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8" w14:textId="5D674AA6" w:rsidR="00C07ED3" w:rsidRPr="00B36443" w:rsidRDefault="00C07ED3" w:rsidP="00EC019E">
      <w:pPr>
        <w:jc w:val="center"/>
        <w:rPr>
          <w:rFonts w:ascii="Public Sans" w:hAnsi="Public Sans"/>
        </w:rPr>
      </w:pPr>
    </w:p>
    <w:p w14:paraId="2B8928B1" w14:textId="40FD3666" w:rsidR="00EC019E" w:rsidRPr="00B36443" w:rsidRDefault="00EC019E">
      <w:pPr>
        <w:spacing w:after="160"/>
        <w:jc w:val="center"/>
        <w:rPr>
          <w:rFonts w:ascii="Public Sans" w:hAnsi="Public Sans"/>
          <w:b/>
          <w:sz w:val="22"/>
          <w:szCs w:val="22"/>
        </w:rPr>
      </w:pPr>
    </w:p>
    <w:p w14:paraId="42673B62" w14:textId="5683E959" w:rsidR="00D41FBD" w:rsidRDefault="00D41FBD" w:rsidP="00EC019E">
      <w:pPr>
        <w:spacing w:after="160"/>
        <w:jc w:val="center"/>
        <w:rPr>
          <w:rFonts w:ascii="Public Sans" w:hAnsi="Public Sans"/>
          <w:b/>
          <w:sz w:val="22"/>
          <w:szCs w:val="22"/>
        </w:rPr>
      </w:pPr>
    </w:p>
    <w:p w14:paraId="6B7DBCC9" w14:textId="1D9BE429" w:rsidR="00D41FBD" w:rsidRDefault="00D41FBD" w:rsidP="00EC019E">
      <w:pPr>
        <w:spacing w:after="160"/>
        <w:jc w:val="center"/>
        <w:rPr>
          <w:rFonts w:ascii="Public Sans" w:hAnsi="Public Sans"/>
          <w:b/>
          <w:sz w:val="22"/>
          <w:szCs w:val="22"/>
        </w:rPr>
      </w:pPr>
      <w:r>
        <w:rPr>
          <w:rFonts w:ascii="Public Sans" w:hAnsi="Public Sans"/>
          <w:noProof/>
        </w:rPr>
        <mc:AlternateContent>
          <mc:Choice Requires="wps">
            <w:drawing>
              <wp:anchor distT="0" distB="0" distL="114300" distR="114300" simplePos="0" relativeHeight="251662336" behindDoc="0" locked="0" layoutInCell="1" allowOverlap="1" wp14:anchorId="402F3AC7" wp14:editId="4FAD7B44">
                <wp:simplePos x="0" y="0"/>
                <wp:positionH relativeFrom="column">
                  <wp:posOffset>-447675</wp:posOffset>
                </wp:positionH>
                <wp:positionV relativeFrom="paragraph">
                  <wp:posOffset>104775</wp:posOffset>
                </wp:positionV>
                <wp:extent cx="6875780" cy="533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533400"/>
                        </a:xfrm>
                        <a:prstGeom prst="rect">
                          <a:avLst/>
                        </a:prstGeom>
                        <a:noFill/>
                        <a:ln w="9525">
                          <a:noFill/>
                          <a:miter lim="800000"/>
                          <a:headEnd/>
                          <a:tailEnd/>
                        </a:ln>
                      </wps:spPr>
                      <wps:txbx>
                        <w:txbxContent>
                          <w:p w14:paraId="49E501C7" w14:textId="632C2D09" w:rsidR="00D41FBD" w:rsidRDefault="00EC019E" w:rsidP="00EC019E">
                            <w:pPr>
                              <w:spacing w:after="160"/>
                              <w:rPr>
                                <w:rFonts w:ascii="Arial" w:hAnsi="Arial" w:cs="Arial"/>
                                <w:b/>
                                <w:bCs/>
                                <w:color w:val="FFFFFF" w:themeColor="background1"/>
                                <w:sz w:val="24"/>
                                <w:szCs w:val="24"/>
                              </w:rPr>
                            </w:pPr>
                            <w:r w:rsidRPr="00EC019E">
                              <w:rPr>
                                <w:rFonts w:ascii="Arial" w:hAnsi="Arial" w:cs="Arial"/>
                                <w:b/>
                                <w:bCs/>
                                <w:color w:val="FFFFFF" w:themeColor="background1"/>
                                <w:sz w:val="24"/>
                                <w:szCs w:val="24"/>
                              </w:rPr>
                              <w:t>Guidance for Conducting Research at a NSW Public Health Organisation, Specialty Health Network or Affiliated Health Organ</w:t>
                            </w:r>
                            <w:r w:rsidR="00D41FBD">
                              <w:rPr>
                                <w:rFonts w:ascii="Arial" w:hAnsi="Arial" w:cs="Arial"/>
                                <w:b/>
                                <w:bCs/>
                                <w:color w:val="FFFFFF" w:themeColor="background1"/>
                                <w:sz w:val="24"/>
                                <w:szCs w:val="24"/>
                              </w:rPr>
                              <w:t>isation</w:t>
                            </w:r>
                            <w:r w:rsidR="007B627B">
                              <w:rPr>
                                <w:rFonts w:ascii="Arial" w:hAnsi="Arial" w:cs="Arial"/>
                                <w:b/>
                                <w:bCs/>
                                <w:color w:val="FFFFFF" w:themeColor="background1"/>
                                <w:sz w:val="24"/>
                                <w:szCs w:val="24"/>
                              </w:rPr>
                              <w:t xml:space="preserve"> (NSW Health Organisation)</w:t>
                            </w:r>
                          </w:p>
                          <w:p w14:paraId="27CFCA8E" w14:textId="77777777" w:rsidR="00D41FBD" w:rsidRDefault="00D41FBD" w:rsidP="00EC019E">
                            <w:pPr>
                              <w:spacing w:after="160"/>
                              <w:rPr>
                                <w:rFonts w:ascii="Arial" w:hAnsi="Arial" w:cs="Arial"/>
                                <w:b/>
                                <w:bCs/>
                                <w:color w:val="FFFFFF" w:themeColor="background1"/>
                                <w:sz w:val="24"/>
                                <w:szCs w:val="24"/>
                              </w:rPr>
                            </w:pPr>
                          </w:p>
                          <w:p w14:paraId="65F05271" w14:textId="77777777" w:rsidR="00D41FBD" w:rsidRDefault="00D41FBD" w:rsidP="00EC019E">
                            <w:pPr>
                              <w:spacing w:after="160"/>
                              <w:rPr>
                                <w:rFonts w:ascii="Arial" w:hAnsi="Arial" w:cs="Arial"/>
                                <w:b/>
                                <w:bCs/>
                                <w:color w:val="FFFFFF" w:themeColor="background1"/>
                                <w:sz w:val="24"/>
                                <w:szCs w:val="24"/>
                              </w:rPr>
                            </w:pPr>
                          </w:p>
                          <w:p w14:paraId="27FEAB18" w14:textId="699A77BC" w:rsidR="00EC019E" w:rsidRPr="00EC019E" w:rsidRDefault="00EC019E" w:rsidP="00EC019E">
                            <w:pPr>
                              <w:spacing w:after="160"/>
                              <w:rPr>
                                <w:rFonts w:ascii="Arial" w:hAnsi="Arial" w:cs="Arial"/>
                                <w:b/>
                                <w:bCs/>
                                <w:color w:val="FFFFFF" w:themeColor="background1"/>
                                <w:sz w:val="24"/>
                                <w:szCs w:val="24"/>
                              </w:rPr>
                            </w:pPr>
                            <w:r w:rsidRPr="00EC019E">
                              <w:rPr>
                                <w:rFonts w:ascii="Arial" w:hAnsi="Arial" w:cs="Arial"/>
                                <w:b/>
                                <w:bCs/>
                                <w:color w:val="FFFFFF" w:themeColor="background1"/>
                                <w:sz w:val="24"/>
                                <w:szCs w:val="24"/>
                              </w:rPr>
                              <w:t>isation (NSW Health Organisation)</w:t>
                            </w:r>
                          </w:p>
                          <w:p w14:paraId="229715C9" w14:textId="6EFB0CC1" w:rsidR="00EC019E" w:rsidRDefault="00EC019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02F3AC7" id="_x0000_t202" coordsize="21600,21600" o:spt="202" path="m,l,21600r21600,l21600,xe">
                <v:stroke joinstyle="miter"/>
                <v:path gradientshapeok="t" o:connecttype="rect"/>
              </v:shapetype>
              <v:shape id="Text Box 2" o:spid="_x0000_s1026" type="#_x0000_t202" style="position:absolute;left:0;text-align:left;margin-left:-35.25pt;margin-top:8.25pt;width:541.4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WY+QEAAM0DAAAOAAAAZHJzL2Uyb0RvYy54bWysU8tu2zAQvBfoPxC815IdO3EEy0GaNEWB&#10;9AGk/QCaoiyiJJdd0pbcr8+SchyjvRXVgVhqydmd2eHqZrCG7RUGDa7m00nJmXISGu22Nf/x/eHd&#10;krMQhWuEAadqflCB36zfvln1vlIz6MA0ChmBuFD1vuZdjL4qiiA7ZUWYgFeOki2gFZG2uC0aFD2h&#10;W1PMyvKy6AEbjyBVCPT3fkzydcZvWyXj17YNKjJTc+ot5hXzuklrsV6JaovCd1oe2xD/0IUV2lHR&#10;E9S9iILtUP8FZbVECNDGiQRbQNtqqTIHYjMt/2Dz1AmvMhcSJ/iTTOH/wcov+yf/DVkc3sNAA8wk&#10;gn8E+TMwB3edcFt1iwh9p0RDhadJsqL3oTpeTVKHKiSQTf8ZGhqy2EXIQEOLNqlCPBmh0wAOJ9HV&#10;EJmkn5fLq8XVklKScouLi3mZp1KI6uW2xxA/KrAsBTVHGmpGF/vHEFM3ono5koo5eNDG5MEax/qa&#10;Xy9mi3zhLGN1JN8ZbWu+LNM3OiGR/OCafDkKbcaYChh3ZJ2IjpTjsBnoYGK/geZA/BFGf9F7oKAD&#10;/M1ZT96qefi1E6g4M58caXg9nc+TGfNmvria0QbPM5vzjHCSoGoeORvDu5gNPHK9Ja1bnWV47eTY&#10;K3kmq3P0dzLl+T6fen2F62cAAAD//wMAUEsDBBQABgAIAAAAIQA2uZL13QAAAAsBAAAPAAAAZHJz&#10;L2Rvd25yZXYueG1sTI9PT8MwDMXvSHyHyEjcNmeDDShNJwTiCtr4I3HLGq+taJyqydby7XFPcLKt&#10;9/T8e/lm9K06UR+bwAYWcw2KuAyu4crA+9vz7BZUTJadbQOTgR+KsCnOz3KbuTDwlk67VCkJ4ZhZ&#10;A3VKXYYYy5q8jfPQEYt2CL23Sc6+QtfbQcJ9i0ut1+htw/Khth091lR+747ewMfL4evzWr9WT37V&#10;DWHUyP4Ojbm8GB/uQSUa058ZJnxBh0KY9uHILqrWwOxGr8QqwlrmZNCL5RWo/bSJhEWO/zsUvwAA&#10;AP//AwBQSwECLQAUAAYACAAAACEAtoM4kv4AAADhAQAAEwAAAAAAAAAAAAAAAAAAAAAAW0NvbnRl&#10;bnRfVHlwZXNdLnhtbFBLAQItABQABgAIAAAAIQA4/SH/1gAAAJQBAAALAAAAAAAAAAAAAAAAAC8B&#10;AABfcmVscy8ucmVsc1BLAQItABQABgAIAAAAIQA2VVWY+QEAAM0DAAAOAAAAAAAAAAAAAAAAAC4C&#10;AABkcnMvZTJvRG9jLnhtbFBLAQItABQABgAIAAAAIQA2uZL13QAAAAsBAAAPAAAAAAAAAAAAAAAA&#10;AFMEAABkcnMvZG93bnJldi54bWxQSwUGAAAAAAQABADzAAAAXQUAAAAA&#10;" filled="f" stroked="f">
                <v:textbox>
                  <w:txbxContent>
                    <w:p w14:paraId="49E501C7" w14:textId="632C2D09" w:rsidR="00D41FBD" w:rsidRDefault="00EC019E" w:rsidP="00EC019E">
                      <w:pPr>
                        <w:spacing w:after="160"/>
                        <w:rPr>
                          <w:rFonts w:ascii="Arial" w:hAnsi="Arial" w:cs="Arial"/>
                          <w:b/>
                          <w:bCs/>
                          <w:color w:val="FFFFFF" w:themeColor="background1"/>
                          <w:sz w:val="24"/>
                          <w:szCs w:val="24"/>
                        </w:rPr>
                      </w:pPr>
                      <w:r w:rsidRPr="00EC019E">
                        <w:rPr>
                          <w:rFonts w:ascii="Arial" w:hAnsi="Arial" w:cs="Arial"/>
                          <w:b/>
                          <w:bCs/>
                          <w:color w:val="FFFFFF" w:themeColor="background1"/>
                          <w:sz w:val="24"/>
                          <w:szCs w:val="24"/>
                        </w:rPr>
                        <w:t>Guidance for Conducting Research at a NSW Public Health Organisation, Specialty Health Network or Affiliated Health Organ</w:t>
                      </w:r>
                      <w:r w:rsidR="00D41FBD">
                        <w:rPr>
                          <w:rFonts w:ascii="Arial" w:hAnsi="Arial" w:cs="Arial"/>
                          <w:b/>
                          <w:bCs/>
                          <w:color w:val="FFFFFF" w:themeColor="background1"/>
                          <w:sz w:val="24"/>
                          <w:szCs w:val="24"/>
                        </w:rPr>
                        <w:t>isation</w:t>
                      </w:r>
                      <w:r w:rsidR="007B627B">
                        <w:rPr>
                          <w:rFonts w:ascii="Arial" w:hAnsi="Arial" w:cs="Arial"/>
                          <w:b/>
                          <w:bCs/>
                          <w:color w:val="FFFFFF" w:themeColor="background1"/>
                          <w:sz w:val="24"/>
                          <w:szCs w:val="24"/>
                        </w:rPr>
                        <w:t xml:space="preserve"> (NSW Health Organisation)</w:t>
                      </w:r>
                    </w:p>
                    <w:p w14:paraId="27CFCA8E" w14:textId="77777777" w:rsidR="00D41FBD" w:rsidRDefault="00D41FBD" w:rsidP="00EC019E">
                      <w:pPr>
                        <w:spacing w:after="160"/>
                        <w:rPr>
                          <w:rFonts w:ascii="Arial" w:hAnsi="Arial" w:cs="Arial"/>
                          <w:b/>
                          <w:bCs/>
                          <w:color w:val="FFFFFF" w:themeColor="background1"/>
                          <w:sz w:val="24"/>
                          <w:szCs w:val="24"/>
                        </w:rPr>
                      </w:pPr>
                    </w:p>
                    <w:p w14:paraId="65F05271" w14:textId="77777777" w:rsidR="00D41FBD" w:rsidRDefault="00D41FBD" w:rsidP="00EC019E">
                      <w:pPr>
                        <w:spacing w:after="160"/>
                        <w:rPr>
                          <w:rFonts w:ascii="Arial" w:hAnsi="Arial" w:cs="Arial"/>
                          <w:b/>
                          <w:bCs/>
                          <w:color w:val="FFFFFF" w:themeColor="background1"/>
                          <w:sz w:val="24"/>
                          <w:szCs w:val="24"/>
                        </w:rPr>
                      </w:pPr>
                    </w:p>
                    <w:p w14:paraId="27FEAB18" w14:textId="699A77BC" w:rsidR="00EC019E" w:rsidRPr="00EC019E" w:rsidRDefault="00EC019E" w:rsidP="00EC019E">
                      <w:pPr>
                        <w:spacing w:after="160"/>
                        <w:rPr>
                          <w:rFonts w:ascii="Arial" w:hAnsi="Arial" w:cs="Arial"/>
                          <w:b/>
                          <w:bCs/>
                          <w:color w:val="FFFFFF" w:themeColor="background1"/>
                          <w:sz w:val="24"/>
                          <w:szCs w:val="24"/>
                        </w:rPr>
                      </w:pPr>
                      <w:r w:rsidRPr="00EC019E">
                        <w:rPr>
                          <w:rFonts w:ascii="Arial" w:hAnsi="Arial" w:cs="Arial"/>
                          <w:b/>
                          <w:bCs/>
                          <w:color w:val="FFFFFF" w:themeColor="background1"/>
                          <w:sz w:val="24"/>
                          <w:szCs w:val="24"/>
                        </w:rPr>
                        <w:t>isation (NSW Health Organisation)</w:t>
                      </w:r>
                    </w:p>
                    <w:p w14:paraId="229715C9" w14:textId="6EFB0CC1" w:rsidR="00EC019E" w:rsidRDefault="00EC019E"/>
                  </w:txbxContent>
                </v:textbox>
              </v:shape>
            </w:pict>
          </mc:Fallback>
        </mc:AlternateContent>
      </w:r>
    </w:p>
    <w:p w14:paraId="5CA209AE" w14:textId="77777777" w:rsidR="00D41FBD" w:rsidRDefault="00D41FBD" w:rsidP="00EC019E">
      <w:pPr>
        <w:spacing w:after="160"/>
        <w:jc w:val="center"/>
        <w:rPr>
          <w:rFonts w:ascii="Public Sans" w:hAnsi="Public Sans"/>
          <w:b/>
          <w:sz w:val="22"/>
          <w:szCs w:val="22"/>
        </w:rPr>
      </w:pPr>
    </w:p>
    <w:p w14:paraId="13A422AA" w14:textId="77777777" w:rsidR="00D41FBD" w:rsidRDefault="00D41FBD" w:rsidP="00EC019E">
      <w:pPr>
        <w:spacing w:after="160"/>
        <w:jc w:val="center"/>
        <w:rPr>
          <w:rFonts w:ascii="Public Sans" w:hAnsi="Public Sans"/>
          <w:b/>
          <w:sz w:val="22"/>
          <w:szCs w:val="22"/>
        </w:rPr>
      </w:pPr>
    </w:p>
    <w:p w14:paraId="1D2171DD" w14:textId="77777777" w:rsidR="00D41FBD" w:rsidRDefault="00D41FBD" w:rsidP="00EC019E">
      <w:pPr>
        <w:spacing w:after="160"/>
        <w:jc w:val="center"/>
        <w:rPr>
          <w:rFonts w:ascii="Public Sans" w:hAnsi="Public Sans"/>
          <w:b/>
          <w:sz w:val="22"/>
          <w:szCs w:val="22"/>
        </w:rPr>
      </w:pPr>
    </w:p>
    <w:p w14:paraId="198325F7" w14:textId="5C614CC6" w:rsidR="00D41FBD" w:rsidRDefault="007B627B" w:rsidP="007B627B">
      <w:pPr>
        <w:tabs>
          <w:tab w:val="center" w:pos="4680"/>
          <w:tab w:val="left" w:pos="7650"/>
        </w:tabs>
        <w:spacing w:after="160"/>
        <w:rPr>
          <w:rFonts w:ascii="Public Sans" w:hAnsi="Public Sans"/>
          <w:sz w:val="22"/>
          <w:szCs w:val="22"/>
        </w:rPr>
      </w:pPr>
      <w:r>
        <w:rPr>
          <w:rFonts w:ascii="Public Sans" w:hAnsi="Public Sans"/>
          <w:b/>
          <w:sz w:val="22"/>
          <w:szCs w:val="22"/>
        </w:rPr>
        <w:tab/>
      </w:r>
      <w:r w:rsidR="00C75DF1" w:rsidRPr="00B36443">
        <w:rPr>
          <w:rFonts w:ascii="Public Sans" w:hAnsi="Public Sans"/>
          <w:b/>
          <w:sz w:val="22"/>
          <w:szCs w:val="22"/>
        </w:rPr>
        <w:t>Last updated</w:t>
      </w:r>
      <w:r w:rsidR="00C75DF1" w:rsidRPr="00B36443">
        <w:rPr>
          <w:rFonts w:ascii="Public Sans" w:hAnsi="Public Sans"/>
          <w:sz w:val="22"/>
          <w:szCs w:val="22"/>
        </w:rPr>
        <w:t xml:space="preserve">: </w:t>
      </w:r>
      <w:r w:rsidR="00194085">
        <w:rPr>
          <w:rFonts w:ascii="Public Sans" w:hAnsi="Public Sans"/>
          <w:sz w:val="22"/>
          <w:szCs w:val="22"/>
        </w:rPr>
        <w:t>18 June 2024</w:t>
      </w:r>
      <w:r>
        <w:rPr>
          <w:rFonts w:ascii="Public Sans" w:hAnsi="Public Sans"/>
          <w:sz w:val="22"/>
          <w:szCs w:val="22"/>
        </w:rPr>
        <w:tab/>
      </w:r>
    </w:p>
    <w:p w14:paraId="00000010" w14:textId="7678F605" w:rsidR="00C07ED3" w:rsidRPr="00B36443" w:rsidRDefault="00C75DF1">
      <w:pPr>
        <w:spacing w:after="160"/>
        <w:jc w:val="center"/>
        <w:rPr>
          <w:rFonts w:ascii="Public Sans" w:hAnsi="Public Sans"/>
          <w:sz w:val="22"/>
          <w:szCs w:val="22"/>
          <w:highlight w:val="yellow"/>
        </w:rPr>
      </w:pPr>
      <w:r w:rsidRPr="00B36443">
        <w:rPr>
          <w:rFonts w:ascii="Public Sans" w:hAnsi="Public Sans"/>
          <w:sz w:val="22"/>
          <w:szCs w:val="22"/>
        </w:rPr>
        <w:t xml:space="preserve">This document will be revised </w:t>
      </w:r>
      <w:r w:rsidRPr="00D04C95">
        <w:rPr>
          <w:rFonts w:ascii="Public Sans" w:hAnsi="Public Sans"/>
          <w:sz w:val="22"/>
          <w:szCs w:val="22"/>
        </w:rPr>
        <w:t xml:space="preserve">on a regular basis. Please direct any queries or suggestions for improvements to </w:t>
      </w:r>
      <w:hyperlink r:id="rId11" w:history="1">
        <w:r w:rsidR="00935810" w:rsidRPr="00D04C95">
          <w:rPr>
            <w:rStyle w:val="Hyperlink"/>
            <w:rFonts w:ascii="Public Sans" w:hAnsi="Public Sans"/>
            <w:sz w:val="22"/>
            <w:szCs w:val="22"/>
          </w:rPr>
          <w:t>MOH-ResearchEthics@health.nsw.gov.au</w:t>
        </w:r>
      </w:hyperlink>
      <w:r w:rsidR="00935810" w:rsidRPr="00D04C95">
        <w:rPr>
          <w:rFonts w:ascii="Public Sans" w:hAnsi="Public Sans"/>
          <w:sz w:val="22"/>
          <w:szCs w:val="22"/>
        </w:rPr>
        <w:t>.</w:t>
      </w:r>
      <w:r w:rsidR="00935810">
        <w:rPr>
          <w:rFonts w:ascii="Public Sans" w:hAnsi="Public Sans"/>
          <w:i/>
          <w:iCs/>
          <w:sz w:val="22"/>
          <w:szCs w:val="22"/>
        </w:rPr>
        <w:t xml:space="preserve"> </w:t>
      </w:r>
    </w:p>
    <w:p w14:paraId="31595ED0" w14:textId="77777777" w:rsidR="00EC019E" w:rsidRDefault="00EC019E" w:rsidP="00D41FBD">
      <w:pPr>
        <w:spacing w:after="160"/>
        <w:rPr>
          <w:rFonts w:ascii="Public Sans" w:hAnsi="Public Sans"/>
          <w:i/>
          <w:iCs/>
          <w:sz w:val="22"/>
          <w:szCs w:val="22"/>
          <w:highlight w:val="yellow"/>
        </w:rPr>
      </w:pPr>
    </w:p>
    <w:p w14:paraId="4453207D" w14:textId="53F1F48A" w:rsidR="00EC019E" w:rsidRPr="00EC019E" w:rsidRDefault="00EC019E" w:rsidP="4488CD81">
      <w:pPr>
        <w:spacing w:after="160"/>
        <w:jc w:val="center"/>
        <w:rPr>
          <w:rFonts w:ascii="Public Sans" w:hAnsi="Public Sans"/>
          <w:b/>
          <w:bCs/>
          <w:sz w:val="22"/>
          <w:szCs w:val="22"/>
          <w:highlight w:val="yellow"/>
        </w:rPr>
      </w:pPr>
      <w:r w:rsidRPr="00EC019E">
        <w:rPr>
          <w:rFonts w:ascii="Public Sans" w:hAnsi="Public Sans"/>
          <w:b/>
          <w:bCs/>
          <w:sz w:val="22"/>
          <w:szCs w:val="22"/>
        </w:rPr>
        <w:t>Acknowledgement</w:t>
      </w:r>
    </w:p>
    <w:p w14:paraId="20506F3B" w14:textId="77777777" w:rsidR="00EC019E" w:rsidRPr="00EC019E" w:rsidRDefault="00EC019E" w:rsidP="00EC019E">
      <w:pPr>
        <w:pStyle w:val="xmsonormal"/>
        <w:shd w:val="clear" w:color="auto" w:fill="FFFFFF"/>
        <w:spacing w:before="0" w:beforeAutospacing="0" w:after="0" w:afterAutospacing="0"/>
        <w:jc w:val="center"/>
        <w:rPr>
          <w:rFonts w:ascii="Public Sans" w:hAnsi="Public Sans"/>
          <w:color w:val="242424"/>
        </w:rPr>
      </w:pPr>
      <w:r w:rsidRPr="00EC019E">
        <w:rPr>
          <w:rFonts w:ascii="Public Sans" w:hAnsi="Public Sans"/>
          <w:color w:val="242424"/>
          <w:sz w:val="22"/>
          <w:szCs w:val="22"/>
          <w:bdr w:val="none" w:sz="0" w:space="0" w:color="auto" w:frame="1"/>
        </w:rPr>
        <w:t>This Handbook is the culmination of many years of development work by many parties.</w:t>
      </w:r>
    </w:p>
    <w:p w14:paraId="48C7EEFE" w14:textId="43BE831D" w:rsidR="00EC019E" w:rsidRPr="00EC019E" w:rsidRDefault="00EC019E" w:rsidP="00EC019E">
      <w:pPr>
        <w:pStyle w:val="xmsonormal"/>
        <w:shd w:val="clear" w:color="auto" w:fill="FFFFFF"/>
        <w:spacing w:before="0" w:beforeAutospacing="0" w:after="0" w:afterAutospacing="0"/>
        <w:jc w:val="center"/>
        <w:rPr>
          <w:rFonts w:ascii="Public Sans" w:hAnsi="Public Sans"/>
          <w:color w:val="242424"/>
        </w:rPr>
      </w:pPr>
    </w:p>
    <w:p w14:paraId="392867D5" w14:textId="77777777" w:rsidR="00EC019E" w:rsidRPr="00EC019E" w:rsidRDefault="00EC019E" w:rsidP="00EC019E">
      <w:pPr>
        <w:pStyle w:val="xmsonormal"/>
        <w:shd w:val="clear" w:color="auto" w:fill="FFFFFF"/>
        <w:spacing w:before="0" w:beforeAutospacing="0" w:after="0" w:afterAutospacing="0"/>
        <w:jc w:val="center"/>
        <w:rPr>
          <w:rFonts w:ascii="Public Sans" w:hAnsi="Public Sans"/>
          <w:color w:val="242424"/>
        </w:rPr>
      </w:pPr>
      <w:r w:rsidRPr="00EC019E">
        <w:rPr>
          <w:rFonts w:ascii="Public Sans" w:hAnsi="Public Sans"/>
          <w:color w:val="242424"/>
          <w:sz w:val="22"/>
          <w:szCs w:val="22"/>
          <w:bdr w:val="none" w:sz="0" w:space="0" w:color="auto" w:frame="1"/>
        </w:rPr>
        <w:t>We wish to acknowledge Chrysalis Advisory who were engaged by OHMR to produce the first draft of this Handbook and the SOPs for two pilot sites as part of a ‘Research Governance Reform Project’.</w:t>
      </w:r>
    </w:p>
    <w:p w14:paraId="5E241CE3" w14:textId="7EB8BAD6" w:rsidR="00EC019E" w:rsidRPr="00EC019E" w:rsidRDefault="00EC019E" w:rsidP="00EC019E">
      <w:pPr>
        <w:pStyle w:val="xmsonormal"/>
        <w:shd w:val="clear" w:color="auto" w:fill="FFFFFF"/>
        <w:spacing w:before="0" w:beforeAutospacing="0" w:after="0" w:afterAutospacing="0"/>
        <w:jc w:val="center"/>
        <w:rPr>
          <w:rFonts w:ascii="Public Sans" w:hAnsi="Public Sans"/>
          <w:color w:val="242424"/>
        </w:rPr>
      </w:pPr>
    </w:p>
    <w:p w14:paraId="2A750762" w14:textId="77777777" w:rsidR="00EC019E" w:rsidRPr="00EC019E" w:rsidRDefault="00EC019E" w:rsidP="00EC019E">
      <w:pPr>
        <w:pStyle w:val="xmsonormal"/>
        <w:shd w:val="clear" w:color="auto" w:fill="FFFFFF"/>
        <w:spacing w:before="0" w:beforeAutospacing="0" w:after="0" w:afterAutospacing="0"/>
        <w:jc w:val="center"/>
        <w:rPr>
          <w:rFonts w:ascii="Public Sans" w:hAnsi="Public Sans"/>
          <w:color w:val="242424"/>
        </w:rPr>
      </w:pPr>
      <w:r w:rsidRPr="00EC019E">
        <w:rPr>
          <w:rFonts w:ascii="Public Sans" w:hAnsi="Public Sans"/>
          <w:color w:val="242424"/>
          <w:sz w:val="22"/>
          <w:szCs w:val="22"/>
          <w:bdr w:val="none" w:sz="0" w:space="0" w:color="auto" w:frame="1"/>
        </w:rPr>
        <w:t>We also acknowledge Tanya Symons of TSymonsAssociates who worked extensively with the OHMR to produce the Research Office Competencies document embedded within the Handbook.</w:t>
      </w:r>
    </w:p>
    <w:p w14:paraId="1C768A3B" w14:textId="2379107B" w:rsidR="00644B9E" w:rsidRDefault="008A037B" w:rsidP="008A037B">
      <w:pPr>
        <w:tabs>
          <w:tab w:val="left" w:pos="7649"/>
        </w:tabs>
        <w:spacing w:after="160"/>
        <w:rPr>
          <w:rFonts w:ascii="Public Sans" w:eastAsia="Arial" w:hAnsi="Public Sans" w:cs="Arial"/>
        </w:rPr>
      </w:pPr>
      <w:r>
        <w:rPr>
          <w:rFonts w:ascii="Public Sans" w:eastAsia="Arial" w:hAnsi="Public Sans" w:cs="Arial"/>
        </w:rPr>
        <w:tab/>
      </w:r>
    </w:p>
    <w:p w14:paraId="5C63775E" w14:textId="77777777" w:rsidR="00EC019E" w:rsidRPr="00B36443" w:rsidRDefault="00EC019E">
      <w:pPr>
        <w:spacing w:after="160"/>
        <w:jc w:val="center"/>
        <w:rPr>
          <w:rFonts w:ascii="Public Sans" w:eastAsia="Arial" w:hAnsi="Public Sans" w:cs="Arial"/>
        </w:rPr>
      </w:pPr>
    </w:p>
    <w:tbl>
      <w:tblPr>
        <w:tblW w:w="9105" w:type="dxa"/>
        <w:tblInd w:w="345" w:type="dxa"/>
        <w:tblLayout w:type="fixed"/>
        <w:tblLook w:val="0000" w:firstRow="0" w:lastRow="0" w:firstColumn="0" w:lastColumn="0" w:noHBand="0" w:noVBand="0"/>
      </w:tblPr>
      <w:tblGrid>
        <w:gridCol w:w="1575"/>
        <w:gridCol w:w="1860"/>
        <w:gridCol w:w="1680"/>
        <w:gridCol w:w="3990"/>
      </w:tblGrid>
      <w:tr w:rsidR="00C07ED3" w:rsidRPr="007B37A1" w14:paraId="7AB0F7BD" w14:textId="77777777">
        <w:trPr>
          <w:trHeight w:val="652"/>
        </w:trPr>
        <w:tc>
          <w:tcPr>
            <w:tcW w:w="1575" w:type="dxa"/>
            <w:tcBorders>
              <w:top w:val="single" w:sz="6" w:space="0" w:color="000000"/>
              <w:left w:val="single" w:sz="6" w:space="0" w:color="000000"/>
              <w:bottom w:val="single" w:sz="6" w:space="0" w:color="000000"/>
              <w:right w:val="single" w:sz="6" w:space="0" w:color="000000"/>
            </w:tcBorders>
            <w:vAlign w:val="center"/>
          </w:tcPr>
          <w:p w14:paraId="00000013" w14:textId="77E7FB00" w:rsidR="00C07ED3" w:rsidRPr="00B36443" w:rsidRDefault="00C75DF1">
            <w:pPr>
              <w:spacing w:line="240" w:lineRule="auto"/>
              <w:rPr>
                <w:rFonts w:ascii="Public Sans" w:hAnsi="Public Sans"/>
                <w:b/>
                <w:color w:val="2C2C2C"/>
                <w:sz w:val="18"/>
                <w:szCs w:val="18"/>
              </w:rPr>
            </w:pPr>
            <w:r w:rsidRPr="00B36443">
              <w:rPr>
                <w:rFonts w:ascii="Public Sans" w:hAnsi="Public Sans"/>
                <w:b/>
                <w:color w:val="2C2C2C"/>
                <w:sz w:val="18"/>
                <w:szCs w:val="18"/>
              </w:rPr>
              <w:t>Version Number:</w:t>
            </w:r>
          </w:p>
        </w:tc>
        <w:tc>
          <w:tcPr>
            <w:tcW w:w="1860" w:type="dxa"/>
            <w:tcBorders>
              <w:top w:val="single" w:sz="6" w:space="0" w:color="000000"/>
              <w:left w:val="single" w:sz="6" w:space="0" w:color="000000"/>
              <w:bottom w:val="single" w:sz="6" w:space="0" w:color="000000"/>
              <w:right w:val="single" w:sz="6" w:space="0" w:color="000000"/>
            </w:tcBorders>
            <w:vAlign w:val="center"/>
          </w:tcPr>
          <w:p w14:paraId="00000014" w14:textId="0AA1B036" w:rsidR="00C07ED3" w:rsidRPr="00B36443" w:rsidRDefault="00C75DF1">
            <w:pPr>
              <w:spacing w:line="240" w:lineRule="auto"/>
              <w:rPr>
                <w:rFonts w:ascii="Public Sans" w:hAnsi="Public Sans"/>
                <w:color w:val="2C2C2C"/>
                <w:sz w:val="18"/>
                <w:szCs w:val="18"/>
              </w:rPr>
            </w:pPr>
            <w:r w:rsidRPr="00B36443">
              <w:rPr>
                <w:rFonts w:ascii="Public Sans" w:hAnsi="Public Sans"/>
                <w:color w:val="2C2C2C"/>
                <w:sz w:val="18"/>
                <w:szCs w:val="18"/>
              </w:rPr>
              <w:t>1.0</w:t>
            </w:r>
          </w:p>
        </w:tc>
        <w:tc>
          <w:tcPr>
            <w:tcW w:w="1680" w:type="dxa"/>
            <w:tcBorders>
              <w:top w:val="single" w:sz="6" w:space="0" w:color="000000"/>
              <w:left w:val="single" w:sz="6" w:space="0" w:color="000000"/>
              <w:bottom w:val="single" w:sz="6" w:space="0" w:color="000000"/>
              <w:right w:val="single" w:sz="6" w:space="0" w:color="000000"/>
            </w:tcBorders>
            <w:vAlign w:val="center"/>
          </w:tcPr>
          <w:p w14:paraId="00000015" w14:textId="77F1B29F" w:rsidR="00C07ED3" w:rsidRPr="00B36443" w:rsidRDefault="00C75DF1">
            <w:pPr>
              <w:spacing w:line="240" w:lineRule="auto"/>
              <w:rPr>
                <w:rFonts w:ascii="Public Sans" w:hAnsi="Public Sans"/>
                <w:b/>
                <w:color w:val="2C2C2C"/>
                <w:sz w:val="18"/>
                <w:szCs w:val="18"/>
              </w:rPr>
            </w:pPr>
            <w:r w:rsidRPr="00B36443">
              <w:rPr>
                <w:rFonts w:ascii="Public Sans" w:hAnsi="Public Sans"/>
                <w:b/>
                <w:color w:val="2C2C2C"/>
                <w:sz w:val="18"/>
                <w:szCs w:val="18"/>
              </w:rPr>
              <w:t>Implementation Officer/Unit:</w:t>
            </w:r>
          </w:p>
        </w:tc>
        <w:tc>
          <w:tcPr>
            <w:tcW w:w="3990" w:type="dxa"/>
            <w:tcBorders>
              <w:top w:val="single" w:sz="6" w:space="0" w:color="000000"/>
              <w:left w:val="single" w:sz="6" w:space="0" w:color="000000"/>
              <w:bottom w:val="single" w:sz="6" w:space="0" w:color="000000"/>
              <w:right w:val="single" w:sz="6" w:space="0" w:color="000000"/>
            </w:tcBorders>
            <w:vAlign w:val="center"/>
          </w:tcPr>
          <w:p w14:paraId="00000016" w14:textId="75A4A271" w:rsidR="00C07ED3" w:rsidRPr="00B36443" w:rsidRDefault="00194085">
            <w:pPr>
              <w:spacing w:line="240" w:lineRule="auto"/>
              <w:rPr>
                <w:rFonts w:ascii="Public Sans" w:hAnsi="Public Sans"/>
                <w:color w:val="2C2C2C"/>
                <w:sz w:val="18"/>
                <w:szCs w:val="18"/>
              </w:rPr>
            </w:pPr>
            <w:r>
              <w:rPr>
                <w:rFonts w:ascii="Public Sans" w:hAnsi="Public Sans"/>
                <w:color w:val="2C2C2C"/>
                <w:sz w:val="18"/>
                <w:szCs w:val="18"/>
              </w:rPr>
              <w:t>Research Ethics and Governance Unit, Office for Health and Medical Research</w:t>
            </w:r>
          </w:p>
        </w:tc>
      </w:tr>
      <w:tr w:rsidR="00C07ED3" w:rsidRPr="007B37A1" w14:paraId="31BED524" w14:textId="77777777">
        <w:trPr>
          <w:trHeight w:val="652"/>
        </w:trPr>
        <w:tc>
          <w:tcPr>
            <w:tcW w:w="1575" w:type="dxa"/>
            <w:tcBorders>
              <w:top w:val="single" w:sz="6" w:space="0" w:color="000000"/>
              <w:left w:val="single" w:sz="6" w:space="0" w:color="000000"/>
              <w:bottom w:val="single" w:sz="6" w:space="0" w:color="000000"/>
              <w:right w:val="single" w:sz="6" w:space="0" w:color="000000"/>
            </w:tcBorders>
            <w:vAlign w:val="center"/>
          </w:tcPr>
          <w:p w14:paraId="00000017" w14:textId="19951A86" w:rsidR="00C07ED3" w:rsidRPr="00B36443" w:rsidRDefault="00C75DF1">
            <w:pPr>
              <w:spacing w:line="240" w:lineRule="auto"/>
              <w:rPr>
                <w:rFonts w:ascii="Public Sans" w:hAnsi="Public Sans"/>
                <w:b/>
                <w:color w:val="2C2C2C"/>
                <w:sz w:val="18"/>
                <w:szCs w:val="18"/>
              </w:rPr>
            </w:pPr>
            <w:r w:rsidRPr="00B36443">
              <w:rPr>
                <w:rFonts w:ascii="Public Sans" w:hAnsi="Public Sans"/>
                <w:b/>
                <w:color w:val="2C2C2C"/>
                <w:sz w:val="18"/>
                <w:szCs w:val="18"/>
              </w:rPr>
              <w:t>Date Effective:</w:t>
            </w:r>
          </w:p>
        </w:tc>
        <w:tc>
          <w:tcPr>
            <w:tcW w:w="1860" w:type="dxa"/>
            <w:tcBorders>
              <w:top w:val="single" w:sz="6" w:space="0" w:color="000000"/>
              <w:left w:val="single" w:sz="6" w:space="0" w:color="000000"/>
              <w:bottom w:val="single" w:sz="6" w:space="0" w:color="000000"/>
              <w:right w:val="single" w:sz="6" w:space="0" w:color="000000"/>
            </w:tcBorders>
            <w:vAlign w:val="center"/>
          </w:tcPr>
          <w:p w14:paraId="00000018" w14:textId="6B4D7E3E" w:rsidR="00C07ED3" w:rsidRPr="00B36443" w:rsidRDefault="00194085">
            <w:pPr>
              <w:spacing w:line="240" w:lineRule="auto"/>
              <w:rPr>
                <w:rFonts w:ascii="Public Sans" w:hAnsi="Public Sans"/>
                <w:color w:val="2C2C2C"/>
                <w:sz w:val="18"/>
                <w:szCs w:val="18"/>
              </w:rPr>
            </w:pPr>
            <w:r>
              <w:rPr>
                <w:rFonts w:ascii="Public Sans" w:hAnsi="Public Sans"/>
                <w:color w:val="2C2C2C"/>
                <w:sz w:val="18"/>
                <w:szCs w:val="18"/>
              </w:rPr>
              <w:t>18 June 2024</w:t>
            </w:r>
          </w:p>
        </w:tc>
        <w:tc>
          <w:tcPr>
            <w:tcW w:w="1680" w:type="dxa"/>
            <w:tcBorders>
              <w:top w:val="single" w:sz="6" w:space="0" w:color="000000"/>
              <w:left w:val="single" w:sz="6" w:space="0" w:color="000000"/>
              <w:bottom w:val="single" w:sz="6" w:space="0" w:color="000000"/>
              <w:right w:val="single" w:sz="6" w:space="0" w:color="000000"/>
            </w:tcBorders>
            <w:vAlign w:val="center"/>
          </w:tcPr>
          <w:p w14:paraId="00000019" w14:textId="7F3C0E7B" w:rsidR="00C07ED3" w:rsidRPr="00B36443" w:rsidRDefault="00C75DF1">
            <w:pPr>
              <w:spacing w:line="240" w:lineRule="auto"/>
              <w:rPr>
                <w:rFonts w:ascii="Public Sans" w:hAnsi="Public Sans"/>
                <w:b/>
                <w:color w:val="2C2C2C"/>
                <w:sz w:val="18"/>
                <w:szCs w:val="18"/>
              </w:rPr>
            </w:pPr>
            <w:r w:rsidRPr="00B36443">
              <w:rPr>
                <w:rFonts w:ascii="Public Sans" w:hAnsi="Public Sans"/>
                <w:b/>
                <w:color w:val="2C2C2C"/>
                <w:sz w:val="18"/>
                <w:szCs w:val="18"/>
              </w:rPr>
              <w:t>Approving Authority:</w:t>
            </w:r>
          </w:p>
        </w:tc>
        <w:tc>
          <w:tcPr>
            <w:tcW w:w="3990" w:type="dxa"/>
            <w:tcBorders>
              <w:top w:val="single" w:sz="6" w:space="0" w:color="000000"/>
              <w:left w:val="single" w:sz="6" w:space="0" w:color="000000"/>
              <w:bottom w:val="single" w:sz="6" w:space="0" w:color="000000"/>
              <w:right w:val="single" w:sz="6" w:space="0" w:color="000000"/>
            </w:tcBorders>
            <w:vAlign w:val="center"/>
          </w:tcPr>
          <w:p w14:paraId="0000001A" w14:textId="2DC153EE" w:rsidR="00C07ED3" w:rsidRPr="00B36443" w:rsidRDefault="00194085">
            <w:pPr>
              <w:spacing w:line="240" w:lineRule="auto"/>
              <w:rPr>
                <w:rFonts w:ascii="Public Sans" w:hAnsi="Public Sans"/>
                <w:color w:val="2C2C2C"/>
                <w:sz w:val="18"/>
                <w:szCs w:val="18"/>
                <w:highlight w:val="yellow"/>
              </w:rPr>
            </w:pPr>
            <w:r>
              <w:rPr>
                <w:rFonts w:ascii="Public Sans" w:hAnsi="Public Sans"/>
                <w:color w:val="2C2C2C"/>
                <w:sz w:val="18"/>
                <w:szCs w:val="18"/>
              </w:rPr>
              <w:t>Dr Kim Sutherland, Executive Director, Office for Health and Medical Research</w:t>
            </w:r>
          </w:p>
        </w:tc>
      </w:tr>
      <w:tr w:rsidR="00C07ED3" w:rsidRPr="007B37A1" w14:paraId="5626C0A1" w14:textId="77777777">
        <w:trPr>
          <w:trHeight w:val="652"/>
        </w:trPr>
        <w:tc>
          <w:tcPr>
            <w:tcW w:w="1575" w:type="dxa"/>
            <w:tcBorders>
              <w:top w:val="single" w:sz="6" w:space="0" w:color="000000"/>
              <w:left w:val="single" w:sz="6" w:space="0" w:color="000000"/>
              <w:bottom w:val="single" w:sz="6" w:space="0" w:color="000000"/>
              <w:right w:val="single" w:sz="6" w:space="0" w:color="000000"/>
            </w:tcBorders>
            <w:vAlign w:val="center"/>
          </w:tcPr>
          <w:p w14:paraId="0000001B" w14:textId="08275356" w:rsidR="00C07ED3" w:rsidRPr="00B36443" w:rsidRDefault="00C75DF1">
            <w:pPr>
              <w:spacing w:line="240" w:lineRule="auto"/>
              <w:rPr>
                <w:rFonts w:ascii="Public Sans" w:hAnsi="Public Sans"/>
                <w:b/>
                <w:color w:val="2C2C2C"/>
                <w:sz w:val="18"/>
                <w:szCs w:val="18"/>
              </w:rPr>
            </w:pPr>
            <w:r w:rsidRPr="00B36443">
              <w:rPr>
                <w:rFonts w:ascii="Public Sans" w:hAnsi="Public Sans"/>
                <w:b/>
                <w:color w:val="2C2C2C"/>
                <w:sz w:val="18"/>
                <w:szCs w:val="18"/>
              </w:rPr>
              <w:t>Next Review Date:</w:t>
            </w:r>
          </w:p>
        </w:tc>
        <w:tc>
          <w:tcPr>
            <w:tcW w:w="1860" w:type="dxa"/>
            <w:tcBorders>
              <w:top w:val="single" w:sz="6" w:space="0" w:color="000000"/>
              <w:left w:val="single" w:sz="6" w:space="0" w:color="000000"/>
              <w:bottom w:val="single" w:sz="6" w:space="0" w:color="000000"/>
              <w:right w:val="single" w:sz="6" w:space="0" w:color="000000"/>
            </w:tcBorders>
            <w:vAlign w:val="center"/>
          </w:tcPr>
          <w:p w14:paraId="0000001C" w14:textId="08D68E1C" w:rsidR="00C07ED3" w:rsidRPr="00B36443" w:rsidRDefault="00194085">
            <w:pPr>
              <w:spacing w:line="240" w:lineRule="auto"/>
              <w:rPr>
                <w:rFonts w:ascii="Public Sans" w:hAnsi="Public Sans"/>
                <w:color w:val="2C2C2C"/>
                <w:sz w:val="18"/>
                <w:szCs w:val="18"/>
              </w:rPr>
            </w:pPr>
            <w:r>
              <w:rPr>
                <w:rFonts w:ascii="Public Sans" w:hAnsi="Public Sans"/>
                <w:color w:val="2C2C2C"/>
                <w:sz w:val="18"/>
                <w:szCs w:val="18"/>
              </w:rPr>
              <w:t>18 June 2025</w:t>
            </w:r>
          </w:p>
        </w:tc>
        <w:tc>
          <w:tcPr>
            <w:tcW w:w="1680" w:type="dxa"/>
            <w:tcBorders>
              <w:top w:val="single" w:sz="6" w:space="0" w:color="000000"/>
              <w:left w:val="single" w:sz="6" w:space="0" w:color="000000"/>
              <w:bottom w:val="single" w:sz="6" w:space="0" w:color="000000"/>
              <w:right w:val="single" w:sz="6" w:space="0" w:color="000000"/>
            </w:tcBorders>
            <w:vAlign w:val="center"/>
          </w:tcPr>
          <w:p w14:paraId="0000001D" w14:textId="5CE5D34C" w:rsidR="00C07ED3" w:rsidRPr="00B36443" w:rsidRDefault="00C75DF1">
            <w:pPr>
              <w:spacing w:line="240" w:lineRule="auto"/>
              <w:rPr>
                <w:rFonts w:ascii="Public Sans" w:hAnsi="Public Sans"/>
                <w:b/>
                <w:color w:val="2C2C2C"/>
                <w:sz w:val="18"/>
                <w:szCs w:val="18"/>
              </w:rPr>
            </w:pPr>
            <w:r w:rsidRPr="00B36443">
              <w:rPr>
                <w:rFonts w:ascii="Public Sans" w:hAnsi="Public Sans"/>
                <w:b/>
                <w:color w:val="2C2C2C"/>
                <w:sz w:val="18"/>
                <w:szCs w:val="18"/>
              </w:rPr>
              <w:t>Approved:</w:t>
            </w:r>
          </w:p>
        </w:tc>
        <w:tc>
          <w:tcPr>
            <w:tcW w:w="3990" w:type="dxa"/>
            <w:tcBorders>
              <w:top w:val="single" w:sz="6" w:space="0" w:color="000000"/>
              <w:left w:val="single" w:sz="6" w:space="0" w:color="000000"/>
              <w:bottom w:val="single" w:sz="6" w:space="0" w:color="000000"/>
              <w:right w:val="single" w:sz="6" w:space="0" w:color="000000"/>
            </w:tcBorders>
            <w:vAlign w:val="center"/>
          </w:tcPr>
          <w:p w14:paraId="0000001E" w14:textId="64D47D35" w:rsidR="00C07ED3" w:rsidRPr="00B36443" w:rsidRDefault="00194085">
            <w:pPr>
              <w:spacing w:line="240" w:lineRule="auto"/>
              <w:rPr>
                <w:rFonts w:ascii="Public Sans" w:hAnsi="Public Sans"/>
                <w:color w:val="2C2C2C"/>
                <w:sz w:val="18"/>
                <w:szCs w:val="18"/>
              </w:rPr>
            </w:pPr>
            <w:r>
              <w:rPr>
                <w:rFonts w:ascii="Public Sans" w:hAnsi="Public Sans"/>
                <w:color w:val="2C2C2C"/>
                <w:sz w:val="18"/>
                <w:szCs w:val="18"/>
              </w:rPr>
              <w:t>18 June 2024</w:t>
            </w:r>
          </w:p>
        </w:tc>
      </w:tr>
      <w:tr w:rsidR="00C07ED3" w:rsidRPr="007B37A1" w14:paraId="5B58D74C" w14:textId="77777777">
        <w:trPr>
          <w:trHeight w:val="652"/>
        </w:trPr>
        <w:tc>
          <w:tcPr>
            <w:tcW w:w="1575" w:type="dxa"/>
            <w:tcBorders>
              <w:top w:val="single" w:sz="6" w:space="0" w:color="000000"/>
              <w:left w:val="single" w:sz="6" w:space="0" w:color="000000"/>
              <w:bottom w:val="single" w:sz="6" w:space="0" w:color="000000"/>
              <w:right w:val="single" w:sz="6" w:space="0" w:color="000000"/>
            </w:tcBorders>
            <w:vAlign w:val="center"/>
          </w:tcPr>
          <w:p w14:paraId="0000001F" w14:textId="67B4B6BF" w:rsidR="00C07ED3" w:rsidRPr="00B36443" w:rsidRDefault="00C75DF1">
            <w:pPr>
              <w:spacing w:line="240" w:lineRule="auto"/>
              <w:rPr>
                <w:rFonts w:ascii="Public Sans" w:hAnsi="Public Sans"/>
                <w:b/>
                <w:color w:val="2C2C2C"/>
                <w:sz w:val="18"/>
                <w:szCs w:val="18"/>
              </w:rPr>
            </w:pPr>
            <w:r w:rsidRPr="00B36443">
              <w:rPr>
                <w:rFonts w:ascii="Public Sans" w:hAnsi="Public Sans"/>
                <w:b/>
                <w:color w:val="2C2C2C"/>
                <w:sz w:val="18"/>
                <w:szCs w:val="18"/>
              </w:rPr>
              <w:t>File location:</w:t>
            </w:r>
          </w:p>
        </w:tc>
        <w:tc>
          <w:tcPr>
            <w:tcW w:w="7530" w:type="dxa"/>
            <w:gridSpan w:val="3"/>
            <w:tcBorders>
              <w:top w:val="single" w:sz="6" w:space="0" w:color="000000"/>
              <w:left w:val="single" w:sz="6" w:space="0" w:color="000000"/>
              <w:bottom w:val="single" w:sz="6" w:space="0" w:color="000000"/>
              <w:right w:val="single" w:sz="6" w:space="0" w:color="000000"/>
            </w:tcBorders>
            <w:vAlign w:val="center"/>
          </w:tcPr>
          <w:p w14:paraId="00000020" w14:textId="54019CB6" w:rsidR="00C07ED3" w:rsidRPr="00B36443" w:rsidRDefault="00C07ED3">
            <w:pPr>
              <w:spacing w:line="240" w:lineRule="auto"/>
              <w:rPr>
                <w:rFonts w:ascii="Public Sans" w:hAnsi="Public Sans"/>
                <w:color w:val="2C2C2C"/>
                <w:sz w:val="18"/>
                <w:szCs w:val="18"/>
              </w:rPr>
            </w:pPr>
          </w:p>
        </w:tc>
      </w:tr>
    </w:tbl>
    <w:p w14:paraId="00000023" w14:textId="1AD3B98C" w:rsidR="00C07ED3" w:rsidRPr="00B36443" w:rsidRDefault="00C07ED3">
      <w:pPr>
        <w:rPr>
          <w:rFonts w:ascii="Public Sans" w:hAnsi="Public Sans"/>
        </w:rPr>
      </w:pPr>
    </w:p>
    <w:p w14:paraId="00000025" w14:textId="4752C314" w:rsidR="00C07ED3" w:rsidRPr="00B36443" w:rsidRDefault="00C75DF1">
      <w:pPr>
        <w:jc w:val="center"/>
        <w:rPr>
          <w:rFonts w:ascii="Public Sans" w:hAnsi="Public Sans"/>
        </w:rPr>
      </w:pPr>
      <w:r w:rsidRPr="00B36443">
        <w:rPr>
          <w:rFonts w:ascii="Public Sans" w:hAnsi="Public Sans"/>
          <w:b/>
          <w:bCs/>
          <w:i/>
          <w:iCs/>
          <w:sz w:val="22"/>
          <w:szCs w:val="22"/>
        </w:rPr>
        <w:t>Uncontrolled document if downloaded</w:t>
      </w:r>
    </w:p>
    <w:p w14:paraId="357C7F6F" w14:textId="77777777" w:rsidR="0037492A" w:rsidRPr="007B37A1" w:rsidRDefault="0037492A">
      <w:pPr>
        <w:rPr>
          <w:rFonts w:ascii="Public Sans" w:hAnsi="Public Sans"/>
        </w:rPr>
      </w:pPr>
    </w:p>
    <w:p w14:paraId="38E874EA" w14:textId="77777777" w:rsidR="00D41FBD" w:rsidRDefault="00D41FBD" w:rsidP="008075DE">
      <w:pPr>
        <w:rPr>
          <w:rFonts w:ascii="Public Sans" w:hAnsi="Public Sans"/>
          <w:b/>
          <w:bCs/>
          <w:sz w:val="28"/>
          <w:szCs w:val="28"/>
        </w:rPr>
      </w:pPr>
    </w:p>
    <w:p w14:paraId="6A3AEDFE" w14:textId="2F46599C" w:rsidR="009355C3" w:rsidRPr="00EC019E" w:rsidRDefault="008075DE" w:rsidP="008075DE">
      <w:pPr>
        <w:rPr>
          <w:rFonts w:ascii="Public Sans" w:hAnsi="Public Sans"/>
        </w:rPr>
      </w:pPr>
      <w:r>
        <w:rPr>
          <w:rFonts w:ascii="Public Sans" w:hAnsi="Public Sans"/>
          <w:b/>
          <w:bCs/>
          <w:sz w:val="28"/>
          <w:szCs w:val="28"/>
        </w:rPr>
        <w:t xml:space="preserve">Document </w:t>
      </w:r>
      <w:r w:rsidR="00492375">
        <w:rPr>
          <w:rFonts w:ascii="Public Sans" w:hAnsi="Public Sans"/>
          <w:b/>
          <w:bCs/>
          <w:sz w:val="28"/>
          <w:szCs w:val="28"/>
        </w:rPr>
        <w:t>a</w:t>
      </w:r>
      <w:r>
        <w:rPr>
          <w:rFonts w:ascii="Public Sans" w:hAnsi="Public Sans"/>
          <w:b/>
          <w:bCs/>
          <w:sz w:val="28"/>
          <w:szCs w:val="28"/>
        </w:rPr>
        <w:t>t a Glance</w:t>
      </w:r>
    </w:p>
    <w:p w14:paraId="3CDB20C9" w14:textId="2B638CBF" w:rsidR="008075DE" w:rsidRPr="00B36443" w:rsidRDefault="008075DE" w:rsidP="008075DE">
      <w:pPr>
        <w:rPr>
          <w:rFonts w:ascii="Public Sans" w:hAnsi="Public Sans"/>
          <w:b/>
        </w:rPr>
      </w:pPr>
      <w:r w:rsidRPr="00B36443">
        <w:rPr>
          <w:rFonts w:ascii="Public Sans" w:hAnsi="Public Sans"/>
          <w:b/>
        </w:rPr>
        <w:t xml:space="preserve">The below </w:t>
      </w:r>
      <w:r w:rsidR="00492375">
        <w:rPr>
          <w:rFonts w:ascii="Public Sans" w:hAnsi="Public Sans"/>
          <w:b/>
        </w:rPr>
        <w:t>t</w:t>
      </w:r>
      <w:r w:rsidRPr="00B36443">
        <w:rPr>
          <w:rFonts w:ascii="Public Sans" w:hAnsi="Public Sans"/>
          <w:b/>
        </w:rPr>
        <w:t xml:space="preserve">able provides quick links for navigating this Handbook. </w:t>
      </w: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460"/>
        <w:gridCol w:w="2010"/>
      </w:tblGrid>
      <w:tr w:rsidR="008075DE" w:rsidRPr="007B37A1" w14:paraId="1FDD1BE3" w14:textId="77777777" w:rsidTr="003C34F0">
        <w:tc>
          <w:tcPr>
            <w:tcW w:w="7460" w:type="dxa"/>
            <w:shd w:val="clear" w:color="auto" w:fill="002664"/>
            <w:tcMar>
              <w:top w:w="100" w:type="dxa"/>
              <w:left w:w="100" w:type="dxa"/>
              <w:bottom w:w="100" w:type="dxa"/>
              <w:right w:w="100" w:type="dxa"/>
            </w:tcMar>
          </w:tcPr>
          <w:p w14:paraId="3D8591D1" w14:textId="77777777" w:rsidR="008075DE" w:rsidRPr="00B36443" w:rsidRDefault="008075DE" w:rsidP="00E41517">
            <w:pPr>
              <w:widowControl w:val="0"/>
              <w:spacing w:after="0" w:line="240" w:lineRule="auto"/>
              <w:rPr>
                <w:rFonts w:ascii="Public Sans" w:hAnsi="Public Sans"/>
                <w:b/>
                <w:color w:val="FFFFFF"/>
              </w:rPr>
            </w:pPr>
            <w:r w:rsidRPr="00B36443">
              <w:rPr>
                <w:rFonts w:ascii="Public Sans" w:hAnsi="Public Sans"/>
                <w:b/>
                <w:color w:val="FFFFFF" w:themeColor="background1"/>
              </w:rPr>
              <w:t>NSW Research Governance Considerations</w:t>
            </w:r>
          </w:p>
        </w:tc>
        <w:tc>
          <w:tcPr>
            <w:tcW w:w="2010" w:type="dxa"/>
            <w:shd w:val="clear" w:color="auto" w:fill="002664"/>
            <w:tcMar>
              <w:top w:w="100" w:type="dxa"/>
              <w:left w:w="100" w:type="dxa"/>
              <w:bottom w:w="100" w:type="dxa"/>
              <w:right w:w="100" w:type="dxa"/>
            </w:tcMar>
          </w:tcPr>
          <w:p w14:paraId="4837CDC0" w14:textId="77777777" w:rsidR="008075DE" w:rsidRPr="00B36443" w:rsidRDefault="008075DE" w:rsidP="00E41517">
            <w:pPr>
              <w:widowControl w:val="0"/>
              <w:spacing w:after="0" w:line="240" w:lineRule="auto"/>
              <w:rPr>
                <w:rFonts w:ascii="Public Sans" w:hAnsi="Public Sans"/>
                <w:b/>
                <w:color w:val="FFFFFF"/>
              </w:rPr>
            </w:pPr>
            <w:r w:rsidRPr="00B36443">
              <w:rPr>
                <w:rFonts w:ascii="Public Sans" w:hAnsi="Public Sans"/>
                <w:b/>
                <w:color w:val="FFFFFF"/>
              </w:rPr>
              <w:t>Handbook Section</w:t>
            </w:r>
          </w:p>
        </w:tc>
      </w:tr>
      <w:tr w:rsidR="007D50C0" w:rsidRPr="007B37A1" w14:paraId="067396ED" w14:textId="77777777" w:rsidTr="007D50C0">
        <w:tc>
          <w:tcPr>
            <w:tcW w:w="7460" w:type="dxa"/>
            <w:shd w:val="clear" w:color="auto" w:fill="auto"/>
            <w:tcMar>
              <w:top w:w="100" w:type="dxa"/>
              <w:left w:w="100" w:type="dxa"/>
              <w:bottom w:w="100" w:type="dxa"/>
              <w:right w:w="100" w:type="dxa"/>
            </w:tcMar>
          </w:tcPr>
          <w:p w14:paraId="0F98C9BB" w14:textId="6B811EDF" w:rsidR="007D50C0" w:rsidRDefault="007D50C0" w:rsidP="00E41517">
            <w:pPr>
              <w:widowControl w:val="0"/>
              <w:spacing w:after="0" w:line="240" w:lineRule="auto"/>
              <w:rPr>
                <w:rFonts w:ascii="Public Sans" w:hAnsi="Public Sans"/>
              </w:rPr>
            </w:pPr>
            <w:r>
              <w:rPr>
                <w:rFonts w:ascii="Public Sans" w:hAnsi="Public Sans"/>
              </w:rPr>
              <w:t>Introduction</w:t>
            </w:r>
          </w:p>
        </w:tc>
        <w:tc>
          <w:tcPr>
            <w:tcW w:w="2010" w:type="dxa"/>
            <w:shd w:val="clear" w:color="auto" w:fill="auto"/>
            <w:tcMar>
              <w:top w:w="100" w:type="dxa"/>
              <w:left w:w="100" w:type="dxa"/>
              <w:bottom w:w="100" w:type="dxa"/>
              <w:right w:w="100" w:type="dxa"/>
            </w:tcMar>
          </w:tcPr>
          <w:p w14:paraId="737FBC9C" w14:textId="10E75B2C" w:rsidR="007D50C0" w:rsidRPr="007D50C0" w:rsidRDefault="007D50C0" w:rsidP="00E41517">
            <w:pPr>
              <w:widowControl w:val="0"/>
              <w:spacing w:after="0" w:line="240" w:lineRule="auto"/>
              <w:rPr>
                <w:rFonts w:ascii="Public Sans" w:hAnsi="Public Sans"/>
              </w:rPr>
            </w:pPr>
            <w:hyperlink w:anchor="_1._Introduction" w:history="1">
              <w:r w:rsidRPr="007D50C0">
                <w:rPr>
                  <w:rStyle w:val="Hyperlink"/>
                  <w:rFonts w:ascii="Public Sans" w:hAnsi="Public Sans"/>
                </w:rPr>
                <w:t>Section 1</w:t>
              </w:r>
            </w:hyperlink>
          </w:p>
        </w:tc>
      </w:tr>
      <w:tr w:rsidR="007D50C0" w:rsidRPr="007B37A1" w14:paraId="29EEA769" w14:textId="77777777" w:rsidTr="007D50C0">
        <w:tc>
          <w:tcPr>
            <w:tcW w:w="7460" w:type="dxa"/>
            <w:shd w:val="clear" w:color="auto" w:fill="auto"/>
            <w:tcMar>
              <w:top w:w="100" w:type="dxa"/>
              <w:left w:w="100" w:type="dxa"/>
              <w:bottom w:w="100" w:type="dxa"/>
              <w:right w:w="100" w:type="dxa"/>
            </w:tcMar>
          </w:tcPr>
          <w:p w14:paraId="629AA1CD" w14:textId="3B96C0DF" w:rsidR="007D50C0" w:rsidRDefault="007D50C0" w:rsidP="00E41517">
            <w:pPr>
              <w:widowControl w:val="0"/>
              <w:spacing w:after="0" w:line="240" w:lineRule="auto"/>
              <w:rPr>
                <w:rFonts w:ascii="Public Sans" w:hAnsi="Public Sans"/>
              </w:rPr>
            </w:pPr>
            <w:r w:rsidRPr="007B37A1">
              <w:rPr>
                <w:rFonts w:ascii="Public Sans" w:hAnsi="Public Sans"/>
              </w:rPr>
              <w:t xml:space="preserve">Embedding a </w:t>
            </w:r>
            <w:r>
              <w:rPr>
                <w:rFonts w:ascii="Public Sans" w:hAnsi="Public Sans"/>
              </w:rPr>
              <w:t>R</w:t>
            </w:r>
            <w:r w:rsidRPr="007B37A1">
              <w:rPr>
                <w:rFonts w:ascii="Public Sans" w:hAnsi="Public Sans"/>
              </w:rPr>
              <w:t xml:space="preserve">esearch </w:t>
            </w:r>
            <w:r>
              <w:rPr>
                <w:rFonts w:ascii="Public Sans" w:hAnsi="Public Sans"/>
              </w:rPr>
              <w:t>Enabling C</w:t>
            </w:r>
            <w:r w:rsidRPr="007B37A1">
              <w:rPr>
                <w:rFonts w:ascii="Public Sans" w:hAnsi="Public Sans"/>
              </w:rPr>
              <w:t xml:space="preserve">ulture </w:t>
            </w:r>
            <w:r>
              <w:rPr>
                <w:rFonts w:ascii="Public Sans" w:hAnsi="Public Sans"/>
              </w:rPr>
              <w:t>in NSW Health Organisations</w:t>
            </w:r>
          </w:p>
        </w:tc>
        <w:tc>
          <w:tcPr>
            <w:tcW w:w="2010" w:type="dxa"/>
            <w:shd w:val="clear" w:color="auto" w:fill="auto"/>
            <w:tcMar>
              <w:top w:w="100" w:type="dxa"/>
              <w:left w:w="100" w:type="dxa"/>
              <w:bottom w:w="100" w:type="dxa"/>
              <w:right w:w="100" w:type="dxa"/>
            </w:tcMar>
          </w:tcPr>
          <w:p w14:paraId="613E311A" w14:textId="0C1ECA75" w:rsidR="007D50C0" w:rsidRPr="007D50C0" w:rsidRDefault="007D50C0" w:rsidP="00E41517">
            <w:pPr>
              <w:widowControl w:val="0"/>
              <w:spacing w:after="0" w:line="240" w:lineRule="auto"/>
              <w:rPr>
                <w:rFonts w:ascii="Public Sans" w:hAnsi="Public Sans"/>
              </w:rPr>
            </w:pPr>
            <w:hyperlink w:anchor="_2._Embedding_a" w:history="1">
              <w:r w:rsidRPr="007D50C0">
                <w:rPr>
                  <w:rStyle w:val="Hyperlink"/>
                  <w:rFonts w:ascii="Public Sans" w:hAnsi="Public Sans"/>
                </w:rPr>
                <w:t>Section 2</w:t>
              </w:r>
            </w:hyperlink>
          </w:p>
        </w:tc>
      </w:tr>
      <w:tr w:rsidR="008075DE" w:rsidRPr="007B37A1" w14:paraId="1A47777A" w14:textId="77777777" w:rsidTr="007D50C0">
        <w:tc>
          <w:tcPr>
            <w:tcW w:w="7460" w:type="dxa"/>
            <w:shd w:val="clear" w:color="auto" w:fill="auto"/>
            <w:tcMar>
              <w:top w:w="100" w:type="dxa"/>
              <w:left w:w="100" w:type="dxa"/>
              <w:bottom w:w="100" w:type="dxa"/>
              <w:right w:w="100" w:type="dxa"/>
            </w:tcMar>
          </w:tcPr>
          <w:p w14:paraId="0083A4D7" w14:textId="77777777" w:rsidR="008075DE" w:rsidRPr="00B36443" w:rsidRDefault="008075DE" w:rsidP="00E41517">
            <w:pPr>
              <w:widowControl w:val="0"/>
              <w:spacing w:after="0" w:line="240" w:lineRule="auto"/>
              <w:rPr>
                <w:rFonts w:ascii="Public Sans" w:hAnsi="Public Sans"/>
              </w:rPr>
            </w:pPr>
            <w:r>
              <w:rPr>
                <w:rFonts w:ascii="Public Sans" w:hAnsi="Public Sans"/>
              </w:rPr>
              <w:t>Research Governance</w:t>
            </w:r>
            <w:r w:rsidRPr="00B36443">
              <w:rPr>
                <w:rFonts w:ascii="Public Sans" w:hAnsi="Public Sans"/>
              </w:rPr>
              <w:t xml:space="preserve"> at </w:t>
            </w:r>
            <w:r>
              <w:rPr>
                <w:rFonts w:ascii="Public Sans" w:hAnsi="Public Sans"/>
              </w:rPr>
              <w:t xml:space="preserve">a </w:t>
            </w:r>
            <w:r w:rsidRPr="00B36443">
              <w:rPr>
                <w:rFonts w:ascii="Public Sans" w:hAnsi="Public Sans"/>
              </w:rPr>
              <w:t>NSW Health Organisation</w:t>
            </w:r>
          </w:p>
        </w:tc>
        <w:tc>
          <w:tcPr>
            <w:tcW w:w="2010" w:type="dxa"/>
            <w:shd w:val="clear" w:color="auto" w:fill="auto"/>
            <w:tcMar>
              <w:top w:w="100" w:type="dxa"/>
              <w:left w:w="100" w:type="dxa"/>
              <w:bottom w:w="100" w:type="dxa"/>
              <w:right w:w="100" w:type="dxa"/>
            </w:tcMar>
          </w:tcPr>
          <w:p w14:paraId="5557899F" w14:textId="587328E9" w:rsidR="008075DE" w:rsidRPr="007D50C0" w:rsidRDefault="007D50C0" w:rsidP="00E41517">
            <w:pPr>
              <w:widowControl w:val="0"/>
              <w:spacing w:after="0" w:line="240" w:lineRule="auto"/>
              <w:rPr>
                <w:rFonts w:ascii="Public Sans" w:hAnsi="Public Sans"/>
              </w:rPr>
            </w:pPr>
            <w:hyperlink w:anchor="_3._Research_Governance" w:history="1">
              <w:r w:rsidRPr="007D50C0">
                <w:rPr>
                  <w:rStyle w:val="Hyperlink"/>
                  <w:rFonts w:ascii="Public Sans" w:hAnsi="Public Sans"/>
                </w:rPr>
                <w:t>Section 3</w:t>
              </w:r>
            </w:hyperlink>
          </w:p>
        </w:tc>
      </w:tr>
      <w:tr w:rsidR="008075DE" w:rsidRPr="007B37A1" w14:paraId="167E6F10" w14:textId="77777777" w:rsidTr="007D50C0">
        <w:tc>
          <w:tcPr>
            <w:tcW w:w="7460" w:type="dxa"/>
            <w:shd w:val="clear" w:color="auto" w:fill="auto"/>
            <w:tcMar>
              <w:top w:w="100" w:type="dxa"/>
              <w:left w:w="100" w:type="dxa"/>
              <w:bottom w:w="100" w:type="dxa"/>
              <w:right w:w="100" w:type="dxa"/>
            </w:tcMar>
          </w:tcPr>
          <w:p w14:paraId="42BF32AD" w14:textId="77777777" w:rsidR="008075DE" w:rsidRPr="00B36443" w:rsidRDefault="008075DE" w:rsidP="00E41517">
            <w:pPr>
              <w:widowControl w:val="0"/>
              <w:spacing w:after="0" w:line="240" w:lineRule="auto"/>
              <w:rPr>
                <w:rFonts w:ascii="Public Sans" w:hAnsi="Public Sans"/>
              </w:rPr>
            </w:pPr>
            <w:r w:rsidRPr="00B36443">
              <w:rPr>
                <w:rFonts w:ascii="Public Sans" w:hAnsi="Public Sans"/>
              </w:rPr>
              <w:t xml:space="preserve">Researcher Requirements </w:t>
            </w:r>
          </w:p>
        </w:tc>
        <w:tc>
          <w:tcPr>
            <w:tcW w:w="2010" w:type="dxa"/>
            <w:shd w:val="clear" w:color="auto" w:fill="auto"/>
            <w:tcMar>
              <w:top w:w="100" w:type="dxa"/>
              <w:left w:w="100" w:type="dxa"/>
              <w:bottom w:w="100" w:type="dxa"/>
              <w:right w:w="100" w:type="dxa"/>
            </w:tcMar>
          </w:tcPr>
          <w:p w14:paraId="3C07E8E5" w14:textId="2F51DC03" w:rsidR="008075DE" w:rsidRPr="007D50C0" w:rsidRDefault="007D50C0" w:rsidP="00E41517">
            <w:pPr>
              <w:widowControl w:val="0"/>
              <w:spacing w:after="0" w:line="240" w:lineRule="auto"/>
              <w:rPr>
                <w:rFonts w:ascii="Public Sans" w:hAnsi="Public Sans"/>
              </w:rPr>
            </w:pPr>
            <w:hyperlink w:anchor="_4._Researchers" w:history="1">
              <w:r w:rsidRPr="007D50C0">
                <w:rPr>
                  <w:rStyle w:val="Hyperlink"/>
                  <w:rFonts w:ascii="Public Sans" w:hAnsi="Public Sans"/>
                </w:rPr>
                <w:t>Section 4</w:t>
              </w:r>
            </w:hyperlink>
          </w:p>
        </w:tc>
      </w:tr>
      <w:tr w:rsidR="008075DE" w:rsidRPr="007B37A1" w14:paraId="114F2003" w14:textId="77777777" w:rsidTr="007D50C0">
        <w:tc>
          <w:tcPr>
            <w:tcW w:w="7460" w:type="dxa"/>
            <w:shd w:val="clear" w:color="auto" w:fill="auto"/>
            <w:tcMar>
              <w:top w:w="100" w:type="dxa"/>
              <w:left w:w="100" w:type="dxa"/>
              <w:bottom w:w="100" w:type="dxa"/>
              <w:right w:w="100" w:type="dxa"/>
            </w:tcMar>
          </w:tcPr>
          <w:p w14:paraId="0B777270" w14:textId="77777777" w:rsidR="008075DE" w:rsidRPr="00B36443" w:rsidRDefault="008075DE" w:rsidP="00E41517">
            <w:pPr>
              <w:widowControl w:val="0"/>
              <w:spacing w:after="0" w:line="240" w:lineRule="auto"/>
              <w:rPr>
                <w:rFonts w:ascii="Public Sans" w:hAnsi="Public Sans"/>
              </w:rPr>
            </w:pPr>
            <w:r w:rsidRPr="00B36443">
              <w:rPr>
                <w:rFonts w:ascii="Public Sans" w:hAnsi="Public Sans"/>
              </w:rPr>
              <w:t>New Research Proposals</w:t>
            </w:r>
          </w:p>
        </w:tc>
        <w:tc>
          <w:tcPr>
            <w:tcW w:w="2010" w:type="dxa"/>
            <w:shd w:val="clear" w:color="auto" w:fill="auto"/>
            <w:tcMar>
              <w:top w:w="100" w:type="dxa"/>
              <w:left w:w="100" w:type="dxa"/>
              <w:bottom w:w="100" w:type="dxa"/>
              <w:right w:w="100" w:type="dxa"/>
            </w:tcMar>
          </w:tcPr>
          <w:p w14:paraId="006DD9F4" w14:textId="38B20199" w:rsidR="008075DE" w:rsidRPr="007D50C0" w:rsidRDefault="007D50C0" w:rsidP="00E41517">
            <w:pPr>
              <w:widowControl w:val="0"/>
              <w:spacing w:after="0" w:line="240" w:lineRule="auto"/>
              <w:rPr>
                <w:rFonts w:ascii="Public Sans" w:hAnsi="Public Sans"/>
              </w:rPr>
            </w:pPr>
            <w:hyperlink w:anchor="_5._New_Research" w:history="1">
              <w:r w:rsidRPr="007D50C0">
                <w:rPr>
                  <w:rStyle w:val="Hyperlink"/>
                  <w:rFonts w:ascii="Public Sans" w:hAnsi="Public Sans"/>
                </w:rPr>
                <w:t>Section 5</w:t>
              </w:r>
            </w:hyperlink>
          </w:p>
        </w:tc>
      </w:tr>
      <w:tr w:rsidR="008075DE" w:rsidRPr="007B37A1" w14:paraId="453837FD" w14:textId="77777777" w:rsidTr="007D50C0">
        <w:tc>
          <w:tcPr>
            <w:tcW w:w="7460" w:type="dxa"/>
            <w:shd w:val="clear" w:color="auto" w:fill="auto"/>
            <w:tcMar>
              <w:top w:w="100" w:type="dxa"/>
              <w:left w:w="100" w:type="dxa"/>
              <w:bottom w:w="100" w:type="dxa"/>
              <w:right w:w="100" w:type="dxa"/>
            </w:tcMar>
          </w:tcPr>
          <w:p w14:paraId="238BD9AD" w14:textId="77777777" w:rsidR="008075DE" w:rsidRPr="00B36443" w:rsidRDefault="008075DE" w:rsidP="00E41517">
            <w:pPr>
              <w:widowControl w:val="0"/>
              <w:spacing w:after="0" w:line="240" w:lineRule="auto"/>
              <w:rPr>
                <w:rFonts w:ascii="Public Sans" w:hAnsi="Public Sans"/>
              </w:rPr>
            </w:pPr>
            <w:r w:rsidRPr="00B36443">
              <w:rPr>
                <w:rFonts w:ascii="Public Sans" w:hAnsi="Public Sans"/>
              </w:rPr>
              <w:t>Protocol Design</w:t>
            </w:r>
          </w:p>
        </w:tc>
        <w:tc>
          <w:tcPr>
            <w:tcW w:w="2010" w:type="dxa"/>
            <w:shd w:val="clear" w:color="auto" w:fill="auto"/>
            <w:tcMar>
              <w:top w:w="100" w:type="dxa"/>
              <w:left w:w="100" w:type="dxa"/>
              <w:bottom w:w="100" w:type="dxa"/>
              <w:right w:w="100" w:type="dxa"/>
            </w:tcMar>
          </w:tcPr>
          <w:p w14:paraId="472A84DF" w14:textId="440E3166" w:rsidR="008075DE" w:rsidRPr="007D50C0" w:rsidRDefault="007D50C0" w:rsidP="00E41517">
            <w:pPr>
              <w:widowControl w:val="0"/>
              <w:spacing w:after="0" w:line="240" w:lineRule="auto"/>
              <w:rPr>
                <w:rFonts w:ascii="Public Sans" w:hAnsi="Public Sans"/>
              </w:rPr>
            </w:pPr>
            <w:hyperlink w:anchor="_6._Protocol_Design" w:history="1">
              <w:r w:rsidRPr="007D50C0">
                <w:rPr>
                  <w:rStyle w:val="Hyperlink"/>
                  <w:rFonts w:ascii="Public Sans" w:hAnsi="Public Sans"/>
                </w:rPr>
                <w:t>Section 6</w:t>
              </w:r>
            </w:hyperlink>
          </w:p>
        </w:tc>
      </w:tr>
      <w:tr w:rsidR="008075DE" w:rsidRPr="007B37A1" w14:paraId="134DD895" w14:textId="77777777" w:rsidTr="007D50C0">
        <w:tc>
          <w:tcPr>
            <w:tcW w:w="7460" w:type="dxa"/>
            <w:shd w:val="clear" w:color="auto" w:fill="auto"/>
            <w:tcMar>
              <w:top w:w="100" w:type="dxa"/>
              <w:left w:w="100" w:type="dxa"/>
              <w:bottom w:w="100" w:type="dxa"/>
              <w:right w:w="100" w:type="dxa"/>
            </w:tcMar>
          </w:tcPr>
          <w:p w14:paraId="18C8C652" w14:textId="77777777" w:rsidR="008075DE" w:rsidRPr="00B36443" w:rsidRDefault="008075DE" w:rsidP="00E41517">
            <w:pPr>
              <w:widowControl w:val="0"/>
              <w:spacing w:after="0" w:line="240" w:lineRule="auto"/>
              <w:rPr>
                <w:rFonts w:ascii="Public Sans" w:hAnsi="Public Sans"/>
              </w:rPr>
            </w:pPr>
            <w:r w:rsidRPr="00B36443">
              <w:rPr>
                <w:rFonts w:ascii="Public Sans" w:hAnsi="Public Sans"/>
              </w:rPr>
              <w:t xml:space="preserve">Ethical </w:t>
            </w:r>
            <w:r>
              <w:rPr>
                <w:rFonts w:ascii="Public Sans" w:hAnsi="Public Sans"/>
              </w:rPr>
              <w:t>Review</w:t>
            </w:r>
            <w:r w:rsidRPr="00B36443">
              <w:rPr>
                <w:rFonts w:ascii="Public Sans" w:hAnsi="Public Sans"/>
              </w:rPr>
              <w:t xml:space="preserve"> (HREC and non-HREC pathways)</w:t>
            </w:r>
          </w:p>
        </w:tc>
        <w:tc>
          <w:tcPr>
            <w:tcW w:w="2010" w:type="dxa"/>
            <w:shd w:val="clear" w:color="auto" w:fill="auto"/>
            <w:tcMar>
              <w:top w:w="100" w:type="dxa"/>
              <w:left w:w="100" w:type="dxa"/>
              <w:bottom w:w="100" w:type="dxa"/>
              <w:right w:w="100" w:type="dxa"/>
            </w:tcMar>
          </w:tcPr>
          <w:p w14:paraId="696CF05C" w14:textId="7E79811E" w:rsidR="008075DE" w:rsidRPr="007D50C0" w:rsidRDefault="007D50C0" w:rsidP="00E41517">
            <w:pPr>
              <w:widowControl w:val="0"/>
              <w:spacing w:after="0" w:line="240" w:lineRule="auto"/>
              <w:rPr>
                <w:rFonts w:ascii="Public Sans" w:hAnsi="Public Sans"/>
              </w:rPr>
            </w:pPr>
            <w:hyperlink w:anchor="_6._Ethical_Review" w:history="1">
              <w:r w:rsidRPr="007D50C0">
                <w:rPr>
                  <w:rStyle w:val="Hyperlink"/>
                  <w:rFonts w:ascii="Public Sans" w:hAnsi="Public Sans"/>
                </w:rPr>
                <w:t>Section 7</w:t>
              </w:r>
            </w:hyperlink>
          </w:p>
        </w:tc>
      </w:tr>
      <w:tr w:rsidR="008075DE" w:rsidRPr="007B37A1" w14:paraId="3221F24E" w14:textId="77777777" w:rsidTr="007D50C0">
        <w:tc>
          <w:tcPr>
            <w:tcW w:w="7460" w:type="dxa"/>
            <w:shd w:val="clear" w:color="auto" w:fill="auto"/>
            <w:tcMar>
              <w:top w:w="100" w:type="dxa"/>
              <w:left w:w="100" w:type="dxa"/>
              <w:bottom w:w="100" w:type="dxa"/>
              <w:right w:w="100" w:type="dxa"/>
            </w:tcMar>
          </w:tcPr>
          <w:p w14:paraId="2C7A99D5" w14:textId="77777777" w:rsidR="008075DE" w:rsidRPr="00B36443" w:rsidRDefault="008075DE" w:rsidP="00E41517">
            <w:pPr>
              <w:widowControl w:val="0"/>
              <w:spacing w:after="0" w:line="240" w:lineRule="auto"/>
              <w:rPr>
                <w:rFonts w:ascii="Public Sans" w:hAnsi="Public Sans"/>
              </w:rPr>
            </w:pPr>
            <w:r>
              <w:rPr>
                <w:rFonts w:ascii="Public Sans" w:hAnsi="Public Sans"/>
              </w:rPr>
              <w:t xml:space="preserve">Site Authorisation at a NSW Health Organisation </w:t>
            </w:r>
          </w:p>
        </w:tc>
        <w:tc>
          <w:tcPr>
            <w:tcW w:w="2010" w:type="dxa"/>
            <w:shd w:val="clear" w:color="auto" w:fill="auto"/>
            <w:tcMar>
              <w:top w:w="100" w:type="dxa"/>
              <w:left w:w="100" w:type="dxa"/>
              <w:bottom w:w="100" w:type="dxa"/>
              <w:right w:w="100" w:type="dxa"/>
            </w:tcMar>
          </w:tcPr>
          <w:p w14:paraId="766C41B7" w14:textId="01E716C6" w:rsidR="008075DE" w:rsidRPr="007D50C0" w:rsidRDefault="007D50C0" w:rsidP="00E41517">
            <w:pPr>
              <w:widowControl w:val="0"/>
              <w:spacing w:after="0" w:line="240" w:lineRule="auto"/>
              <w:rPr>
                <w:rFonts w:ascii="Public Sans" w:hAnsi="Public Sans"/>
              </w:rPr>
            </w:pPr>
            <w:hyperlink w:anchor="_8._Site_Authorisation" w:history="1">
              <w:r w:rsidRPr="007D50C0">
                <w:rPr>
                  <w:rStyle w:val="Hyperlink"/>
                  <w:rFonts w:ascii="Public Sans" w:hAnsi="Public Sans"/>
                </w:rPr>
                <w:t>Section 8</w:t>
              </w:r>
            </w:hyperlink>
          </w:p>
        </w:tc>
      </w:tr>
      <w:tr w:rsidR="008075DE" w:rsidRPr="007B37A1" w14:paraId="00E9CEA6" w14:textId="77777777" w:rsidTr="007D50C0">
        <w:tc>
          <w:tcPr>
            <w:tcW w:w="7460" w:type="dxa"/>
            <w:shd w:val="clear" w:color="auto" w:fill="auto"/>
            <w:tcMar>
              <w:top w:w="100" w:type="dxa"/>
              <w:left w:w="100" w:type="dxa"/>
              <w:bottom w:w="100" w:type="dxa"/>
              <w:right w:w="100" w:type="dxa"/>
            </w:tcMar>
          </w:tcPr>
          <w:p w14:paraId="5B5978AB" w14:textId="77777777" w:rsidR="008075DE" w:rsidRPr="00B36443" w:rsidRDefault="008075DE" w:rsidP="00E41517">
            <w:pPr>
              <w:widowControl w:val="0"/>
              <w:spacing w:after="0" w:line="240" w:lineRule="auto"/>
              <w:rPr>
                <w:rFonts w:ascii="Public Sans" w:hAnsi="Public Sans"/>
              </w:rPr>
            </w:pPr>
            <w:r w:rsidRPr="00B36443">
              <w:rPr>
                <w:rFonts w:ascii="Public Sans" w:hAnsi="Public Sans"/>
              </w:rPr>
              <w:t>Conflict of Interest</w:t>
            </w:r>
          </w:p>
        </w:tc>
        <w:tc>
          <w:tcPr>
            <w:tcW w:w="2010" w:type="dxa"/>
            <w:shd w:val="clear" w:color="auto" w:fill="auto"/>
            <w:tcMar>
              <w:top w:w="100" w:type="dxa"/>
              <w:left w:w="100" w:type="dxa"/>
              <w:bottom w:w="100" w:type="dxa"/>
              <w:right w:w="100" w:type="dxa"/>
            </w:tcMar>
          </w:tcPr>
          <w:p w14:paraId="12772C43" w14:textId="07395D42" w:rsidR="008075DE" w:rsidRPr="007D50C0" w:rsidRDefault="007D50C0" w:rsidP="00E41517">
            <w:pPr>
              <w:widowControl w:val="0"/>
              <w:spacing w:after="0" w:line="240" w:lineRule="auto"/>
              <w:rPr>
                <w:rFonts w:ascii="Public Sans" w:hAnsi="Public Sans"/>
              </w:rPr>
            </w:pPr>
            <w:hyperlink w:anchor="_9._Conflicts_of" w:history="1">
              <w:r w:rsidRPr="007D50C0">
                <w:rPr>
                  <w:rStyle w:val="Hyperlink"/>
                  <w:rFonts w:ascii="Public Sans" w:hAnsi="Public Sans"/>
                </w:rPr>
                <w:t>Section 9</w:t>
              </w:r>
            </w:hyperlink>
          </w:p>
        </w:tc>
      </w:tr>
      <w:tr w:rsidR="008075DE" w:rsidRPr="007B37A1" w14:paraId="7C0B488D" w14:textId="77777777" w:rsidTr="007D50C0">
        <w:tc>
          <w:tcPr>
            <w:tcW w:w="7460" w:type="dxa"/>
            <w:shd w:val="clear" w:color="auto" w:fill="auto"/>
            <w:tcMar>
              <w:top w:w="100" w:type="dxa"/>
              <w:left w:w="100" w:type="dxa"/>
              <w:bottom w:w="100" w:type="dxa"/>
              <w:right w:w="100" w:type="dxa"/>
            </w:tcMar>
          </w:tcPr>
          <w:p w14:paraId="24A974A6" w14:textId="014256F7" w:rsidR="008075DE" w:rsidRPr="00B36443" w:rsidRDefault="008075DE" w:rsidP="00E41517">
            <w:pPr>
              <w:widowControl w:val="0"/>
              <w:spacing w:after="0" w:line="240" w:lineRule="auto"/>
              <w:rPr>
                <w:rFonts w:ascii="Public Sans" w:hAnsi="Public Sans"/>
              </w:rPr>
            </w:pPr>
            <w:r w:rsidRPr="00B36443">
              <w:rPr>
                <w:rFonts w:ascii="Public Sans" w:hAnsi="Public Sans"/>
              </w:rPr>
              <w:t xml:space="preserve">Data </w:t>
            </w:r>
            <w:r>
              <w:rPr>
                <w:rFonts w:ascii="Public Sans" w:hAnsi="Public Sans"/>
              </w:rPr>
              <w:t>and Primary Material Management and Retention</w:t>
            </w:r>
            <w:r w:rsidRPr="00B36443">
              <w:rPr>
                <w:rFonts w:ascii="Public Sans" w:hAnsi="Public Sans"/>
              </w:rPr>
              <w:t xml:space="preserve"> (including</w:t>
            </w:r>
            <w:r>
              <w:rPr>
                <w:rFonts w:ascii="Public Sans" w:hAnsi="Public Sans"/>
              </w:rPr>
              <w:t xml:space="preserve"> document management, confidentiality</w:t>
            </w:r>
            <w:r w:rsidR="007D50C0">
              <w:rPr>
                <w:rFonts w:ascii="Public Sans" w:hAnsi="Public Sans"/>
              </w:rPr>
              <w:t>/</w:t>
            </w:r>
            <w:r>
              <w:rPr>
                <w:rFonts w:ascii="Public Sans" w:hAnsi="Public Sans"/>
              </w:rPr>
              <w:t>privacy, data sharing, retention</w:t>
            </w:r>
            <w:r w:rsidR="007D50C0">
              <w:rPr>
                <w:rFonts w:ascii="Public Sans" w:hAnsi="Public Sans"/>
              </w:rPr>
              <w:t xml:space="preserve">, </w:t>
            </w:r>
            <w:r>
              <w:rPr>
                <w:rFonts w:ascii="Public Sans" w:hAnsi="Public Sans"/>
              </w:rPr>
              <w:t>biospecimens</w:t>
            </w:r>
            <w:r w:rsidRPr="00B36443">
              <w:rPr>
                <w:rFonts w:ascii="Public Sans" w:hAnsi="Public Sans"/>
              </w:rPr>
              <w:t>)</w:t>
            </w:r>
          </w:p>
        </w:tc>
        <w:tc>
          <w:tcPr>
            <w:tcW w:w="2010" w:type="dxa"/>
            <w:shd w:val="clear" w:color="auto" w:fill="auto"/>
            <w:tcMar>
              <w:top w:w="100" w:type="dxa"/>
              <w:left w:w="100" w:type="dxa"/>
              <w:bottom w:w="100" w:type="dxa"/>
              <w:right w:w="100" w:type="dxa"/>
            </w:tcMar>
          </w:tcPr>
          <w:p w14:paraId="13ECBC94" w14:textId="5EA9C859" w:rsidR="008075DE" w:rsidRPr="007D50C0" w:rsidRDefault="007D50C0" w:rsidP="00E41517">
            <w:pPr>
              <w:widowControl w:val="0"/>
              <w:spacing w:after="0" w:line="240" w:lineRule="auto"/>
              <w:rPr>
                <w:rFonts w:ascii="Public Sans" w:hAnsi="Public Sans"/>
              </w:rPr>
            </w:pPr>
            <w:hyperlink w:anchor="_10._Data_and" w:history="1">
              <w:r w:rsidRPr="007D50C0">
                <w:rPr>
                  <w:rStyle w:val="Hyperlink"/>
                  <w:rFonts w:ascii="Public Sans" w:hAnsi="Public Sans"/>
                </w:rPr>
                <w:t>Section 10</w:t>
              </w:r>
            </w:hyperlink>
          </w:p>
        </w:tc>
      </w:tr>
      <w:tr w:rsidR="008075DE" w:rsidRPr="007B37A1" w14:paraId="22040F87" w14:textId="77777777" w:rsidTr="007D50C0">
        <w:tc>
          <w:tcPr>
            <w:tcW w:w="7460" w:type="dxa"/>
            <w:shd w:val="clear" w:color="auto" w:fill="auto"/>
            <w:tcMar>
              <w:top w:w="100" w:type="dxa"/>
              <w:left w:w="100" w:type="dxa"/>
              <w:bottom w:w="100" w:type="dxa"/>
              <w:right w:w="100" w:type="dxa"/>
            </w:tcMar>
          </w:tcPr>
          <w:p w14:paraId="57EB360E" w14:textId="77777777" w:rsidR="008075DE" w:rsidRPr="00B36443" w:rsidRDefault="008075DE" w:rsidP="00E41517">
            <w:pPr>
              <w:widowControl w:val="0"/>
              <w:spacing w:after="0" w:line="240" w:lineRule="auto"/>
              <w:rPr>
                <w:rFonts w:ascii="Public Sans" w:hAnsi="Public Sans"/>
              </w:rPr>
            </w:pPr>
            <w:r>
              <w:rPr>
                <w:rFonts w:ascii="Public Sans" w:hAnsi="Public Sans"/>
              </w:rPr>
              <w:t>Intellectual Property</w:t>
            </w:r>
          </w:p>
        </w:tc>
        <w:tc>
          <w:tcPr>
            <w:tcW w:w="2010" w:type="dxa"/>
            <w:shd w:val="clear" w:color="auto" w:fill="auto"/>
            <w:tcMar>
              <w:top w:w="100" w:type="dxa"/>
              <w:left w:w="100" w:type="dxa"/>
              <w:bottom w:w="100" w:type="dxa"/>
              <w:right w:w="100" w:type="dxa"/>
            </w:tcMar>
          </w:tcPr>
          <w:p w14:paraId="75859DCF" w14:textId="3E49866B" w:rsidR="008075DE" w:rsidRPr="007D50C0" w:rsidRDefault="007D50C0" w:rsidP="00E41517">
            <w:pPr>
              <w:widowControl w:val="0"/>
              <w:spacing w:after="0" w:line="240" w:lineRule="auto"/>
              <w:rPr>
                <w:rFonts w:ascii="Public Sans" w:hAnsi="Public Sans"/>
              </w:rPr>
            </w:pPr>
            <w:hyperlink w:anchor="_11._Intellectual_Property" w:history="1">
              <w:r w:rsidRPr="007D50C0">
                <w:rPr>
                  <w:rStyle w:val="Hyperlink"/>
                  <w:rFonts w:ascii="Public Sans" w:hAnsi="Public Sans"/>
                </w:rPr>
                <w:t>Section 11</w:t>
              </w:r>
            </w:hyperlink>
          </w:p>
        </w:tc>
      </w:tr>
      <w:tr w:rsidR="008075DE" w:rsidRPr="007B37A1" w14:paraId="57EE4BB2" w14:textId="77777777" w:rsidTr="007D50C0">
        <w:tc>
          <w:tcPr>
            <w:tcW w:w="7460" w:type="dxa"/>
            <w:shd w:val="clear" w:color="auto" w:fill="auto"/>
            <w:tcMar>
              <w:top w:w="100" w:type="dxa"/>
              <w:left w:w="100" w:type="dxa"/>
              <w:bottom w:w="100" w:type="dxa"/>
              <w:right w:w="100" w:type="dxa"/>
            </w:tcMar>
          </w:tcPr>
          <w:p w14:paraId="10D4754E" w14:textId="77777777" w:rsidR="008075DE" w:rsidRPr="00B36443" w:rsidRDefault="008075DE" w:rsidP="00E41517">
            <w:pPr>
              <w:widowControl w:val="0"/>
              <w:spacing w:after="0" w:line="240" w:lineRule="auto"/>
              <w:rPr>
                <w:rFonts w:ascii="Public Sans" w:hAnsi="Public Sans"/>
              </w:rPr>
            </w:pPr>
            <w:r w:rsidRPr="00371CB1">
              <w:rPr>
                <w:rFonts w:ascii="Public Sans" w:hAnsi="Public Sans"/>
                <w:bCs/>
              </w:rPr>
              <w:t>Regulatory requirements</w:t>
            </w:r>
            <w:r w:rsidRPr="00B36443">
              <w:rPr>
                <w:rFonts w:ascii="Public Sans" w:hAnsi="Public Sans"/>
              </w:rPr>
              <w:t xml:space="preserve"> for research involving</w:t>
            </w:r>
          </w:p>
          <w:p w14:paraId="41A4DAD9" w14:textId="77777777" w:rsidR="008075DE" w:rsidRPr="00B36443" w:rsidRDefault="008075DE" w:rsidP="00E41517">
            <w:pPr>
              <w:widowControl w:val="0"/>
              <w:numPr>
                <w:ilvl w:val="0"/>
                <w:numId w:val="20"/>
              </w:numPr>
              <w:spacing w:after="0" w:line="240" w:lineRule="auto"/>
              <w:rPr>
                <w:rFonts w:ascii="Public Sans" w:hAnsi="Public Sans"/>
              </w:rPr>
            </w:pPr>
            <w:r w:rsidRPr="00B36443">
              <w:rPr>
                <w:rFonts w:ascii="Public Sans" w:hAnsi="Public Sans"/>
              </w:rPr>
              <w:t>Unapproved Investigational Products</w:t>
            </w:r>
          </w:p>
          <w:p w14:paraId="6C6C826F" w14:textId="77777777" w:rsidR="008075DE" w:rsidRPr="00B36443" w:rsidRDefault="008075DE" w:rsidP="00E41517">
            <w:pPr>
              <w:widowControl w:val="0"/>
              <w:numPr>
                <w:ilvl w:val="0"/>
                <w:numId w:val="20"/>
              </w:numPr>
              <w:spacing w:after="0" w:line="240" w:lineRule="auto"/>
              <w:rPr>
                <w:rFonts w:ascii="Public Sans" w:hAnsi="Public Sans"/>
              </w:rPr>
            </w:pPr>
            <w:r w:rsidRPr="00B36443">
              <w:rPr>
                <w:rFonts w:ascii="Public Sans" w:hAnsi="Public Sans"/>
              </w:rPr>
              <w:t>Gene Technology</w:t>
            </w:r>
          </w:p>
          <w:p w14:paraId="19D4C0BB" w14:textId="77777777" w:rsidR="008075DE" w:rsidRPr="00B36443" w:rsidRDefault="008075DE" w:rsidP="00E41517">
            <w:pPr>
              <w:widowControl w:val="0"/>
              <w:numPr>
                <w:ilvl w:val="0"/>
                <w:numId w:val="20"/>
              </w:numPr>
              <w:spacing w:after="0" w:line="240" w:lineRule="auto"/>
              <w:rPr>
                <w:rFonts w:ascii="Public Sans" w:hAnsi="Public Sans"/>
              </w:rPr>
            </w:pPr>
            <w:r w:rsidRPr="00B36443">
              <w:rPr>
                <w:rFonts w:ascii="Public Sans" w:hAnsi="Public Sans"/>
              </w:rPr>
              <w:t>Research Involving Human Embryos</w:t>
            </w:r>
          </w:p>
          <w:p w14:paraId="11F288B3" w14:textId="77777777" w:rsidR="008075DE" w:rsidRPr="00B36443" w:rsidRDefault="008075DE" w:rsidP="00E41517">
            <w:pPr>
              <w:widowControl w:val="0"/>
              <w:numPr>
                <w:ilvl w:val="0"/>
                <w:numId w:val="20"/>
              </w:numPr>
              <w:spacing w:after="0" w:line="240" w:lineRule="auto"/>
              <w:rPr>
                <w:rFonts w:ascii="Public Sans" w:hAnsi="Public Sans"/>
              </w:rPr>
            </w:pPr>
            <w:r w:rsidRPr="00B36443">
              <w:rPr>
                <w:rFonts w:ascii="Public Sans" w:hAnsi="Public Sans"/>
              </w:rPr>
              <w:t>Exposure to Ionising Radiation</w:t>
            </w:r>
          </w:p>
          <w:p w14:paraId="2072E870" w14:textId="77777777" w:rsidR="008075DE" w:rsidRDefault="008075DE" w:rsidP="00E41517">
            <w:pPr>
              <w:widowControl w:val="0"/>
              <w:numPr>
                <w:ilvl w:val="0"/>
                <w:numId w:val="20"/>
              </w:numPr>
              <w:spacing w:after="0" w:line="240" w:lineRule="auto"/>
              <w:rPr>
                <w:rFonts w:ascii="Public Sans" w:hAnsi="Public Sans"/>
              </w:rPr>
            </w:pPr>
            <w:r w:rsidRPr="00B36443">
              <w:rPr>
                <w:rFonts w:ascii="Public Sans" w:hAnsi="Public Sans"/>
              </w:rPr>
              <w:t>Drugs of Addiction (prescribing or supply for purposes of research)</w:t>
            </w:r>
          </w:p>
          <w:p w14:paraId="734BC702" w14:textId="77777777" w:rsidR="008075DE" w:rsidRPr="00982D23" w:rsidRDefault="008075DE" w:rsidP="00E41517">
            <w:pPr>
              <w:widowControl w:val="0"/>
              <w:numPr>
                <w:ilvl w:val="0"/>
                <w:numId w:val="20"/>
              </w:numPr>
              <w:spacing w:after="0" w:line="240" w:lineRule="auto"/>
              <w:rPr>
                <w:rFonts w:ascii="Public Sans" w:hAnsi="Public Sans"/>
              </w:rPr>
            </w:pPr>
            <w:r w:rsidRPr="00982D23">
              <w:rPr>
                <w:rFonts w:ascii="Public Sans" w:hAnsi="Public Sans"/>
              </w:rPr>
              <w:t>Recruitment of participants who are 16 years of age or older who are unable to provide informed consent to treatment.</w:t>
            </w:r>
          </w:p>
        </w:tc>
        <w:tc>
          <w:tcPr>
            <w:tcW w:w="2010" w:type="dxa"/>
            <w:shd w:val="clear" w:color="auto" w:fill="auto"/>
            <w:tcMar>
              <w:top w:w="100" w:type="dxa"/>
              <w:left w:w="100" w:type="dxa"/>
              <w:bottom w:w="100" w:type="dxa"/>
              <w:right w:w="100" w:type="dxa"/>
            </w:tcMar>
          </w:tcPr>
          <w:p w14:paraId="3D1E8C04" w14:textId="5B3D55C7" w:rsidR="008075DE" w:rsidRPr="007D50C0" w:rsidRDefault="007D50C0" w:rsidP="00E41517">
            <w:pPr>
              <w:widowControl w:val="0"/>
              <w:spacing w:after="0" w:line="240" w:lineRule="auto"/>
              <w:rPr>
                <w:rFonts w:ascii="Public Sans" w:hAnsi="Public Sans"/>
              </w:rPr>
            </w:pPr>
            <w:hyperlink w:anchor="_12._Regulatory_Requirements" w:history="1">
              <w:r w:rsidRPr="007D50C0">
                <w:rPr>
                  <w:rStyle w:val="Hyperlink"/>
                  <w:rFonts w:ascii="Public Sans" w:hAnsi="Public Sans"/>
                </w:rPr>
                <w:t>Section 12</w:t>
              </w:r>
            </w:hyperlink>
          </w:p>
        </w:tc>
      </w:tr>
      <w:tr w:rsidR="008075DE" w:rsidRPr="007B37A1" w14:paraId="7C495667" w14:textId="77777777" w:rsidTr="007D50C0">
        <w:tc>
          <w:tcPr>
            <w:tcW w:w="7460" w:type="dxa"/>
            <w:shd w:val="clear" w:color="auto" w:fill="auto"/>
            <w:tcMar>
              <w:top w:w="100" w:type="dxa"/>
              <w:left w:w="100" w:type="dxa"/>
              <w:bottom w:w="100" w:type="dxa"/>
              <w:right w:w="100" w:type="dxa"/>
            </w:tcMar>
          </w:tcPr>
          <w:p w14:paraId="6BDAC820" w14:textId="77777777" w:rsidR="008075DE" w:rsidRPr="00B36443" w:rsidRDefault="008075DE" w:rsidP="00E41517">
            <w:pPr>
              <w:widowControl w:val="0"/>
              <w:spacing w:after="0" w:line="240" w:lineRule="auto"/>
              <w:rPr>
                <w:rFonts w:ascii="Public Sans" w:hAnsi="Public Sans"/>
              </w:rPr>
            </w:pPr>
            <w:r>
              <w:rPr>
                <w:rFonts w:ascii="Public Sans" w:hAnsi="Public Sans"/>
              </w:rPr>
              <w:t>Clinical Trials</w:t>
            </w:r>
            <w:r w:rsidRPr="00B36443">
              <w:rPr>
                <w:rFonts w:ascii="Public Sans" w:hAnsi="Public Sans"/>
              </w:rPr>
              <w:t xml:space="preserve"> Registration on Public Register</w:t>
            </w:r>
          </w:p>
        </w:tc>
        <w:tc>
          <w:tcPr>
            <w:tcW w:w="2010" w:type="dxa"/>
            <w:shd w:val="clear" w:color="auto" w:fill="auto"/>
            <w:tcMar>
              <w:top w:w="100" w:type="dxa"/>
              <w:left w:w="100" w:type="dxa"/>
              <w:bottom w:w="100" w:type="dxa"/>
              <w:right w:w="100" w:type="dxa"/>
            </w:tcMar>
          </w:tcPr>
          <w:p w14:paraId="433C5302" w14:textId="30806573" w:rsidR="008075DE" w:rsidRPr="007D50C0" w:rsidRDefault="007D50C0" w:rsidP="00E41517">
            <w:pPr>
              <w:widowControl w:val="0"/>
              <w:spacing w:after="0" w:line="240" w:lineRule="auto"/>
              <w:rPr>
                <w:rFonts w:ascii="Public Sans" w:hAnsi="Public Sans"/>
              </w:rPr>
            </w:pPr>
            <w:hyperlink w:anchor="_13._Registration_of" w:history="1">
              <w:r w:rsidRPr="007D50C0">
                <w:rPr>
                  <w:rStyle w:val="Hyperlink"/>
                  <w:rFonts w:ascii="Public Sans" w:hAnsi="Public Sans"/>
                </w:rPr>
                <w:t>Section 13</w:t>
              </w:r>
            </w:hyperlink>
          </w:p>
        </w:tc>
      </w:tr>
      <w:tr w:rsidR="008075DE" w:rsidRPr="007B37A1" w14:paraId="47E4FF5C" w14:textId="77777777" w:rsidTr="007D50C0">
        <w:tc>
          <w:tcPr>
            <w:tcW w:w="7460" w:type="dxa"/>
            <w:shd w:val="clear" w:color="auto" w:fill="auto"/>
            <w:tcMar>
              <w:top w:w="100" w:type="dxa"/>
              <w:left w:w="100" w:type="dxa"/>
              <w:bottom w:w="100" w:type="dxa"/>
              <w:right w:w="100" w:type="dxa"/>
            </w:tcMar>
          </w:tcPr>
          <w:p w14:paraId="2484B617" w14:textId="77777777" w:rsidR="008075DE" w:rsidRPr="00B36443" w:rsidRDefault="008075DE" w:rsidP="00E41517">
            <w:pPr>
              <w:widowControl w:val="0"/>
              <w:spacing w:after="0" w:line="240" w:lineRule="auto"/>
              <w:rPr>
                <w:rFonts w:ascii="Public Sans" w:hAnsi="Public Sans"/>
              </w:rPr>
            </w:pPr>
            <w:r>
              <w:rPr>
                <w:rFonts w:ascii="Public Sans" w:hAnsi="Public Sans"/>
              </w:rPr>
              <w:t>National Clinical Trials Governance Framework</w:t>
            </w:r>
          </w:p>
        </w:tc>
        <w:tc>
          <w:tcPr>
            <w:tcW w:w="2010" w:type="dxa"/>
            <w:shd w:val="clear" w:color="auto" w:fill="auto"/>
            <w:tcMar>
              <w:top w:w="100" w:type="dxa"/>
              <w:left w:w="100" w:type="dxa"/>
              <w:bottom w:w="100" w:type="dxa"/>
              <w:right w:w="100" w:type="dxa"/>
            </w:tcMar>
          </w:tcPr>
          <w:p w14:paraId="124A4FD3" w14:textId="6B05F20E" w:rsidR="008075DE" w:rsidRPr="007D50C0" w:rsidRDefault="007D50C0" w:rsidP="00E41517">
            <w:pPr>
              <w:widowControl w:val="0"/>
              <w:spacing w:after="0" w:line="240" w:lineRule="auto"/>
              <w:rPr>
                <w:rFonts w:ascii="Public Sans" w:hAnsi="Public Sans"/>
              </w:rPr>
            </w:pPr>
            <w:hyperlink w:anchor="_14._National_Clinical" w:history="1">
              <w:r w:rsidRPr="007D50C0">
                <w:rPr>
                  <w:rStyle w:val="Hyperlink"/>
                  <w:rFonts w:ascii="Public Sans" w:hAnsi="Public Sans"/>
                </w:rPr>
                <w:t>Section 14</w:t>
              </w:r>
            </w:hyperlink>
          </w:p>
        </w:tc>
      </w:tr>
      <w:tr w:rsidR="008075DE" w:rsidRPr="007B37A1" w14:paraId="71E6FDA1" w14:textId="77777777" w:rsidTr="007D50C0">
        <w:tc>
          <w:tcPr>
            <w:tcW w:w="7460" w:type="dxa"/>
            <w:shd w:val="clear" w:color="auto" w:fill="auto"/>
            <w:tcMar>
              <w:top w:w="100" w:type="dxa"/>
              <w:left w:w="100" w:type="dxa"/>
              <w:bottom w:w="100" w:type="dxa"/>
              <w:right w:w="100" w:type="dxa"/>
            </w:tcMar>
          </w:tcPr>
          <w:p w14:paraId="37253E9E" w14:textId="77777777" w:rsidR="008075DE" w:rsidRPr="00B36443" w:rsidRDefault="008075DE" w:rsidP="00E41517">
            <w:pPr>
              <w:widowControl w:val="0"/>
              <w:spacing w:after="0" w:line="240" w:lineRule="auto"/>
              <w:rPr>
                <w:rFonts w:ascii="Public Sans" w:hAnsi="Public Sans"/>
                <w:b/>
              </w:rPr>
            </w:pPr>
            <w:r>
              <w:rPr>
                <w:rFonts w:ascii="Public Sans" w:hAnsi="Public Sans"/>
              </w:rPr>
              <w:t>Resource Management</w:t>
            </w:r>
            <w:r w:rsidRPr="00B36443">
              <w:rPr>
                <w:rFonts w:ascii="Public Sans" w:hAnsi="Public Sans"/>
              </w:rPr>
              <w:t xml:space="preserve"> (i.e. </w:t>
            </w:r>
            <w:r>
              <w:rPr>
                <w:rFonts w:ascii="Public Sans" w:hAnsi="Public Sans"/>
              </w:rPr>
              <w:t xml:space="preserve">Head of department approval, </w:t>
            </w:r>
            <w:r w:rsidRPr="00B36443">
              <w:rPr>
                <w:rFonts w:ascii="Public Sans" w:hAnsi="Public Sans"/>
              </w:rPr>
              <w:t xml:space="preserve">resource support, safety, service provision, feasibility, logistics). </w:t>
            </w:r>
          </w:p>
        </w:tc>
        <w:tc>
          <w:tcPr>
            <w:tcW w:w="2010" w:type="dxa"/>
            <w:shd w:val="clear" w:color="auto" w:fill="auto"/>
            <w:tcMar>
              <w:top w:w="100" w:type="dxa"/>
              <w:left w:w="100" w:type="dxa"/>
              <w:bottom w:w="100" w:type="dxa"/>
              <w:right w:w="100" w:type="dxa"/>
            </w:tcMar>
          </w:tcPr>
          <w:p w14:paraId="2AE01734" w14:textId="6FFA2AA9" w:rsidR="008075DE" w:rsidRPr="007D50C0" w:rsidRDefault="007D50C0" w:rsidP="00E41517">
            <w:pPr>
              <w:widowControl w:val="0"/>
              <w:spacing w:after="0" w:line="240" w:lineRule="auto"/>
              <w:rPr>
                <w:rFonts w:ascii="Public Sans" w:hAnsi="Public Sans"/>
              </w:rPr>
            </w:pPr>
            <w:hyperlink w:anchor="_15._Resource_Management" w:history="1">
              <w:r w:rsidRPr="007D50C0">
                <w:rPr>
                  <w:rStyle w:val="Hyperlink"/>
                  <w:rFonts w:ascii="Public Sans" w:hAnsi="Public Sans"/>
                </w:rPr>
                <w:t>Section 15</w:t>
              </w:r>
            </w:hyperlink>
          </w:p>
        </w:tc>
      </w:tr>
      <w:tr w:rsidR="008075DE" w:rsidRPr="007B37A1" w14:paraId="36484C51" w14:textId="77777777" w:rsidTr="007D50C0">
        <w:tc>
          <w:tcPr>
            <w:tcW w:w="7460" w:type="dxa"/>
            <w:shd w:val="clear" w:color="auto" w:fill="auto"/>
            <w:tcMar>
              <w:top w:w="100" w:type="dxa"/>
              <w:left w:w="100" w:type="dxa"/>
              <w:bottom w:w="100" w:type="dxa"/>
              <w:right w:w="100" w:type="dxa"/>
            </w:tcMar>
          </w:tcPr>
          <w:p w14:paraId="459CFE3A" w14:textId="77777777" w:rsidR="008075DE" w:rsidRPr="00B36443" w:rsidRDefault="008075DE" w:rsidP="00E41517">
            <w:pPr>
              <w:widowControl w:val="0"/>
              <w:spacing w:after="0" w:line="240" w:lineRule="auto"/>
              <w:rPr>
                <w:rFonts w:ascii="Public Sans" w:hAnsi="Public Sans"/>
              </w:rPr>
            </w:pPr>
            <w:r>
              <w:rPr>
                <w:rFonts w:ascii="Public Sans" w:hAnsi="Public Sans"/>
              </w:rPr>
              <w:t>Research Agreements</w:t>
            </w:r>
            <w:r w:rsidRPr="00B36443">
              <w:rPr>
                <w:rFonts w:ascii="Public Sans" w:hAnsi="Public Sans"/>
              </w:rPr>
              <w:t xml:space="preserve"> </w:t>
            </w:r>
          </w:p>
        </w:tc>
        <w:tc>
          <w:tcPr>
            <w:tcW w:w="2010" w:type="dxa"/>
            <w:shd w:val="clear" w:color="auto" w:fill="auto"/>
            <w:tcMar>
              <w:top w:w="100" w:type="dxa"/>
              <w:left w:w="100" w:type="dxa"/>
              <w:bottom w:w="100" w:type="dxa"/>
              <w:right w:w="100" w:type="dxa"/>
            </w:tcMar>
          </w:tcPr>
          <w:p w14:paraId="32D1D0E9" w14:textId="6299EA1C" w:rsidR="008075DE" w:rsidRPr="007D50C0" w:rsidRDefault="007D50C0" w:rsidP="00E41517">
            <w:pPr>
              <w:widowControl w:val="0"/>
              <w:spacing w:after="0" w:line="240" w:lineRule="auto"/>
              <w:rPr>
                <w:rFonts w:ascii="Public Sans" w:hAnsi="Public Sans"/>
              </w:rPr>
            </w:pPr>
            <w:hyperlink w:anchor="_16._Research_Agreements" w:history="1">
              <w:r w:rsidRPr="007D50C0">
                <w:rPr>
                  <w:rStyle w:val="Hyperlink"/>
                  <w:rFonts w:ascii="Public Sans" w:hAnsi="Public Sans"/>
                </w:rPr>
                <w:t>Section 16</w:t>
              </w:r>
            </w:hyperlink>
          </w:p>
        </w:tc>
      </w:tr>
      <w:tr w:rsidR="008075DE" w:rsidRPr="007B37A1" w14:paraId="724D9BEB" w14:textId="77777777" w:rsidTr="007D50C0">
        <w:tc>
          <w:tcPr>
            <w:tcW w:w="7460" w:type="dxa"/>
            <w:shd w:val="clear" w:color="auto" w:fill="auto"/>
            <w:tcMar>
              <w:top w:w="100" w:type="dxa"/>
              <w:left w:w="100" w:type="dxa"/>
              <w:bottom w:w="100" w:type="dxa"/>
              <w:right w:w="100" w:type="dxa"/>
            </w:tcMar>
          </w:tcPr>
          <w:p w14:paraId="0EA498D2" w14:textId="77777777" w:rsidR="008075DE" w:rsidRPr="00B36443" w:rsidRDefault="008075DE" w:rsidP="00E41517">
            <w:pPr>
              <w:widowControl w:val="0"/>
              <w:spacing w:after="0" w:line="240" w:lineRule="auto"/>
              <w:rPr>
                <w:rFonts w:ascii="Public Sans" w:hAnsi="Public Sans"/>
              </w:rPr>
            </w:pPr>
            <w:r w:rsidRPr="00B36443">
              <w:rPr>
                <w:rFonts w:ascii="Public Sans" w:hAnsi="Public Sans"/>
              </w:rPr>
              <w:t>Insurance and Indemnity</w:t>
            </w:r>
          </w:p>
        </w:tc>
        <w:tc>
          <w:tcPr>
            <w:tcW w:w="2010" w:type="dxa"/>
            <w:shd w:val="clear" w:color="auto" w:fill="auto"/>
            <w:tcMar>
              <w:top w:w="100" w:type="dxa"/>
              <w:left w:w="100" w:type="dxa"/>
              <w:bottom w:w="100" w:type="dxa"/>
              <w:right w:w="100" w:type="dxa"/>
            </w:tcMar>
          </w:tcPr>
          <w:p w14:paraId="5B875826" w14:textId="5637AA22" w:rsidR="008075DE" w:rsidRPr="007D50C0" w:rsidRDefault="007D50C0" w:rsidP="00E41517">
            <w:pPr>
              <w:widowControl w:val="0"/>
              <w:spacing w:after="0" w:line="240" w:lineRule="auto"/>
              <w:rPr>
                <w:rFonts w:ascii="Public Sans" w:hAnsi="Public Sans"/>
              </w:rPr>
            </w:pPr>
            <w:hyperlink w:anchor="_17._Insurance_and" w:history="1">
              <w:r w:rsidRPr="007D50C0">
                <w:rPr>
                  <w:rStyle w:val="Hyperlink"/>
                  <w:rFonts w:ascii="Public Sans" w:hAnsi="Public Sans"/>
                </w:rPr>
                <w:t>Section 17</w:t>
              </w:r>
            </w:hyperlink>
          </w:p>
        </w:tc>
      </w:tr>
      <w:tr w:rsidR="008075DE" w:rsidRPr="007B37A1" w14:paraId="0A23F744" w14:textId="77777777" w:rsidTr="007D50C0">
        <w:tc>
          <w:tcPr>
            <w:tcW w:w="7460" w:type="dxa"/>
            <w:shd w:val="clear" w:color="auto" w:fill="auto"/>
            <w:tcMar>
              <w:top w:w="100" w:type="dxa"/>
              <w:left w:w="100" w:type="dxa"/>
              <w:bottom w:w="100" w:type="dxa"/>
              <w:right w:w="100" w:type="dxa"/>
            </w:tcMar>
          </w:tcPr>
          <w:p w14:paraId="266378B7" w14:textId="77777777" w:rsidR="008075DE" w:rsidRPr="00B36443" w:rsidRDefault="008075DE" w:rsidP="00E41517">
            <w:pPr>
              <w:widowControl w:val="0"/>
              <w:spacing w:after="0" w:line="240" w:lineRule="auto"/>
              <w:rPr>
                <w:rFonts w:ascii="Public Sans" w:hAnsi="Public Sans"/>
                <w:b/>
              </w:rPr>
            </w:pPr>
            <w:r w:rsidRPr="00B36443">
              <w:rPr>
                <w:rFonts w:ascii="Public Sans" w:hAnsi="Public Sans"/>
              </w:rPr>
              <w:t>Safety Monitoring and Reporting Responsibilities of Research</w:t>
            </w:r>
          </w:p>
        </w:tc>
        <w:tc>
          <w:tcPr>
            <w:tcW w:w="2010" w:type="dxa"/>
            <w:shd w:val="clear" w:color="auto" w:fill="auto"/>
            <w:tcMar>
              <w:top w:w="100" w:type="dxa"/>
              <w:left w:w="100" w:type="dxa"/>
              <w:bottom w:w="100" w:type="dxa"/>
              <w:right w:w="100" w:type="dxa"/>
            </w:tcMar>
          </w:tcPr>
          <w:p w14:paraId="511ABF26" w14:textId="1F54EEA7" w:rsidR="008075DE" w:rsidRPr="007D50C0" w:rsidRDefault="007D50C0" w:rsidP="00E41517">
            <w:pPr>
              <w:widowControl w:val="0"/>
              <w:spacing w:after="0" w:line="240" w:lineRule="auto"/>
              <w:rPr>
                <w:rFonts w:ascii="Public Sans" w:hAnsi="Public Sans"/>
              </w:rPr>
            </w:pPr>
            <w:hyperlink w:anchor="_18._Safety_Monitoring" w:history="1">
              <w:r w:rsidRPr="007D50C0">
                <w:rPr>
                  <w:rStyle w:val="Hyperlink"/>
                  <w:rFonts w:ascii="Public Sans" w:hAnsi="Public Sans"/>
                </w:rPr>
                <w:t>Section 18</w:t>
              </w:r>
            </w:hyperlink>
          </w:p>
        </w:tc>
      </w:tr>
      <w:tr w:rsidR="008075DE" w:rsidRPr="007B37A1" w14:paraId="0498D425" w14:textId="77777777" w:rsidTr="007D50C0">
        <w:tc>
          <w:tcPr>
            <w:tcW w:w="7460" w:type="dxa"/>
            <w:shd w:val="clear" w:color="auto" w:fill="auto"/>
            <w:tcMar>
              <w:top w:w="100" w:type="dxa"/>
              <w:left w:w="100" w:type="dxa"/>
              <w:bottom w:w="100" w:type="dxa"/>
              <w:right w:w="100" w:type="dxa"/>
            </w:tcMar>
          </w:tcPr>
          <w:p w14:paraId="20D192BE" w14:textId="77777777" w:rsidR="008075DE" w:rsidRPr="00B36443" w:rsidRDefault="008075DE" w:rsidP="00E41517">
            <w:pPr>
              <w:widowControl w:val="0"/>
              <w:spacing w:after="0" w:line="240" w:lineRule="auto"/>
              <w:rPr>
                <w:rFonts w:ascii="Public Sans" w:hAnsi="Public Sans"/>
              </w:rPr>
            </w:pPr>
            <w:r w:rsidRPr="00B36443">
              <w:rPr>
                <w:rFonts w:ascii="Public Sans" w:hAnsi="Public Sans"/>
              </w:rPr>
              <w:t>Research Misconduct &amp; Complaints Management</w:t>
            </w:r>
          </w:p>
        </w:tc>
        <w:tc>
          <w:tcPr>
            <w:tcW w:w="2010" w:type="dxa"/>
            <w:shd w:val="clear" w:color="auto" w:fill="auto"/>
            <w:tcMar>
              <w:top w:w="100" w:type="dxa"/>
              <w:left w:w="100" w:type="dxa"/>
              <w:bottom w:w="100" w:type="dxa"/>
              <w:right w:w="100" w:type="dxa"/>
            </w:tcMar>
          </w:tcPr>
          <w:p w14:paraId="22F74EDA" w14:textId="3AF58F29" w:rsidR="008075DE" w:rsidRPr="007D50C0" w:rsidRDefault="007D50C0" w:rsidP="00E41517">
            <w:pPr>
              <w:widowControl w:val="0"/>
              <w:spacing w:after="0" w:line="240" w:lineRule="auto"/>
              <w:rPr>
                <w:rFonts w:ascii="Public Sans" w:hAnsi="Public Sans"/>
              </w:rPr>
            </w:pPr>
            <w:hyperlink w:anchor="_19._Research_Misconduct" w:history="1">
              <w:r w:rsidRPr="007D50C0">
                <w:rPr>
                  <w:rStyle w:val="Hyperlink"/>
                  <w:rFonts w:ascii="Public Sans" w:hAnsi="Public Sans"/>
                </w:rPr>
                <w:t>Section 19</w:t>
              </w:r>
            </w:hyperlink>
          </w:p>
        </w:tc>
      </w:tr>
      <w:tr w:rsidR="008075DE" w:rsidRPr="007B37A1" w14:paraId="1D46B833" w14:textId="77777777" w:rsidTr="007D50C0">
        <w:trPr>
          <w:trHeight w:val="20"/>
        </w:trPr>
        <w:tc>
          <w:tcPr>
            <w:tcW w:w="7460" w:type="dxa"/>
            <w:shd w:val="clear" w:color="auto" w:fill="auto"/>
            <w:tcMar>
              <w:top w:w="100" w:type="dxa"/>
              <w:left w:w="100" w:type="dxa"/>
              <w:bottom w:w="100" w:type="dxa"/>
              <w:right w:w="100" w:type="dxa"/>
            </w:tcMar>
          </w:tcPr>
          <w:p w14:paraId="760F45D6" w14:textId="77777777" w:rsidR="008075DE" w:rsidRPr="00B36443" w:rsidRDefault="008075DE" w:rsidP="00E41517">
            <w:pPr>
              <w:widowControl w:val="0"/>
              <w:spacing w:after="0" w:line="240" w:lineRule="auto"/>
              <w:rPr>
                <w:rFonts w:ascii="Public Sans" w:hAnsi="Public Sans"/>
              </w:rPr>
            </w:pPr>
            <w:r w:rsidRPr="00B36443">
              <w:rPr>
                <w:rFonts w:ascii="Public Sans" w:hAnsi="Public Sans"/>
              </w:rPr>
              <w:lastRenderedPageBreak/>
              <w:t>Authorship</w:t>
            </w:r>
            <w:r>
              <w:rPr>
                <w:rFonts w:ascii="Public Sans" w:hAnsi="Public Sans"/>
              </w:rPr>
              <w:t>,</w:t>
            </w:r>
            <w:r w:rsidRPr="00B36443">
              <w:rPr>
                <w:rFonts w:ascii="Public Sans" w:hAnsi="Public Sans"/>
              </w:rPr>
              <w:t xml:space="preserve"> Research Outputs</w:t>
            </w:r>
            <w:r>
              <w:rPr>
                <w:rFonts w:ascii="Public Sans" w:hAnsi="Public Sans"/>
              </w:rPr>
              <w:t xml:space="preserve"> and Communication</w:t>
            </w:r>
          </w:p>
        </w:tc>
        <w:tc>
          <w:tcPr>
            <w:tcW w:w="2010" w:type="dxa"/>
            <w:shd w:val="clear" w:color="auto" w:fill="auto"/>
            <w:tcMar>
              <w:top w:w="100" w:type="dxa"/>
              <w:left w:w="100" w:type="dxa"/>
              <w:bottom w:w="100" w:type="dxa"/>
              <w:right w:w="100" w:type="dxa"/>
            </w:tcMar>
          </w:tcPr>
          <w:p w14:paraId="42F71E00" w14:textId="28968E48" w:rsidR="008075DE" w:rsidRPr="007D50C0" w:rsidRDefault="007D50C0" w:rsidP="00E41517">
            <w:pPr>
              <w:widowControl w:val="0"/>
              <w:spacing w:after="0" w:line="240" w:lineRule="auto"/>
              <w:rPr>
                <w:rFonts w:ascii="Public Sans" w:hAnsi="Public Sans"/>
              </w:rPr>
            </w:pPr>
            <w:hyperlink w:anchor="_20._Authorship,_Research" w:history="1">
              <w:r w:rsidRPr="007D50C0">
                <w:rPr>
                  <w:rStyle w:val="Hyperlink"/>
                  <w:rFonts w:ascii="Public Sans" w:hAnsi="Public Sans"/>
                </w:rPr>
                <w:t>Section 20</w:t>
              </w:r>
            </w:hyperlink>
          </w:p>
        </w:tc>
      </w:tr>
    </w:tbl>
    <w:p w14:paraId="2F8AFCD5" w14:textId="77777777" w:rsidR="008075DE" w:rsidRPr="00B36443" w:rsidRDefault="008075DE" w:rsidP="008075DE">
      <w:pPr>
        <w:pStyle w:val="Heading1"/>
        <w:rPr>
          <w:rFonts w:ascii="Public Sans" w:hAnsi="Public Sans"/>
        </w:rPr>
      </w:pPr>
      <w:bookmarkStart w:id="0" w:name="_1._Introduction"/>
      <w:bookmarkStart w:id="1" w:name="_Toc169706604"/>
      <w:bookmarkEnd w:id="0"/>
      <w:r w:rsidRPr="00B36443">
        <w:rPr>
          <w:rFonts w:ascii="Public Sans" w:hAnsi="Public Sans"/>
        </w:rPr>
        <w:t>1. Introduction</w:t>
      </w:r>
      <w:bookmarkEnd w:id="1"/>
    </w:p>
    <w:p w14:paraId="021250FF" w14:textId="77777777" w:rsidR="008075DE" w:rsidRPr="00B36443" w:rsidRDefault="008075DE" w:rsidP="008075DE">
      <w:pPr>
        <w:pStyle w:val="Heading2"/>
        <w:rPr>
          <w:rFonts w:ascii="Public Sans" w:hAnsi="Public Sans"/>
        </w:rPr>
      </w:pPr>
      <w:bookmarkStart w:id="2" w:name="_Toc169706605"/>
      <w:r w:rsidRPr="00B36443">
        <w:rPr>
          <w:rFonts w:ascii="Public Sans" w:hAnsi="Public Sans"/>
        </w:rPr>
        <w:t>1.1. Background</w:t>
      </w:r>
      <w:bookmarkEnd w:id="2"/>
    </w:p>
    <w:p w14:paraId="13BA0368" w14:textId="77777777" w:rsidR="008075DE" w:rsidRPr="00B36443" w:rsidRDefault="008075DE" w:rsidP="008075DE">
      <w:pPr>
        <w:spacing w:after="160"/>
        <w:rPr>
          <w:rFonts w:ascii="Public Sans" w:hAnsi="Public Sans"/>
        </w:rPr>
      </w:pPr>
      <w:r w:rsidRPr="00B36443">
        <w:rPr>
          <w:rFonts w:ascii="Public Sans" w:hAnsi="Public Sans"/>
        </w:rPr>
        <w:t>NSW Health is dedicated to performing research that meets the highest national and international standards and delivering research in a regulated environment of continuous quality improvement. This requires a governance framework that encourages and supports research.</w:t>
      </w:r>
    </w:p>
    <w:p w14:paraId="62216C2C" w14:textId="77777777" w:rsidR="008075DE" w:rsidRPr="00B36443" w:rsidRDefault="008075DE" w:rsidP="008075DE">
      <w:pPr>
        <w:pStyle w:val="Footer"/>
        <w:spacing w:after="160" w:line="276" w:lineRule="auto"/>
        <w:rPr>
          <w:rFonts w:ascii="Public Sans" w:hAnsi="Public Sans"/>
        </w:rPr>
      </w:pPr>
      <w:r w:rsidRPr="00B36443">
        <w:rPr>
          <w:rFonts w:ascii="Public Sans" w:hAnsi="Public Sans"/>
        </w:rPr>
        <w:t>NSW Health Organisations are accountable for the quality, safety and ethical accept</w:t>
      </w:r>
      <w:r>
        <w:t>a</w:t>
      </w:r>
      <w:r w:rsidRPr="00B36443">
        <w:rPr>
          <w:rFonts w:ascii="Public Sans" w:hAnsi="Public Sans"/>
        </w:rPr>
        <w:t xml:space="preserve">bility of research </w:t>
      </w:r>
      <w:r w:rsidRPr="007B37A1">
        <w:rPr>
          <w:rFonts w:ascii="Public Sans" w:hAnsi="Public Sans"/>
        </w:rPr>
        <w:t>conducted</w:t>
      </w:r>
      <w:r w:rsidRPr="00B36443">
        <w:rPr>
          <w:rFonts w:ascii="Public Sans" w:hAnsi="Public Sans"/>
        </w:rPr>
        <w:t xml:space="preserve"> under their auspices which includes on their premises, by their staff and with their participants. Research conducted at a NSW Health Organisation must therefore be conducted in accordance with local, national and international ethical principles, guidelines for responsible research conduct, legislations and regulations.</w:t>
      </w:r>
    </w:p>
    <w:p w14:paraId="373FB817" w14:textId="77777777" w:rsidR="008075DE" w:rsidRPr="00B36443" w:rsidRDefault="008075DE" w:rsidP="008075DE">
      <w:pPr>
        <w:spacing w:after="160"/>
        <w:rPr>
          <w:rFonts w:ascii="Public Sans" w:hAnsi="Public Sans"/>
        </w:rPr>
      </w:pPr>
      <w:r w:rsidRPr="00B36443">
        <w:rPr>
          <w:rFonts w:ascii="Public Sans" w:hAnsi="Public Sans"/>
        </w:rPr>
        <w:t xml:space="preserve">It is expected that researchers follow the </w:t>
      </w:r>
      <w:hyperlink r:id="rId12">
        <w:r w:rsidRPr="00B36443">
          <w:rPr>
            <w:rFonts w:ascii="Public Sans" w:hAnsi="Public Sans"/>
            <w:color w:val="1155CC"/>
            <w:u w:val="single"/>
          </w:rPr>
          <w:t>Australian Code for the Responsible Conduct of Research 2018</w:t>
        </w:r>
      </w:hyperlink>
      <w:r w:rsidRPr="00B36443">
        <w:rPr>
          <w:rFonts w:ascii="Public Sans" w:hAnsi="Public Sans"/>
        </w:rPr>
        <w:t xml:space="preserve"> (</w:t>
      </w:r>
      <w:r w:rsidRPr="00B36443">
        <w:rPr>
          <w:rFonts w:ascii="Public Sans" w:hAnsi="Public Sans"/>
          <w:i/>
          <w:iCs/>
        </w:rPr>
        <w:t>the Code</w:t>
      </w:r>
      <w:r w:rsidRPr="00B36443">
        <w:rPr>
          <w:rFonts w:ascii="Public Sans" w:hAnsi="Public Sans"/>
        </w:rPr>
        <w:t xml:space="preserve">) which articulates the broad principles that characterise an honest, ethical and conscientious research culture. </w:t>
      </w:r>
      <w:r w:rsidRPr="00B36443">
        <w:rPr>
          <w:rFonts w:ascii="Public Sans" w:hAnsi="Public Sans"/>
          <w:i/>
          <w:iCs/>
        </w:rPr>
        <w:t xml:space="preserve">The Code </w:t>
      </w:r>
      <w:r w:rsidRPr="00B36443">
        <w:rPr>
          <w:rFonts w:ascii="Public Sans" w:hAnsi="Public Sans"/>
        </w:rPr>
        <w:t>and supporting best practice guides outline the expectations for the conduct of research in Australia or research conducted under the auspices of Australian institutions. It establishes a framework for responsible research conduct that provides a foundation for high-quality research, credibility and community trust in the research endeavour.</w:t>
      </w:r>
    </w:p>
    <w:p w14:paraId="2286179C" w14:textId="77777777" w:rsidR="008075DE" w:rsidRPr="00B36443" w:rsidRDefault="008075DE" w:rsidP="008075DE">
      <w:pPr>
        <w:pStyle w:val="Heading2"/>
        <w:rPr>
          <w:rFonts w:ascii="Public Sans" w:hAnsi="Public Sans"/>
        </w:rPr>
      </w:pPr>
      <w:bookmarkStart w:id="3" w:name="_Toc169706606"/>
      <w:r w:rsidRPr="00B36443">
        <w:rPr>
          <w:rFonts w:ascii="Public Sans" w:hAnsi="Public Sans"/>
        </w:rPr>
        <w:t>1.2. Purpose</w:t>
      </w:r>
      <w:bookmarkEnd w:id="3"/>
      <w:r w:rsidRPr="00B36443">
        <w:rPr>
          <w:rFonts w:ascii="Public Sans" w:hAnsi="Public Sans"/>
        </w:rPr>
        <w:t xml:space="preserve"> </w:t>
      </w:r>
    </w:p>
    <w:p w14:paraId="0D447991" w14:textId="5FB6BBFF" w:rsidR="008075DE" w:rsidRDefault="008075DE" w:rsidP="008075DE">
      <w:pPr>
        <w:rPr>
          <w:rFonts w:ascii="Public Sans" w:hAnsi="Public Sans"/>
        </w:rPr>
      </w:pPr>
      <w:r w:rsidRPr="00B36443">
        <w:rPr>
          <w:rFonts w:ascii="Public Sans" w:hAnsi="Public Sans"/>
        </w:rPr>
        <w:t>The purpose of this document is to set out the overarching requirements for conducting research at a NSW Health Organisation</w:t>
      </w:r>
      <w:r>
        <w:rPr>
          <w:rFonts w:ascii="Public Sans" w:hAnsi="Public Sans"/>
        </w:rPr>
        <w:t>. The document aims</w:t>
      </w:r>
      <w:r w:rsidRPr="00B36443">
        <w:rPr>
          <w:rFonts w:ascii="Public Sans" w:hAnsi="Public Sans"/>
        </w:rPr>
        <w:t xml:space="preserve"> to give guidance to both researchers and </w:t>
      </w:r>
      <w:r>
        <w:rPr>
          <w:rFonts w:ascii="Public Sans" w:hAnsi="Public Sans"/>
        </w:rPr>
        <w:t>Research Office</w:t>
      </w:r>
      <w:r w:rsidRPr="00B36443">
        <w:rPr>
          <w:rFonts w:ascii="Public Sans" w:hAnsi="Public Sans"/>
        </w:rPr>
        <w:t xml:space="preserve">s to ensure that research being undertaken is safe, valid, </w:t>
      </w:r>
      <w:r>
        <w:rPr>
          <w:rFonts w:ascii="Public Sans" w:hAnsi="Public Sans"/>
        </w:rPr>
        <w:t xml:space="preserve">of </w:t>
      </w:r>
      <w:r w:rsidRPr="00B36443">
        <w:rPr>
          <w:rFonts w:ascii="Public Sans" w:hAnsi="Public Sans"/>
        </w:rPr>
        <w:t>high quality and fulfils all regulatory and institutional requirements.</w:t>
      </w:r>
    </w:p>
    <w:p w14:paraId="4C0ED176" w14:textId="65AB6181" w:rsidR="00F86937" w:rsidRPr="00B36443" w:rsidRDefault="00F86937" w:rsidP="008075DE">
      <w:pPr>
        <w:rPr>
          <w:rFonts w:ascii="Public Sans" w:hAnsi="Public Sans"/>
        </w:rPr>
      </w:pPr>
      <w:r w:rsidRPr="00C64F86">
        <w:rPr>
          <w:rFonts w:ascii="Public Sans" w:hAnsi="Public Sans"/>
        </w:rPr>
        <w:t xml:space="preserve">The guidance provided in this Handbook is specific to the governance requirements for conducting research at a NSW Health Organisation. The Handbook does not provide guidance on designing a research </w:t>
      </w:r>
      <w:r w:rsidR="00712691" w:rsidRPr="00C64F86">
        <w:rPr>
          <w:rFonts w:ascii="Public Sans" w:hAnsi="Public Sans"/>
        </w:rPr>
        <w:t xml:space="preserve">project, such as conducting a literature review and developing a </w:t>
      </w:r>
      <w:r w:rsidRPr="00C64F86">
        <w:rPr>
          <w:rFonts w:ascii="Public Sans" w:hAnsi="Public Sans"/>
        </w:rPr>
        <w:t>protocol that answers a given question / hypothesis,</w:t>
      </w:r>
      <w:r w:rsidR="00712691" w:rsidRPr="00C64F86">
        <w:rPr>
          <w:rFonts w:ascii="Public Sans" w:hAnsi="Public Sans"/>
        </w:rPr>
        <w:t xml:space="preserve"> data cleaning, statistical analysis and write up.</w:t>
      </w:r>
      <w:r w:rsidR="00712691">
        <w:rPr>
          <w:rFonts w:ascii="Public Sans" w:hAnsi="Public Sans"/>
        </w:rPr>
        <w:t xml:space="preserve">  </w:t>
      </w:r>
    </w:p>
    <w:p w14:paraId="16F86481" w14:textId="77777777" w:rsidR="008075DE" w:rsidRPr="00B36443" w:rsidRDefault="008075DE" w:rsidP="008075DE">
      <w:pPr>
        <w:pStyle w:val="Heading2"/>
        <w:rPr>
          <w:rFonts w:ascii="Public Sans" w:hAnsi="Public Sans"/>
        </w:rPr>
      </w:pPr>
      <w:bookmarkStart w:id="4" w:name="_Toc169706607"/>
      <w:r w:rsidRPr="00B36443">
        <w:rPr>
          <w:rFonts w:ascii="Public Sans" w:hAnsi="Public Sans"/>
        </w:rPr>
        <w:t>1.3. Scope &amp; Applicability</w:t>
      </w:r>
      <w:bookmarkEnd w:id="4"/>
    </w:p>
    <w:p w14:paraId="52345E83" w14:textId="77777777" w:rsidR="008075DE" w:rsidRPr="00B36443" w:rsidRDefault="008075DE" w:rsidP="008075DE">
      <w:pPr>
        <w:rPr>
          <w:rFonts w:ascii="Public Sans" w:hAnsi="Public Sans"/>
        </w:rPr>
      </w:pPr>
      <w:r w:rsidRPr="00B36443">
        <w:rPr>
          <w:rFonts w:ascii="Public Sans" w:hAnsi="Public Sans"/>
        </w:rPr>
        <w:t xml:space="preserve">This document applies to all human research undertaken at a NSW Health Organisation (i.e. involving NSW Health staff, participants and/or resources), or conducted by a NSW Health Organisation (i.e. where the </w:t>
      </w:r>
      <w:r>
        <w:rPr>
          <w:rFonts w:ascii="Public Sans" w:hAnsi="Public Sans"/>
        </w:rPr>
        <w:t>local health district (</w:t>
      </w:r>
      <w:r w:rsidRPr="00B36443">
        <w:rPr>
          <w:rFonts w:ascii="Public Sans" w:hAnsi="Public Sans"/>
        </w:rPr>
        <w:t>LHD</w:t>
      </w:r>
      <w:r>
        <w:rPr>
          <w:rFonts w:ascii="Public Sans" w:hAnsi="Public Sans"/>
        </w:rPr>
        <w:t>)</w:t>
      </w:r>
      <w:r w:rsidRPr="00B36443">
        <w:rPr>
          <w:rFonts w:ascii="Public Sans" w:hAnsi="Public Sans"/>
        </w:rPr>
        <w:t xml:space="preserve"> is the Sponsor of a research project conducted at a site under the control of a NSW Health Organisation or at another location).</w:t>
      </w:r>
    </w:p>
    <w:p w14:paraId="3E1AA387" w14:textId="77777777" w:rsidR="008075DE" w:rsidRPr="00B36443" w:rsidRDefault="008075DE" w:rsidP="008075DE">
      <w:pPr>
        <w:rPr>
          <w:rFonts w:ascii="Public Sans" w:hAnsi="Public Sans"/>
        </w:rPr>
      </w:pPr>
      <w:r w:rsidRPr="00B36443">
        <w:rPr>
          <w:rFonts w:ascii="Public Sans" w:hAnsi="Public Sans"/>
        </w:rPr>
        <w:t>It applies to all NSW Health employees, non-employed staff and to all relevant external persons and parties engaged in the research activity at NSW Health.</w:t>
      </w:r>
    </w:p>
    <w:p w14:paraId="1F004704" w14:textId="77777777" w:rsidR="008075DE" w:rsidRPr="00B36443" w:rsidRDefault="008075DE" w:rsidP="008075DE">
      <w:pPr>
        <w:pStyle w:val="Heading2"/>
        <w:rPr>
          <w:rFonts w:ascii="Public Sans" w:hAnsi="Public Sans"/>
        </w:rPr>
      </w:pPr>
      <w:bookmarkStart w:id="5" w:name="_Toc169706608"/>
      <w:r w:rsidRPr="00B36443">
        <w:rPr>
          <w:rFonts w:ascii="Public Sans" w:hAnsi="Public Sans"/>
        </w:rPr>
        <w:t>1.4. Getting Started</w:t>
      </w:r>
      <w:bookmarkEnd w:id="5"/>
    </w:p>
    <w:p w14:paraId="68B1172D" w14:textId="77777777" w:rsidR="008075DE" w:rsidRPr="00B36443" w:rsidRDefault="008075DE" w:rsidP="008075DE">
      <w:pPr>
        <w:rPr>
          <w:rFonts w:ascii="Public Sans" w:hAnsi="Public Sans"/>
        </w:rPr>
      </w:pPr>
      <w:r w:rsidRPr="00B36443">
        <w:rPr>
          <w:rFonts w:ascii="Public Sans" w:hAnsi="Public Sans"/>
        </w:rPr>
        <w:t>Researchers intending to conduct research at a NSW Health Organisation should first read this Handbook and familiarise themselves with:</w:t>
      </w:r>
    </w:p>
    <w:p w14:paraId="6CD3186C" w14:textId="77777777" w:rsidR="008075DE" w:rsidRPr="00B36443" w:rsidRDefault="008075DE" w:rsidP="008075DE">
      <w:pPr>
        <w:pStyle w:val="ListParagraph"/>
        <w:numPr>
          <w:ilvl w:val="0"/>
          <w:numId w:val="60"/>
        </w:numPr>
        <w:rPr>
          <w:rFonts w:ascii="Public Sans" w:hAnsi="Public Sans"/>
        </w:rPr>
      </w:pPr>
      <w:hyperlink r:id="rId13" w:history="1">
        <w:r w:rsidRPr="00B36443">
          <w:rPr>
            <w:rStyle w:val="Hyperlink"/>
            <w:rFonts w:ascii="Public Sans" w:hAnsi="Public Sans"/>
          </w:rPr>
          <w:t>NSW Health Policies and Guidelines</w:t>
        </w:r>
      </w:hyperlink>
      <w:r w:rsidRPr="007B37A1">
        <w:rPr>
          <w:rFonts w:ascii="Public Sans" w:hAnsi="Public Sans"/>
        </w:rPr>
        <w:t xml:space="preserve"> </w:t>
      </w:r>
    </w:p>
    <w:p w14:paraId="795CE9D5" w14:textId="77777777" w:rsidR="008075DE" w:rsidRPr="00B36443" w:rsidRDefault="008075DE" w:rsidP="008075DE">
      <w:pPr>
        <w:pStyle w:val="ListParagraph"/>
        <w:numPr>
          <w:ilvl w:val="0"/>
          <w:numId w:val="29"/>
        </w:numPr>
        <w:rPr>
          <w:rFonts w:ascii="Public Sans" w:hAnsi="Public Sans"/>
        </w:rPr>
      </w:pPr>
      <w:hyperlink r:id="rId14" w:history="1">
        <w:r w:rsidRPr="001304E6">
          <w:rPr>
            <w:rStyle w:val="Hyperlink"/>
            <w:rFonts w:ascii="Public Sans" w:hAnsi="Public Sans"/>
          </w:rPr>
          <w:t xml:space="preserve">NSW Health and Medical </w:t>
        </w:r>
        <w:r w:rsidRPr="00B36443">
          <w:rPr>
            <w:rStyle w:val="Hyperlink"/>
            <w:rFonts w:ascii="Public Sans" w:hAnsi="Public Sans"/>
          </w:rPr>
          <w:t>Research Strategy</w:t>
        </w:r>
      </w:hyperlink>
    </w:p>
    <w:p w14:paraId="7C83814B" w14:textId="77777777" w:rsidR="008075DE" w:rsidRPr="00D40E78" w:rsidRDefault="008075DE" w:rsidP="008075DE">
      <w:pPr>
        <w:pStyle w:val="ListParagraph"/>
        <w:numPr>
          <w:ilvl w:val="0"/>
          <w:numId w:val="29"/>
        </w:numPr>
        <w:rPr>
          <w:rFonts w:ascii="Public Sans" w:hAnsi="Public Sans"/>
        </w:rPr>
      </w:pPr>
      <w:r w:rsidRPr="00D40E78">
        <w:rPr>
          <w:rFonts w:ascii="Public Sans" w:hAnsi="Public Sans"/>
        </w:rPr>
        <w:t>NSW Health Research Standard Operating Procedures (SOPs)</w:t>
      </w:r>
    </w:p>
    <w:p w14:paraId="5C041042" w14:textId="77777777" w:rsidR="008075DE" w:rsidRPr="00B36443" w:rsidRDefault="008075DE" w:rsidP="008075DE">
      <w:pPr>
        <w:rPr>
          <w:rFonts w:ascii="Public Sans" w:hAnsi="Public Sans"/>
        </w:rPr>
      </w:pPr>
      <w:r w:rsidRPr="00B36443">
        <w:rPr>
          <w:rFonts w:ascii="Public Sans" w:hAnsi="Public Sans"/>
        </w:rPr>
        <w:t xml:space="preserve">Researchers must also maintain awareness of relevant laws, regulations, guidelines and directions applicable to their work, including those of other institutions, regulatory authorities, funding bodies and the government. Researchers must ensure research integrity is upheld in all research conducted and comply with </w:t>
      </w:r>
      <w:r w:rsidRPr="00B36443">
        <w:rPr>
          <w:rFonts w:ascii="Public Sans" w:hAnsi="Public Sans"/>
          <w:i/>
        </w:rPr>
        <w:t>the</w:t>
      </w:r>
      <w:r w:rsidRPr="00B36443">
        <w:rPr>
          <w:rFonts w:ascii="Public Sans" w:hAnsi="Public Sans"/>
        </w:rPr>
        <w:t xml:space="preserve"> </w:t>
      </w:r>
      <w:r w:rsidRPr="00B36443">
        <w:rPr>
          <w:rFonts w:ascii="Public Sans" w:hAnsi="Public Sans"/>
          <w:i/>
        </w:rPr>
        <w:t>Code</w:t>
      </w:r>
      <w:r w:rsidRPr="00B36443">
        <w:rPr>
          <w:rFonts w:ascii="Public Sans" w:hAnsi="Public Sans"/>
        </w:rPr>
        <w:t>.</w:t>
      </w:r>
    </w:p>
    <w:p w14:paraId="22F0911D" w14:textId="77777777" w:rsidR="008075DE" w:rsidRPr="00B36443" w:rsidRDefault="008075DE" w:rsidP="008075DE">
      <w:pPr>
        <w:rPr>
          <w:rFonts w:ascii="Public Sans" w:hAnsi="Public Sans"/>
        </w:rPr>
      </w:pPr>
      <w:r w:rsidRPr="00B36443">
        <w:rPr>
          <w:rFonts w:ascii="Public Sans" w:hAnsi="Public Sans"/>
        </w:rPr>
        <w:t xml:space="preserve">Where applicable, references are included throughout this document and supporting SOPs. </w:t>
      </w:r>
    </w:p>
    <w:p w14:paraId="2F1795C5" w14:textId="4044E428" w:rsidR="008075DE" w:rsidRDefault="008075DE" w:rsidP="008075DE">
      <w:pPr>
        <w:rPr>
          <w:rFonts w:ascii="Public Sans" w:hAnsi="Public Sans"/>
        </w:rPr>
      </w:pPr>
      <w:r w:rsidRPr="00B36443">
        <w:rPr>
          <w:rFonts w:ascii="Public Sans" w:hAnsi="Public Sans"/>
        </w:rPr>
        <w:t xml:space="preserve">A summary of key documents and source locations is provided in </w:t>
      </w:r>
      <w:r w:rsidRPr="00C02504">
        <w:rPr>
          <w:rFonts w:ascii="Public Sans" w:hAnsi="Public Sans"/>
        </w:rPr>
        <w:t xml:space="preserve">the </w:t>
      </w:r>
      <w:hyperlink w:anchor="_APPENDIX_C:_References">
        <w:r w:rsidRPr="00C02504">
          <w:rPr>
            <w:rFonts w:ascii="Public Sans" w:hAnsi="Public Sans"/>
            <w:color w:val="1155CC"/>
            <w:u w:val="single"/>
          </w:rPr>
          <w:t>References and Resources</w:t>
        </w:r>
      </w:hyperlink>
      <w:r w:rsidRPr="00B36443">
        <w:rPr>
          <w:rFonts w:ascii="Public Sans" w:hAnsi="Public Sans"/>
        </w:rPr>
        <w:t xml:space="preserve"> Section of this Handbook</w:t>
      </w:r>
      <w:r w:rsidR="00C64F86">
        <w:rPr>
          <w:rFonts w:ascii="Public Sans" w:hAnsi="Public Sans"/>
        </w:rPr>
        <w:t>.</w:t>
      </w:r>
    </w:p>
    <w:p w14:paraId="4DCFED9B" w14:textId="77777777" w:rsidR="008075DE" w:rsidRDefault="008075DE">
      <w:pPr>
        <w:rPr>
          <w:rFonts w:ascii="Public Sans" w:hAnsi="Public Sans"/>
        </w:rPr>
      </w:pPr>
    </w:p>
    <w:p w14:paraId="340C119B" w14:textId="77777777" w:rsidR="008075DE" w:rsidRDefault="008075DE">
      <w:pPr>
        <w:rPr>
          <w:rFonts w:ascii="Public Sans" w:hAnsi="Public Sans"/>
        </w:rPr>
      </w:pPr>
    </w:p>
    <w:p w14:paraId="4848B3AC" w14:textId="77777777" w:rsidR="008075DE" w:rsidRDefault="008075DE">
      <w:pPr>
        <w:rPr>
          <w:rFonts w:ascii="Public Sans" w:hAnsi="Public Sans"/>
        </w:rPr>
      </w:pPr>
    </w:p>
    <w:p w14:paraId="3025356B" w14:textId="77777777" w:rsidR="008075DE" w:rsidRDefault="008075DE">
      <w:pPr>
        <w:rPr>
          <w:rFonts w:ascii="Public Sans" w:hAnsi="Public Sans"/>
        </w:rPr>
      </w:pPr>
    </w:p>
    <w:p w14:paraId="0BEC0CED" w14:textId="77777777" w:rsidR="008075DE" w:rsidRDefault="008075DE">
      <w:pPr>
        <w:rPr>
          <w:rFonts w:ascii="Public Sans" w:hAnsi="Public Sans"/>
        </w:rPr>
      </w:pPr>
    </w:p>
    <w:p w14:paraId="391C1EE9" w14:textId="77777777" w:rsidR="008075DE" w:rsidRDefault="008075DE">
      <w:pPr>
        <w:rPr>
          <w:rFonts w:ascii="Public Sans" w:hAnsi="Public Sans"/>
        </w:rPr>
      </w:pPr>
    </w:p>
    <w:p w14:paraId="0DEDA72C" w14:textId="77777777" w:rsidR="008075DE" w:rsidRDefault="008075DE">
      <w:pPr>
        <w:rPr>
          <w:rFonts w:ascii="Public Sans" w:hAnsi="Public Sans"/>
        </w:rPr>
      </w:pPr>
    </w:p>
    <w:p w14:paraId="496B3274" w14:textId="77777777" w:rsidR="008075DE" w:rsidRDefault="008075DE">
      <w:pPr>
        <w:rPr>
          <w:rFonts w:ascii="Public Sans" w:hAnsi="Public Sans"/>
        </w:rPr>
      </w:pPr>
    </w:p>
    <w:p w14:paraId="0C11FCAF" w14:textId="77777777" w:rsidR="008075DE" w:rsidRDefault="008075DE">
      <w:pPr>
        <w:rPr>
          <w:rFonts w:ascii="Public Sans" w:hAnsi="Public Sans"/>
        </w:rPr>
      </w:pPr>
    </w:p>
    <w:p w14:paraId="033888A9" w14:textId="77777777" w:rsidR="008075DE" w:rsidRDefault="008075DE">
      <w:pPr>
        <w:rPr>
          <w:rFonts w:ascii="Public Sans" w:hAnsi="Public Sans"/>
        </w:rPr>
      </w:pPr>
    </w:p>
    <w:p w14:paraId="56BEC8EE" w14:textId="77777777" w:rsidR="008075DE" w:rsidRDefault="008075DE">
      <w:pPr>
        <w:rPr>
          <w:rFonts w:ascii="Public Sans" w:hAnsi="Public Sans"/>
        </w:rPr>
      </w:pPr>
    </w:p>
    <w:p w14:paraId="5D223360" w14:textId="77777777" w:rsidR="008075DE" w:rsidRDefault="008075DE">
      <w:pPr>
        <w:rPr>
          <w:rFonts w:ascii="Public Sans" w:hAnsi="Public Sans"/>
        </w:rPr>
      </w:pPr>
    </w:p>
    <w:p w14:paraId="6E0577AA" w14:textId="77777777" w:rsidR="008075DE" w:rsidRDefault="008075DE">
      <w:pPr>
        <w:rPr>
          <w:rFonts w:ascii="Public Sans" w:hAnsi="Public Sans"/>
        </w:rPr>
      </w:pPr>
    </w:p>
    <w:p w14:paraId="5F61747A" w14:textId="77777777" w:rsidR="008075DE" w:rsidRDefault="008075DE">
      <w:pPr>
        <w:rPr>
          <w:rFonts w:ascii="Public Sans" w:hAnsi="Public Sans"/>
        </w:rPr>
      </w:pPr>
    </w:p>
    <w:p w14:paraId="7BAC89FA" w14:textId="77777777" w:rsidR="008075DE" w:rsidRDefault="008075DE">
      <w:pPr>
        <w:rPr>
          <w:rFonts w:ascii="Public Sans" w:hAnsi="Public Sans"/>
        </w:rPr>
      </w:pPr>
    </w:p>
    <w:p w14:paraId="2E898E68" w14:textId="77777777" w:rsidR="008075DE" w:rsidRDefault="008075DE">
      <w:pPr>
        <w:rPr>
          <w:rFonts w:ascii="Public Sans" w:hAnsi="Public Sans"/>
        </w:rPr>
      </w:pPr>
    </w:p>
    <w:p w14:paraId="33683D5D" w14:textId="77777777" w:rsidR="008075DE" w:rsidRDefault="008075DE">
      <w:pPr>
        <w:rPr>
          <w:rFonts w:ascii="Public Sans" w:hAnsi="Public Sans"/>
        </w:rPr>
      </w:pPr>
    </w:p>
    <w:p w14:paraId="3EB4228B" w14:textId="77777777" w:rsidR="008075DE" w:rsidRDefault="008075DE">
      <w:pPr>
        <w:rPr>
          <w:rFonts w:ascii="Public Sans" w:hAnsi="Public Sans"/>
        </w:rPr>
      </w:pPr>
    </w:p>
    <w:p w14:paraId="0D989292" w14:textId="77777777" w:rsidR="008075DE" w:rsidRDefault="008075DE">
      <w:pPr>
        <w:rPr>
          <w:rFonts w:ascii="Public Sans" w:hAnsi="Public Sans"/>
        </w:rPr>
      </w:pPr>
    </w:p>
    <w:p w14:paraId="5981A580" w14:textId="77777777" w:rsidR="008075DE" w:rsidRDefault="008075DE">
      <w:pPr>
        <w:rPr>
          <w:rFonts w:ascii="Public Sans" w:hAnsi="Public Sans"/>
        </w:rPr>
      </w:pPr>
    </w:p>
    <w:p w14:paraId="5131BD23" w14:textId="77777777" w:rsidR="008075DE" w:rsidRDefault="008075DE">
      <w:pPr>
        <w:rPr>
          <w:rFonts w:ascii="Public Sans" w:hAnsi="Public Sans"/>
        </w:rPr>
      </w:pPr>
    </w:p>
    <w:p w14:paraId="1C5F7050" w14:textId="77777777" w:rsidR="008075DE" w:rsidRDefault="008075DE">
      <w:pPr>
        <w:rPr>
          <w:rFonts w:ascii="Public Sans" w:hAnsi="Public Sans"/>
        </w:rPr>
      </w:pPr>
    </w:p>
    <w:p w14:paraId="6A1D5CB3" w14:textId="77777777" w:rsidR="008075DE" w:rsidRDefault="008075DE">
      <w:pPr>
        <w:rPr>
          <w:rFonts w:ascii="Public Sans" w:hAnsi="Public Sans"/>
        </w:rPr>
      </w:pPr>
    </w:p>
    <w:p w14:paraId="0074732B" w14:textId="77777777" w:rsidR="008075DE" w:rsidRDefault="008075DE">
      <w:pPr>
        <w:rPr>
          <w:rFonts w:ascii="Public Sans" w:hAnsi="Public Sans"/>
        </w:rPr>
      </w:pPr>
    </w:p>
    <w:p w14:paraId="6690F284" w14:textId="77777777" w:rsidR="008075DE" w:rsidRDefault="008075DE">
      <w:pPr>
        <w:rPr>
          <w:rFonts w:ascii="Public Sans" w:hAnsi="Public Sans"/>
        </w:rPr>
      </w:pPr>
    </w:p>
    <w:p w14:paraId="00000027" w14:textId="44E0AC60" w:rsidR="00C07ED3" w:rsidRPr="00B36443" w:rsidRDefault="00C75DF1" w:rsidP="7BCCCD86">
      <w:pPr>
        <w:rPr>
          <w:rFonts w:ascii="Public Sans" w:hAnsi="Public Sans"/>
          <w:sz w:val="22"/>
          <w:szCs w:val="22"/>
        </w:rPr>
      </w:pPr>
      <w:r w:rsidRPr="7BCCCD86">
        <w:rPr>
          <w:rFonts w:ascii="Public Sans" w:hAnsi="Public Sans"/>
          <w:b/>
          <w:bCs/>
          <w:sz w:val="28"/>
          <w:szCs w:val="28"/>
        </w:rPr>
        <w:lastRenderedPageBreak/>
        <w:t>Contents</w:t>
      </w:r>
    </w:p>
    <w:sdt>
      <w:sdtPr>
        <w:id w:val="1366183070"/>
        <w:docPartObj>
          <w:docPartGallery w:val="Table of Contents"/>
          <w:docPartUnique/>
        </w:docPartObj>
      </w:sdtPr>
      <w:sdtEndPr>
        <w:rPr>
          <w:rFonts w:ascii="Public Sans" w:hAnsi="Public Sans"/>
        </w:rPr>
      </w:sdtEndPr>
      <w:sdtContent>
        <w:p w14:paraId="1AB12644" w14:textId="2053D477" w:rsidR="002C669F" w:rsidRDefault="00C75DF1" w:rsidP="51D2A1A5">
          <w:pPr>
            <w:pStyle w:val="TOC1"/>
            <w:rPr>
              <w:rFonts w:asciiTheme="minorHAnsi" w:eastAsiaTheme="minorEastAsia" w:hAnsiTheme="minorHAnsi" w:cstheme="minorBidi"/>
              <w:noProof/>
              <w:kern w:val="2"/>
              <w:sz w:val="24"/>
              <w:szCs w:val="24"/>
              <w:lang w:val="en-AU"/>
              <w14:ligatures w14:val="standardContextual"/>
            </w:rPr>
          </w:pPr>
          <w:r w:rsidRPr="00B36443">
            <w:fldChar w:fldCharType="begin"/>
          </w:r>
          <w:r w:rsidRPr="00165E12">
            <w:instrText xml:space="preserve"> TOC \h \u \z </w:instrText>
          </w:r>
          <w:r w:rsidRPr="00B36443">
            <w:fldChar w:fldCharType="separate"/>
          </w:r>
          <w:hyperlink w:anchor="_Toc169706604" w:history="1">
            <w:r w:rsidR="002C669F" w:rsidRPr="00AD408C">
              <w:rPr>
                <w:rStyle w:val="Hyperlink"/>
                <w:rFonts w:ascii="Public Sans" w:hAnsi="Public Sans"/>
                <w:noProof/>
              </w:rPr>
              <w:t>1. Introduction</w:t>
            </w:r>
            <w:r w:rsidR="002C669F">
              <w:rPr>
                <w:noProof/>
                <w:webHidden/>
              </w:rPr>
              <w:tab/>
            </w:r>
            <w:r w:rsidR="002C669F">
              <w:rPr>
                <w:noProof/>
                <w:webHidden/>
              </w:rPr>
              <w:fldChar w:fldCharType="begin"/>
            </w:r>
            <w:r w:rsidR="002C669F">
              <w:rPr>
                <w:noProof/>
                <w:webHidden/>
              </w:rPr>
              <w:instrText xml:space="preserve"> PAGEREF _Toc169706604 \h </w:instrText>
            </w:r>
            <w:r w:rsidR="002C669F">
              <w:rPr>
                <w:noProof/>
                <w:webHidden/>
              </w:rPr>
            </w:r>
            <w:r w:rsidR="002C669F">
              <w:rPr>
                <w:noProof/>
                <w:webHidden/>
              </w:rPr>
              <w:fldChar w:fldCharType="separate"/>
            </w:r>
            <w:r w:rsidR="002C669F">
              <w:rPr>
                <w:noProof/>
                <w:webHidden/>
              </w:rPr>
              <w:t>3</w:t>
            </w:r>
            <w:r w:rsidR="002C669F">
              <w:rPr>
                <w:noProof/>
                <w:webHidden/>
              </w:rPr>
              <w:fldChar w:fldCharType="end"/>
            </w:r>
          </w:hyperlink>
        </w:p>
        <w:p w14:paraId="1915CD4E" w14:textId="3812634B"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05" w:history="1">
            <w:r w:rsidRPr="00AD408C">
              <w:rPr>
                <w:rStyle w:val="Hyperlink"/>
                <w:rFonts w:ascii="Public Sans" w:hAnsi="Public Sans"/>
                <w:noProof/>
              </w:rPr>
              <w:t>1.1. Background</w:t>
            </w:r>
            <w:r>
              <w:rPr>
                <w:noProof/>
                <w:webHidden/>
              </w:rPr>
              <w:tab/>
            </w:r>
            <w:r>
              <w:rPr>
                <w:noProof/>
                <w:webHidden/>
              </w:rPr>
              <w:fldChar w:fldCharType="begin"/>
            </w:r>
            <w:r>
              <w:rPr>
                <w:noProof/>
                <w:webHidden/>
              </w:rPr>
              <w:instrText xml:space="preserve"> PAGEREF _Toc169706605 \h </w:instrText>
            </w:r>
            <w:r>
              <w:rPr>
                <w:noProof/>
                <w:webHidden/>
              </w:rPr>
            </w:r>
            <w:r>
              <w:rPr>
                <w:noProof/>
                <w:webHidden/>
              </w:rPr>
              <w:fldChar w:fldCharType="separate"/>
            </w:r>
            <w:r>
              <w:rPr>
                <w:noProof/>
                <w:webHidden/>
              </w:rPr>
              <w:t>3</w:t>
            </w:r>
            <w:r>
              <w:rPr>
                <w:noProof/>
                <w:webHidden/>
              </w:rPr>
              <w:fldChar w:fldCharType="end"/>
            </w:r>
          </w:hyperlink>
        </w:p>
        <w:p w14:paraId="7471F190" w14:textId="09C9D593"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06" w:history="1">
            <w:r w:rsidRPr="00AD408C">
              <w:rPr>
                <w:rStyle w:val="Hyperlink"/>
                <w:rFonts w:ascii="Public Sans" w:hAnsi="Public Sans"/>
                <w:noProof/>
              </w:rPr>
              <w:t>1.2. Purpose</w:t>
            </w:r>
            <w:r>
              <w:rPr>
                <w:noProof/>
                <w:webHidden/>
              </w:rPr>
              <w:tab/>
            </w:r>
            <w:r>
              <w:rPr>
                <w:noProof/>
                <w:webHidden/>
              </w:rPr>
              <w:fldChar w:fldCharType="begin"/>
            </w:r>
            <w:r>
              <w:rPr>
                <w:noProof/>
                <w:webHidden/>
              </w:rPr>
              <w:instrText xml:space="preserve"> PAGEREF _Toc169706606 \h </w:instrText>
            </w:r>
            <w:r>
              <w:rPr>
                <w:noProof/>
                <w:webHidden/>
              </w:rPr>
            </w:r>
            <w:r>
              <w:rPr>
                <w:noProof/>
                <w:webHidden/>
              </w:rPr>
              <w:fldChar w:fldCharType="separate"/>
            </w:r>
            <w:r>
              <w:rPr>
                <w:noProof/>
                <w:webHidden/>
              </w:rPr>
              <w:t>3</w:t>
            </w:r>
            <w:r>
              <w:rPr>
                <w:noProof/>
                <w:webHidden/>
              </w:rPr>
              <w:fldChar w:fldCharType="end"/>
            </w:r>
          </w:hyperlink>
        </w:p>
        <w:p w14:paraId="524D2569" w14:textId="10A6E394"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07" w:history="1">
            <w:r w:rsidRPr="00AD408C">
              <w:rPr>
                <w:rStyle w:val="Hyperlink"/>
                <w:rFonts w:ascii="Public Sans" w:hAnsi="Public Sans"/>
                <w:noProof/>
              </w:rPr>
              <w:t>1.3. Scope &amp; Applicability</w:t>
            </w:r>
            <w:r>
              <w:rPr>
                <w:noProof/>
                <w:webHidden/>
              </w:rPr>
              <w:tab/>
            </w:r>
            <w:r>
              <w:rPr>
                <w:noProof/>
                <w:webHidden/>
              </w:rPr>
              <w:fldChar w:fldCharType="begin"/>
            </w:r>
            <w:r>
              <w:rPr>
                <w:noProof/>
                <w:webHidden/>
              </w:rPr>
              <w:instrText xml:space="preserve"> PAGEREF _Toc169706607 \h </w:instrText>
            </w:r>
            <w:r>
              <w:rPr>
                <w:noProof/>
                <w:webHidden/>
              </w:rPr>
            </w:r>
            <w:r>
              <w:rPr>
                <w:noProof/>
                <w:webHidden/>
              </w:rPr>
              <w:fldChar w:fldCharType="separate"/>
            </w:r>
            <w:r>
              <w:rPr>
                <w:noProof/>
                <w:webHidden/>
              </w:rPr>
              <w:t>3</w:t>
            </w:r>
            <w:r>
              <w:rPr>
                <w:noProof/>
                <w:webHidden/>
              </w:rPr>
              <w:fldChar w:fldCharType="end"/>
            </w:r>
          </w:hyperlink>
        </w:p>
        <w:p w14:paraId="74A10FF9" w14:textId="3BE79CBF"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08" w:history="1">
            <w:r w:rsidRPr="00AD408C">
              <w:rPr>
                <w:rStyle w:val="Hyperlink"/>
                <w:rFonts w:ascii="Public Sans" w:hAnsi="Public Sans"/>
                <w:noProof/>
              </w:rPr>
              <w:t>1.4. Getting Started</w:t>
            </w:r>
            <w:r>
              <w:rPr>
                <w:noProof/>
                <w:webHidden/>
              </w:rPr>
              <w:tab/>
            </w:r>
            <w:r>
              <w:rPr>
                <w:noProof/>
                <w:webHidden/>
              </w:rPr>
              <w:fldChar w:fldCharType="begin"/>
            </w:r>
            <w:r>
              <w:rPr>
                <w:noProof/>
                <w:webHidden/>
              </w:rPr>
              <w:instrText xml:space="preserve"> PAGEREF _Toc169706608 \h </w:instrText>
            </w:r>
            <w:r>
              <w:rPr>
                <w:noProof/>
                <w:webHidden/>
              </w:rPr>
            </w:r>
            <w:r>
              <w:rPr>
                <w:noProof/>
                <w:webHidden/>
              </w:rPr>
              <w:fldChar w:fldCharType="separate"/>
            </w:r>
            <w:r>
              <w:rPr>
                <w:noProof/>
                <w:webHidden/>
              </w:rPr>
              <w:t>3</w:t>
            </w:r>
            <w:r>
              <w:rPr>
                <w:noProof/>
                <w:webHidden/>
              </w:rPr>
              <w:fldChar w:fldCharType="end"/>
            </w:r>
          </w:hyperlink>
        </w:p>
        <w:p w14:paraId="61EEB3B3" w14:textId="1F8869BD"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09" w:history="1">
            <w:r w:rsidRPr="00AD408C">
              <w:rPr>
                <w:rStyle w:val="Hyperlink"/>
                <w:rFonts w:ascii="Public Sans" w:hAnsi="Public Sans"/>
                <w:noProof/>
              </w:rPr>
              <w:t>2. Embedding a Research Enabling Culture in NSW Health Organisations</w:t>
            </w:r>
            <w:r>
              <w:rPr>
                <w:noProof/>
                <w:webHidden/>
              </w:rPr>
              <w:tab/>
            </w:r>
            <w:r>
              <w:rPr>
                <w:noProof/>
                <w:webHidden/>
              </w:rPr>
              <w:fldChar w:fldCharType="begin"/>
            </w:r>
            <w:r>
              <w:rPr>
                <w:noProof/>
                <w:webHidden/>
              </w:rPr>
              <w:instrText xml:space="preserve"> PAGEREF _Toc169706609 \h </w:instrText>
            </w:r>
            <w:r>
              <w:rPr>
                <w:noProof/>
                <w:webHidden/>
              </w:rPr>
            </w:r>
            <w:r>
              <w:rPr>
                <w:noProof/>
                <w:webHidden/>
              </w:rPr>
              <w:fldChar w:fldCharType="separate"/>
            </w:r>
            <w:r>
              <w:rPr>
                <w:noProof/>
                <w:webHidden/>
              </w:rPr>
              <w:t>10</w:t>
            </w:r>
            <w:r>
              <w:rPr>
                <w:noProof/>
                <w:webHidden/>
              </w:rPr>
              <w:fldChar w:fldCharType="end"/>
            </w:r>
          </w:hyperlink>
        </w:p>
        <w:p w14:paraId="1D70B7C4" w14:textId="1F3DC6F5"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10" w:history="1">
            <w:r w:rsidRPr="00AD408C">
              <w:rPr>
                <w:rStyle w:val="Hyperlink"/>
                <w:rFonts w:ascii="Public Sans" w:hAnsi="Public Sans"/>
                <w:noProof/>
              </w:rPr>
              <w:t>3. Research Governance</w:t>
            </w:r>
            <w:r>
              <w:rPr>
                <w:noProof/>
                <w:webHidden/>
              </w:rPr>
              <w:tab/>
            </w:r>
            <w:r>
              <w:rPr>
                <w:noProof/>
                <w:webHidden/>
              </w:rPr>
              <w:fldChar w:fldCharType="begin"/>
            </w:r>
            <w:r>
              <w:rPr>
                <w:noProof/>
                <w:webHidden/>
              </w:rPr>
              <w:instrText xml:space="preserve"> PAGEREF _Toc169706610 \h </w:instrText>
            </w:r>
            <w:r>
              <w:rPr>
                <w:noProof/>
                <w:webHidden/>
              </w:rPr>
            </w:r>
            <w:r>
              <w:rPr>
                <w:noProof/>
                <w:webHidden/>
              </w:rPr>
              <w:fldChar w:fldCharType="separate"/>
            </w:r>
            <w:r>
              <w:rPr>
                <w:noProof/>
                <w:webHidden/>
              </w:rPr>
              <w:t>11</w:t>
            </w:r>
            <w:r>
              <w:rPr>
                <w:noProof/>
                <w:webHidden/>
              </w:rPr>
              <w:fldChar w:fldCharType="end"/>
            </w:r>
          </w:hyperlink>
        </w:p>
        <w:p w14:paraId="08469699" w14:textId="2DC08663"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11" w:history="1">
            <w:r w:rsidRPr="00AD408C">
              <w:rPr>
                <w:rStyle w:val="Hyperlink"/>
                <w:rFonts w:ascii="Public Sans" w:hAnsi="Public Sans"/>
                <w:noProof/>
              </w:rPr>
              <w:t>4. Researchers</w:t>
            </w:r>
            <w:r>
              <w:rPr>
                <w:noProof/>
                <w:webHidden/>
              </w:rPr>
              <w:tab/>
            </w:r>
            <w:r>
              <w:rPr>
                <w:noProof/>
                <w:webHidden/>
              </w:rPr>
              <w:fldChar w:fldCharType="begin"/>
            </w:r>
            <w:r>
              <w:rPr>
                <w:noProof/>
                <w:webHidden/>
              </w:rPr>
              <w:instrText xml:space="preserve"> PAGEREF _Toc169706611 \h </w:instrText>
            </w:r>
            <w:r>
              <w:rPr>
                <w:noProof/>
                <w:webHidden/>
              </w:rPr>
            </w:r>
            <w:r>
              <w:rPr>
                <w:noProof/>
                <w:webHidden/>
              </w:rPr>
              <w:fldChar w:fldCharType="separate"/>
            </w:r>
            <w:r>
              <w:rPr>
                <w:noProof/>
                <w:webHidden/>
              </w:rPr>
              <w:t>12</w:t>
            </w:r>
            <w:r>
              <w:rPr>
                <w:noProof/>
                <w:webHidden/>
              </w:rPr>
              <w:fldChar w:fldCharType="end"/>
            </w:r>
          </w:hyperlink>
        </w:p>
        <w:p w14:paraId="170C2E7F" w14:textId="03CB862D"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12" w:history="1">
            <w:r w:rsidRPr="00AD408C">
              <w:rPr>
                <w:rStyle w:val="Hyperlink"/>
                <w:rFonts w:ascii="Public Sans" w:hAnsi="Public Sans"/>
                <w:noProof/>
              </w:rPr>
              <w:t>4.1. Training Compliance</w:t>
            </w:r>
            <w:r>
              <w:rPr>
                <w:noProof/>
                <w:webHidden/>
              </w:rPr>
              <w:tab/>
            </w:r>
            <w:r>
              <w:rPr>
                <w:noProof/>
                <w:webHidden/>
              </w:rPr>
              <w:fldChar w:fldCharType="begin"/>
            </w:r>
            <w:r>
              <w:rPr>
                <w:noProof/>
                <w:webHidden/>
              </w:rPr>
              <w:instrText xml:space="preserve"> PAGEREF _Toc169706612 \h </w:instrText>
            </w:r>
            <w:r>
              <w:rPr>
                <w:noProof/>
                <w:webHidden/>
              </w:rPr>
            </w:r>
            <w:r>
              <w:rPr>
                <w:noProof/>
                <w:webHidden/>
              </w:rPr>
              <w:fldChar w:fldCharType="separate"/>
            </w:r>
            <w:r>
              <w:rPr>
                <w:noProof/>
                <w:webHidden/>
              </w:rPr>
              <w:t>12</w:t>
            </w:r>
            <w:r>
              <w:rPr>
                <w:noProof/>
                <w:webHidden/>
              </w:rPr>
              <w:fldChar w:fldCharType="end"/>
            </w:r>
          </w:hyperlink>
        </w:p>
        <w:p w14:paraId="4960797B" w14:textId="6EB0F24D"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13" w:history="1">
            <w:r w:rsidRPr="00AD408C">
              <w:rPr>
                <w:rStyle w:val="Hyperlink"/>
                <w:rFonts w:ascii="Public Sans" w:hAnsi="Public Sans"/>
                <w:noProof/>
              </w:rPr>
              <w:t>4.1.1. Good Clinical Practice</w:t>
            </w:r>
            <w:r>
              <w:rPr>
                <w:noProof/>
                <w:webHidden/>
              </w:rPr>
              <w:tab/>
            </w:r>
            <w:r>
              <w:rPr>
                <w:noProof/>
                <w:webHidden/>
              </w:rPr>
              <w:fldChar w:fldCharType="begin"/>
            </w:r>
            <w:r>
              <w:rPr>
                <w:noProof/>
                <w:webHidden/>
              </w:rPr>
              <w:instrText xml:space="preserve"> PAGEREF _Toc169706613 \h </w:instrText>
            </w:r>
            <w:r>
              <w:rPr>
                <w:noProof/>
                <w:webHidden/>
              </w:rPr>
            </w:r>
            <w:r>
              <w:rPr>
                <w:noProof/>
                <w:webHidden/>
              </w:rPr>
              <w:fldChar w:fldCharType="separate"/>
            </w:r>
            <w:r>
              <w:rPr>
                <w:noProof/>
                <w:webHidden/>
              </w:rPr>
              <w:t>12</w:t>
            </w:r>
            <w:r>
              <w:rPr>
                <w:noProof/>
                <w:webHidden/>
              </w:rPr>
              <w:fldChar w:fldCharType="end"/>
            </w:r>
          </w:hyperlink>
        </w:p>
        <w:p w14:paraId="15213821" w14:textId="6BC3B0DB"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14" w:history="1">
            <w:r w:rsidRPr="00AD408C">
              <w:rPr>
                <w:rStyle w:val="Hyperlink"/>
                <w:rFonts w:ascii="Public Sans" w:hAnsi="Public Sans"/>
                <w:noProof/>
              </w:rPr>
              <w:t>4.2. Researcher Credentialing</w:t>
            </w:r>
            <w:r>
              <w:rPr>
                <w:noProof/>
                <w:webHidden/>
              </w:rPr>
              <w:tab/>
            </w:r>
            <w:r>
              <w:rPr>
                <w:noProof/>
                <w:webHidden/>
              </w:rPr>
              <w:fldChar w:fldCharType="begin"/>
            </w:r>
            <w:r>
              <w:rPr>
                <w:noProof/>
                <w:webHidden/>
              </w:rPr>
              <w:instrText xml:space="preserve"> PAGEREF _Toc169706614 \h </w:instrText>
            </w:r>
            <w:r>
              <w:rPr>
                <w:noProof/>
                <w:webHidden/>
              </w:rPr>
            </w:r>
            <w:r>
              <w:rPr>
                <w:noProof/>
                <w:webHidden/>
              </w:rPr>
              <w:fldChar w:fldCharType="separate"/>
            </w:r>
            <w:r>
              <w:rPr>
                <w:noProof/>
                <w:webHidden/>
              </w:rPr>
              <w:t>13</w:t>
            </w:r>
            <w:r>
              <w:rPr>
                <w:noProof/>
                <w:webHidden/>
              </w:rPr>
              <w:fldChar w:fldCharType="end"/>
            </w:r>
          </w:hyperlink>
        </w:p>
        <w:p w14:paraId="367318AA" w14:textId="357ACBB8"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15" w:history="1">
            <w:r w:rsidRPr="00AD408C">
              <w:rPr>
                <w:rStyle w:val="Hyperlink"/>
                <w:rFonts w:ascii="Public Sans" w:hAnsi="Public Sans"/>
                <w:noProof/>
              </w:rPr>
              <w:t>4.3. Principal Investigator Requirements</w:t>
            </w:r>
            <w:r>
              <w:rPr>
                <w:noProof/>
                <w:webHidden/>
              </w:rPr>
              <w:tab/>
            </w:r>
            <w:r>
              <w:rPr>
                <w:noProof/>
                <w:webHidden/>
              </w:rPr>
              <w:fldChar w:fldCharType="begin"/>
            </w:r>
            <w:r>
              <w:rPr>
                <w:noProof/>
                <w:webHidden/>
              </w:rPr>
              <w:instrText xml:space="preserve"> PAGEREF _Toc169706615 \h </w:instrText>
            </w:r>
            <w:r>
              <w:rPr>
                <w:noProof/>
                <w:webHidden/>
              </w:rPr>
            </w:r>
            <w:r>
              <w:rPr>
                <w:noProof/>
                <w:webHidden/>
              </w:rPr>
              <w:fldChar w:fldCharType="separate"/>
            </w:r>
            <w:r>
              <w:rPr>
                <w:noProof/>
                <w:webHidden/>
              </w:rPr>
              <w:t>13</w:t>
            </w:r>
            <w:r>
              <w:rPr>
                <w:noProof/>
                <w:webHidden/>
              </w:rPr>
              <w:fldChar w:fldCharType="end"/>
            </w:r>
          </w:hyperlink>
        </w:p>
        <w:p w14:paraId="788600F4" w14:textId="2E351C9D"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16" w:history="1">
            <w:r w:rsidRPr="00AD408C">
              <w:rPr>
                <w:rStyle w:val="Hyperlink"/>
                <w:rFonts w:ascii="Public Sans" w:hAnsi="Public Sans"/>
                <w:noProof/>
              </w:rPr>
              <w:t>4.4. Student Access to Medical Records for Research Purposes</w:t>
            </w:r>
            <w:r>
              <w:rPr>
                <w:noProof/>
                <w:webHidden/>
              </w:rPr>
              <w:tab/>
            </w:r>
            <w:r>
              <w:rPr>
                <w:noProof/>
                <w:webHidden/>
              </w:rPr>
              <w:fldChar w:fldCharType="begin"/>
            </w:r>
            <w:r>
              <w:rPr>
                <w:noProof/>
                <w:webHidden/>
              </w:rPr>
              <w:instrText xml:space="preserve"> PAGEREF _Toc169706616 \h </w:instrText>
            </w:r>
            <w:r>
              <w:rPr>
                <w:noProof/>
                <w:webHidden/>
              </w:rPr>
            </w:r>
            <w:r>
              <w:rPr>
                <w:noProof/>
                <w:webHidden/>
              </w:rPr>
              <w:fldChar w:fldCharType="separate"/>
            </w:r>
            <w:r>
              <w:rPr>
                <w:noProof/>
                <w:webHidden/>
              </w:rPr>
              <w:t>14</w:t>
            </w:r>
            <w:r>
              <w:rPr>
                <w:noProof/>
                <w:webHidden/>
              </w:rPr>
              <w:fldChar w:fldCharType="end"/>
            </w:r>
          </w:hyperlink>
        </w:p>
        <w:p w14:paraId="47DF909E" w14:textId="5A2C4D6B"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17" w:history="1">
            <w:r w:rsidRPr="00AD408C">
              <w:rPr>
                <w:rStyle w:val="Hyperlink"/>
                <w:rFonts w:ascii="Public Sans" w:hAnsi="Public Sans"/>
                <w:noProof/>
              </w:rPr>
              <w:t>5. New Research Proposals</w:t>
            </w:r>
            <w:r>
              <w:rPr>
                <w:noProof/>
                <w:webHidden/>
              </w:rPr>
              <w:tab/>
            </w:r>
            <w:r>
              <w:rPr>
                <w:noProof/>
                <w:webHidden/>
              </w:rPr>
              <w:fldChar w:fldCharType="begin"/>
            </w:r>
            <w:r>
              <w:rPr>
                <w:noProof/>
                <w:webHidden/>
              </w:rPr>
              <w:instrText xml:space="preserve"> PAGEREF _Toc169706617 \h </w:instrText>
            </w:r>
            <w:r>
              <w:rPr>
                <w:noProof/>
                <w:webHidden/>
              </w:rPr>
            </w:r>
            <w:r>
              <w:rPr>
                <w:noProof/>
                <w:webHidden/>
              </w:rPr>
              <w:fldChar w:fldCharType="separate"/>
            </w:r>
            <w:r>
              <w:rPr>
                <w:noProof/>
                <w:webHidden/>
              </w:rPr>
              <w:t>15</w:t>
            </w:r>
            <w:r>
              <w:rPr>
                <w:noProof/>
                <w:webHidden/>
              </w:rPr>
              <w:fldChar w:fldCharType="end"/>
            </w:r>
          </w:hyperlink>
        </w:p>
        <w:p w14:paraId="66BBE087" w14:textId="62FFEF3C"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18" w:history="1">
            <w:r w:rsidRPr="00AD408C">
              <w:rPr>
                <w:rStyle w:val="Hyperlink"/>
                <w:rFonts w:ascii="Public Sans" w:hAnsi="Public Sans"/>
                <w:noProof/>
              </w:rPr>
              <w:t>6. Protocol Design</w:t>
            </w:r>
            <w:r>
              <w:rPr>
                <w:noProof/>
                <w:webHidden/>
              </w:rPr>
              <w:tab/>
            </w:r>
            <w:r>
              <w:rPr>
                <w:noProof/>
                <w:webHidden/>
              </w:rPr>
              <w:fldChar w:fldCharType="begin"/>
            </w:r>
            <w:r>
              <w:rPr>
                <w:noProof/>
                <w:webHidden/>
              </w:rPr>
              <w:instrText xml:space="preserve"> PAGEREF _Toc169706618 \h </w:instrText>
            </w:r>
            <w:r>
              <w:rPr>
                <w:noProof/>
                <w:webHidden/>
              </w:rPr>
            </w:r>
            <w:r>
              <w:rPr>
                <w:noProof/>
                <w:webHidden/>
              </w:rPr>
              <w:fldChar w:fldCharType="separate"/>
            </w:r>
            <w:r>
              <w:rPr>
                <w:noProof/>
                <w:webHidden/>
              </w:rPr>
              <w:t>15</w:t>
            </w:r>
            <w:r>
              <w:rPr>
                <w:noProof/>
                <w:webHidden/>
              </w:rPr>
              <w:fldChar w:fldCharType="end"/>
            </w:r>
          </w:hyperlink>
        </w:p>
        <w:p w14:paraId="50A180CB" w14:textId="048D3C0B"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19" w:history="1">
            <w:r w:rsidRPr="00AD408C">
              <w:rPr>
                <w:rStyle w:val="Hyperlink"/>
                <w:rFonts w:ascii="Public Sans" w:hAnsi="Public Sans"/>
                <w:noProof/>
              </w:rPr>
              <w:t>7. Ethical Review</w:t>
            </w:r>
            <w:r>
              <w:rPr>
                <w:noProof/>
                <w:webHidden/>
              </w:rPr>
              <w:tab/>
            </w:r>
            <w:r>
              <w:rPr>
                <w:noProof/>
                <w:webHidden/>
              </w:rPr>
              <w:fldChar w:fldCharType="begin"/>
            </w:r>
            <w:r>
              <w:rPr>
                <w:noProof/>
                <w:webHidden/>
              </w:rPr>
              <w:instrText xml:space="preserve"> PAGEREF _Toc169706619 \h </w:instrText>
            </w:r>
            <w:r>
              <w:rPr>
                <w:noProof/>
                <w:webHidden/>
              </w:rPr>
            </w:r>
            <w:r>
              <w:rPr>
                <w:noProof/>
                <w:webHidden/>
              </w:rPr>
              <w:fldChar w:fldCharType="separate"/>
            </w:r>
            <w:r>
              <w:rPr>
                <w:noProof/>
                <w:webHidden/>
              </w:rPr>
              <w:t>16</w:t>
            </w:r>
            <w:r>
              <w:rPr>
                <w:noProof/>
                <w:webHidden/>
              </w:rPr>
              <w:fldChar w:fldCharType="end"/>
            </w:r>
          </w:hyperlink>
        </w:p>
        <w:p w14:paraId="5ED6DF36" w14:textId="0326AFAF"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20" w:history="1">
            <w:r w:rsidRPr="00AD408C">
              <w:rPr>
                <w:rStyle w:val="Hyperlink"/>
                <w:rFonts w:ascii="Public Sans" w:hAnsi="Public Sans"/>
                <w:noProof/>
              </w:rPr>
              <w:t>7.1. Risk Pathways for HREC Review or Exemption</w:t>
            </w:r>
            <w:r>
              <w:rPr>
                <w:noProof/>
                <w:webHidden/>
              </w:rPr>
              <w:tab/>
            </w:r>
            <w:r>
              <w:rPr>
                <w:noProof/>
                <w:webHidden/>
              </w:rPr>
              <w:fldChar w:fldCharType="begin"/>
            </w:r>
            <w:r>
              <w:rPr>
                <w:noProof/>
                <w:webHidden/>
              </w:rPr>
              <w:instrText xml:space="preserve"> PAGEREF _Toc169706620 \h </w:instrText>
            </w:r>
            <w:r>
              <w:rPr>
                <w:noProof/>
                <w:webHidden/>
              </w:rPr>
            </w:r>
            <w:r>
              <w:rPr>
                <w:noProof/>
                <w:webHidden/>
              </w:rPr>
              <w:fldChar w:fldCharType="separate"/>
            </w:r>
            <w:r>
              <w:rPr>
                <w:noProof/>
                <w:webHidden/>
              </w:rPr>
              <w:t>17</w:t>
            </w:r>
            <w:r>
              <w:rPr>
                <w:noProof/>
                <w:webHidden/>
              </w:rPr>
              <w:fldChar w:fldCharType="end"/>
            </w:r>
          </w:hyperlink>
        </w:p>
        <w:p w14:paraId="743DF0EF" w14:textId="1CDCEB1C"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21" w:history="1">
            <w:r w:rsidRPr="00AD408C">
              <w:rPr>
                <w:rStyle w:val="Hyperlink"/>
                <w:rFonts w:ascii="Public Sans" w:hAnsi="Public Sans"/>
                <w:noProof/>
              </w:rPr>
              <w:t>7.1.1. For Lower Risk Research</w:t>
            </w:r>
            <w:r>
              <w:rPr>
                <w:noProof/>
                <w:webHidden/>
              </w:rPr>
              <w:tab/>
            </w:r>
            <w:r>
              <w:rPr>
                <w:noProof/>
                <w:webHidden/>
              </w:rPr>
              <w:fldChar w:fldCharType="begin"/>
            </w:r>
            <w:r>
              <w:rPr>
                <w:noProof/>
                <w:webHidden/>
              </w:rPr>
              <w:instrText xml:space="preserve"> PAGEREF _Toc169706621 \h </w:instrText>
            </w:r>
            <w:r>
              <w:rPr>
                <w:noProof/>
                <w:webHidden/>
              </w:rPr>
            </w:r>
            <w:r>
              <w:rPr>
                <w:noProof/>
                <w:webHidden/>
              </w:rPr>
              <w:fldChar w:fldCharType="separate"/>
            </w:r>
            <w:r>
              <w:rPr>
                <w:noProof/>
                <w:webHidden/>
              </w:rPr>
              <w:t>17</w:t>
            </w:r>
            <w:r>
              <w:rPr>
                <w:noProof/>
                <w:webHidden/>
              </w:rPr>
              <w:fldChar w:fldCharType="end"/>
            </w:r>
          </w:hyperlink>
        </w:p>
        <w:p w14:paraId="0750E442" w14:textId="7716C37B"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22" w:history="1">
            <w:r w:rsidRPr="00AD408C">
              <w:rPr>
                <w:rStyle w:val="Hyperlink"/>
                <w:rFonts w:ascii="Public Sans" w:hAnsi="Public Sans"/>
                <w:noProof/>
              </w:rPr>
              <w:t>7.1.2. For Higher Risk Research</w:t>
            </w:r>
            <w:r>
              <w:rPr>
                <w:noProof/>
                <w:webHidden/>
              </w:rPr>
              <w:tab/>
            </w:r>
            <w:r>
              <w:rPr>
                <w:noProof/>
                <w:webHidden/>
              </w:rPr>
              <w:fldChar w:fldCharType="begin"/>
            </w:r>
            <w:r>
              <w:rPr>
                <w:noProof/>
                <w:webHidden/>
              </w:rPr>
              <w:instrText xml:space="preserve"> PAGEREF _Toc169706622 \h </w:instrText>
            </w:r>
            <w:r>
              <w:rPr>
                <w:noProof/>
                <w:webHidden/>
              </w:rPr>
            </w:r>
            <w:r>
              <w:rPr>
                <w:noProof/>
                <w:webHidden/>
              </w:rPr>
              <w:fldChar w:fldCharType="separate"/>
            </w:r>
            <w:r>
              <w:rPr>
                <w:noProof/>
                <w:webHidden/>
              </w:rPr>
              <w:t>17</w:t>
            </w:r>
            <w:r>
              <w:rPr>
                <w:noProof/>
                <w:webHidden/>
              </w:rPr>
              <w:fldChar w:fldCharType="end"/>
            </w:r>
          </w:hyperlink>
        </w:p>
        <w:p w14:paraId="45516CF3" w14:textId="57AF0140"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23" w:history="1">
            <w:r w:rsidRPr="00AD408C">
              <w:rPr>
                <w:rStyle w:val="Hyperlink"/>
                <w:rFonts w:ascii="Public Sans" w:hAnsi="Public Sans"/>
                <w:noProof/>
              </w:rPr>
              <w:t>7.1.3. Research that may be Eligible for Exemption from Ethics Review</w:t>
            </w:r>
            <w:r>
              <w:rPr>
                <w:noProof/>
                <w:webHidden/>
              </w:rPr>
              <w:tab/>
            </w:r>
            <w:r>
              <w:rPr>
                <w:noProof/>
                <w:webHidden/>
              </w:rPr>
              <w:fldChar w:fldCharType="begin"/>
            </w:r>
            <w:r>
              <w:rPr>
                <w:noProof/>
                <w:webHidden/>
              </w:rPr>
              <w:instrText xml:space="preserve"> PAGEREF _Toc169706623 \h </w:instrText>
            </w:r>
            <w:r>
              <w:rPr>
                <w:noProof/>
                <w:webHidden/>
              </w:rPr>
            </w:r>
            <w:r>
              <w:rPr>
                <w:noProof/>
                <w:webHidden/>
              </w:rPr>
              <w:fldChar w:fldCharType="separate"/>
            </w:r>
            <w:r>
              <w:rPr>
                <w:noProof/>
                <w:webHidden/>
              </w:rPr>
              <w:t>18</w:t>
            </w:r>
            <w:r>
              <w:rPr>
                <w:noProof/>
                <w:webHidden/>
              </w:rPr>
              <w:fldChar w:fldCharType="end"/>
            </w:r>
          </w:hyperlink>
        </w:p>
        <w:p w14:paraId="5FCD9039" w14:textId="6FEBA278"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24" w:history="1">
            <w:r w:rsidRPr="00AD408C">
              <w:rPr>
                <w:rStyle w:val="Hyperlink"/>
                <w:rFonts w:ascii="Public Sans" w:hAnsi="Public Sans"/>
                <w:noProof/>
              </w:rPr>
              <w:t>7.1.4. Quality Improvement/Assurance and Program Evaluation</w:t>
            </w:r>
            <w:r>
              <w:rPr>
                <w:noProof/>
                <w:webHidden/>
              </w:rPr>
              <w:tab/>
            </w:r>
            <w:r>
              <w:rPr>
                <w:noProof/>
                <w:webHidden/>
              </w:rPr>
              <w:fldChar w:fldCharType="begin"/>
            </w:r>
            <w:r>
              <w:rPr>
                <w:noProof/>
                <w:webHidden/>
              </w:rPr>
              <w:instrText xml:space="preserve"> PAGEREF _Toc169706624 \h </w:instrText>
            </w:r>
            <w:r>
              <w:rPr>
                <w:noProof/>
                <w:webHidden/>
              </w:rPr>
            </w:r>
            <w:r>
              <w:rPr>
                <w:noProof/>
                <w:webHidden/>
              </w:rPr>
              <w:fldChar w:fldCharType="separate"/>
            </w:r>
            <w:r>
              <w:rPr>
                <w:noProof/>
                <w:webHidden/>
              </w:rPr>
              <w:t>18</w:t>
            </w:r>
            <w:r>
              <w:rPr>
                <w:noProof/>
                <w:webHidden/>
              </w:rPr>
              <w:fldChar w:fldCharType="end"/>
            </w:r>
          </w:hyperlink>
        </w:p>
        <w:p w14:paraId="6C22D4C3" w14:textId="36C0EC43"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25" w:history="1">
            <w:r w:rsidRPr="00AD408C">
              <w:rPr>
                <w:rStyle w:val="Hyperlink"/>
                <w:rFonts w:ascii="Public Sans" w:hAnsi="Public Sans"/>
                <w:noProof/>
              </w:rPr>
              <w:t>7.2 Biobanks</w:t>
            </w:r>
            <w:r>
              <w:rPr>
                <w:noProof/>
                <w:webHidden/>
              </w:rPr>
              <w:tab/>
            </w:r>
            <w:r>
              <w:rPr>
                <w:noProof/>
                <w:webHidden/>
              </w:rPr>
              <w:fldChar w:fldCharType="begin"/>
            </w:r>
            <w:r>
              <w:rPr>
                <w:noProof/>
                <w:webHidden/>
              </w:rPr>
              <w:instrText xml:space="preserve"> PAGEREF _Toc169706625 \h </w:instrText>
            </w:r>
            <w:r>
              <w:rPr>
                <w:noProof/>
                <w:webHidden/>
              </w:rPr>
            </w:r>
            <w:r>
              <w:rPr>
                <w:noProof/>
                <w:webHidden/>
              </w:rPr>
              <w:fldChar w:fldCharType="separate"/>
            </w:r>
            <w:r>
              <w:rPr>
                <w:noProof/>
                <w:webHidden/>
              </w:rPr>
              <w:t>19</w:t>
            </w:r>
            <w:r>
              <w:rPr>
                <w:noProof/>
                <w:webHidden/>
              </w:rPr>
              <w:fldChar w:fldCharType="end"/>
            </w:r>
          </w:hyperlink>
        </w:p>
        <w:p w14:paraId="0F4938ED" w14:textId="44DDC264"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26" w:history="1">
            <w:r w:rsidRPr="00AD408C">
              <w:rPr>
                <w:rStyle w:val="Hyperlink"/>
                <w:rFonts w:ascii="Public Sans" w:hAnsi="Public Sans"/>
                <w:noProof/>
              </w:rPr>
              <w:t>7.3 Specialist HREC Review</w:t>
            </w:r>
            <w:r>
              <w:rPr>
                <w:noProof/>
                <w:webHidden/>
              </w:rPr>
              <w:tab/>
            </w:r>
            <w:r>
              <w:rPr>
                <w:noProof/>
                <w:webHidden/>
              </w:rPr>
              <w:fldChar w:fldCharType="begin"/>
            </w:r>
            <w:r>
              <w:rPr>
                <w:noProof/>
                <w:webHidden/>
              </w:rPr>
              <w:instrText xml:space="preserve"> PAGEREF _Toc169706626 \h </w:instrText>
            </w:r>
            <w:r>
              <w:rPr>
                <w:noProof/>
                <w:webHidden/>
              </w:rPr>
            </w:r>
            <w:r>
              <w:rPr>
                <w:noProof/>
                <w:webHidden/>
              </w:rPr>
              <w:fldChar w:fldCharType="separate"/>
            </w:r>
            <w:r>
              <w:rPr>
                <w:noProof/>
                <w:webHidden/>
              </w:rPr>
              <w:t>19</w:t>
            </w:r>
            <w:r>
              <w:rPr>
                <w:noProof/>
                <w:webHidden/>
              </w:rPr>
              <w:fldChar w:fldCharType="end"/>
            </w:r>
          </w:hyperlink>
        </w:p>
        <w:p w14:paraId="071987C9" w14:textId="357E199D"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27" w:history="1">
            <w:r w:rsidRPr="00AD408C">
              <w:rPr>
                <w:rStyle w:val="Hyperlink"/>
                <w:rFonts w:ascii="Public Sans" w:hAnsi="Public Sans"/>
                <w:noProof/>
              </w:rPr>
              <w:t>7.3.1 Justice Health HREC</w:t>
            </w:r>
            <w:r>
              <w:rPr>
                <w:noProof/>
                <w:webHidden/>
              </w:rPr>
              <w:tab/>
            </w:r>
            <w:r>
              <w:rPr>
                <w:noProof/>
                <w:webHidden/>
              </w:rPr>
              <w:fldChar w:fldCharType="begin"/>
            </w:r>
            <w:r>
              <w:rPr>
                <w:noProof/>
                <w:webHidden/>
              </w:rPr>
              <w:instrText xml:space="preserve"> PAGEREF _Toc169706627 \h </w:instrText>
            </w:r>
            <w:r>
              <w:rPr>
                <w:noProof/>
                <w:webHidden/>
              </w:rPr>
            </w:r>
            <w:r>
              <w:rPr>
                <w:noProof/>
                <w:webHidden/>
              </w:rPr>
              <w:fldChar w:fldCharType="separate"/>
            </w:r>
            <w:r>
              <w:rPr>
                <w:noProof/>
                <w:webHidden/>
              </w:rPr>
              <w:t>20</w:t>
            </w:r>
            <w:r>
              <w:rPr>
                <w:noProof/>
                <w:webHidden/>
              </w:rPr>
              <w:fldChar w:fldCharType="end"/>
            </w:r>
          </w:hyperlink>
        </w:p>
        <w:p w14:paraId="797AD985" w14:textId="3CA0389F"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28" w:history="1">
            <w:r w:rsidRPr="00AD408C">
              <w:rPr>
                <w:rStyle w:val="Hyperlink"/>
                <w:rFonts w:ascii="Public Sans" w:hAnsi="Public Sans"/>
                <w:noProof/>
              </w:rPr>
              <w:t>7.3.2 Aboriginal Health &amp; Medical Research Council (AH&amp;MRC) HREC</w:t>
            </w:r>
            <w:r>
              <w:rPr>
                <w:noProof/>
                <w:webHidden/>
              </w:rPr>
              <w:tab/>
            </w:r>
            <w:r>
              <w:rPr>
                <w:noProof/>
                <w:webHidden/>
              </w:rPr>
              <w:fldChar w:fldCharType="begin"/>
            </w:r>
            <w:r>
              <w:rPr>
                <w:noProof/>
                <w:webHidden/>
              </w:rPr>
              <w:instrText xml:space="preserve"> PAGEREF _Toc169706628 \h </w:instrText>
            </w:r>
            <w:r>
              <w:rPr>
                <w:noProof/>
                <w:webHidden/>
              </w:rPr>
            </w:r>
            <w:r>
              <w:rPr>
                <w:noProof/>
                <w:webHidden/>
              </w:rPr>
              <w:fldChar w:fldCharType="separate"/>
            </w:r>
            <w:r>
              <w:rPr>
                <w:noProof/>
                <w:webHidden/>
              </w:rPr>
              <w:t>20</w:t>
            </w:r>
            <w:r>
              <w:rPr>
                <w:noProof/>
                <w:webHidden/>
              </w:rPr>
              <w:fldChar w:fldCharType="end"/>
            </w:r>
          </w:hyperlink>
        </w:p>
        <w:p w14:paraId="78F7C9A9" w14:textId="21BB0A1B"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29" w:history="1">
            <w:r w:rsidRPr="00AD408C">
              <w:rPr>
                <w:rStyle w:val="Hyperlink"/>
                <w:rFonts w:ascii="Public Sans" w:hAnsi="Public Sans"/>
                <w:noProof/>
              </w:rPr>
              <w:t>7.3.3 NSW Population &amp; Health Service Research Ethics Committee (PHSREC)</w:t>
            </w:r>
            <w:r>
              <w:rPr>
                <w:noProof/>
                <w:webHidden/>
              </w:rPr>
              <w:tab/>
            </w:r>
            <w:r>
              <w:rPr>
                <w:noProof/>
                <w:webHidden/>
              </w:rPr>
              <w:fldChar w:fldCharType="begin"/>
            </w:r>
            <w:r>
              <w:rPr>
                <w:noProof/>
                <w:webHidden/>
              </w:rPr>
              <w:instrText xml:space="preserve"> PAGEREF _Toc169706629 \h </w:instrText>
            </w:r>
            <w:r>
              <w:rPr>
                <w:noProof/>
                <w:webHidden/>
              </w:rPr>
            </w:r>
            <w:r>
              <w:rPr>
                <w:noProof/>
                <w:webHidden/>
              </w:rPr>
              <w:fldChar w:fldCharType="separate"/>
            </w:r>
            <w:r>
              <w:rPr>
                <w:noProof/>
                <w:webHidden/>
              </w:rPr>
              <w:t>20</w:t>
            </w:r>
            <w:r>
              <w:rPr>
                <w:noProof/>
                <w:webHidden/>
              </w:rPr>
              <w:fldChar w:fldCharType="end"/>
            </w:r>
          </w:hyperlink>
        </w:p>
        <w:p w14:paraId="55004C75" w14:textId="5E98D1CB"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30" w:history="1">
            <w:r w:rsidRPr="00AD408C">
              <w:rPr>
                <w:rStyle w:val="Hyperlink"/>
                <w:rFonts w:ascii="Public Sans" w:hAnsi="Public Sans"/>
                <w:noProof/>
              </w:rPr>
              <w:t>7.3.4 Early Phase Clinical Trials</w:t>
            </w:r>
            <w:r>
              <w:rPr>
                <w:noProof/>
                <w:webHidden/>
              </w:rPr>
              <w:tab/>
            </w:r>
            <w:r>
              <w:rPr>
                <w:noProof/>
                <w:webHidden/>
              </w:rPr>
              <w:fldChar w:fldCharType="begin"/>
            </w:r>
            <w:r>
              <w:rPr>
                <w:noProof/>
                <w:webHidden/>
              </w:rPr>
              <w:instrText xml:space="preserve"> PAGEREF _Toc169706630 \h </w:instrText>
            </w:r>
            <w:r>
              <w:rPr>
                <w:noProof/>
                <w:webHidden/>
              </w:rPr>
            </w:r>
            <w:r>
              <w:rPr>
                <w:noProof/>
                <w:webHidden/>
              </w:rPr>
              <w:fldChar w:fldCharType="separate"/>
            </w:r>
            <w:r>
              <w:rPr>
                <w:noProof/>
                <w:webHidden/>
              </w:rPr>
              <w:t>20</w:t>
            </w:r>
            <w:r>
              <w:rPr>
                <w:noProof/>
                <w:webHidden/>
              </w:rPr>
              <w:fldChar w:fldCharType="end"/>
            </w:r>
          </w:hyperlink>
        </w:p>
        <w:p w14:paraId="07820C49" w14:textId="47ABB378"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31" w:history="1">
            <w:r w:rsidRPr="00AD408C">
              <w:rPr>
                <w:rStyle w:val="Hyperlink"/>
                <w:rFonts w:ascii="Public Sans" w:hAnsi="Public Sans"/>
                <w:noProof/>
              </w:rPr>
              <w:t>7.3.5 Clinical Trials with Persons Unable to Provide Consent</w:t>
            </w:r>
            <w:r>
              <w:rPr>
                <w:noProof/>
                <w:webHidden/>
              </w:rPr>
              <w:tab/>
            </w:r>
            <w:r>
              <w:rPr>
                <w:noProof/>
                <w:webHidden/>
              </w:rPr>
              <w:fldChar w:fldCharType="begin"/>
            </w:r>
            <w:r>
              <w:rPr>
                <w:noProof/>
                <w:webHidden/>
              </w:rPr>
              <w:instrText xml:space="preserve"> PAGEREF _Toc169706631 \h </w:instrText>
            </w:r>
            <w:r>
              <w:rPr>
                <w:noProof/>
                <w:webHidden/>
              </w:rPr>
            </w:r>
            <w:r>
              <w:rPr>
                <w:noProof/>
                <w:webHidden/>
              </w:rPr>
              <w:fldChar w:fldCharType="separate"/>
            </w:r>
            <w:r>
              <w:rPr>
                <w:noProof/>
                <w:webHidden/>
              </w:rPr>
              <w:t>20</w:t>
            </w:r>
            <w:r>
              <w:rPr>
                <w:noProof/>
                <w:webHidden/>
              </w:rPr>
              <w:fldChar w:fldCharType="end"/>
            </w:r>
          </w:hyperlink>
        </w:p>
        <w:p w14:paraId="231DEF97" w14:textId="0C2BC3EE"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32" w:history="1">
            <w:r w:rsidRPr="00AD408C">
              <w:rPr>
                <w:rStyle w:val="Hyperlink"/>
                <w:rFonts w:ascii="Public Sans" w:hAnsi="Public Sans"/>
                <w:noProof/>
              </w:rPr>
              <w:t>7.4 Research Ethics and Governance Information System (REGIS)</w:t>
            </w:r>
            <w:r>
              <w:rPr>
                <w:noProof/>
                <w:webHidden/>
              </w:rPr>
              <w:tab/>
            </w:r>
            <w:r>
              <w:rPr>
                <w:noProof/>
                <w:webHidden/>
              </w:rPr>
              <w:fldChar w:fldCharType="begin"/>
            </w:r>
            <w:r>
              <w:rPr>
                <w:noProof/>
                <w:webHidden/>
              </w:rPr>
              <w:instrText xml:space="preserve"> PAGEREF _Toc169706632 \h </w:instrText>
            </w:r>
            <w:r>
              <w:rPr>
                <w:noProof/>
                <w:webHidden/>
              </w:rPr>
            </w:r>
            <w:r>
              <w:rPr>
                <w:noProof/>
                <w:webHidden/>
              </w:rPr>
              <w:fldChar w:fldCharType="separate"/>
            </w:r>
            <w:r>
              <w:rPr>
                <w:noProof/>
                <w:webHidden/>
              </w:rPr>
              <w:t>20</w:t>
            </w:r>
            <w:r>
              <w:rPr>
                <w:noProof/>
                <w:webHidden/>
              </w:rPr>
              <w:fldChar w:fldCharType="end"/>
            </w:r>
          </w:hyperlink>
        </w:p>
        <w:p w14:paraId="4E7D27A1" w14:textId="7F28B4CE"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33" w:history="1">
            <w:r w:rsidRPr="00AD408C">
              <w:rPr>
                <w:rStyle w:val="Hyperlink"/>
                <w:rFonts w:ascii="Public Sans" w:hAnsi="Public Sans"/>
                <w:noProof/>
              </w:rPr>
              <w:t>8. Site Authorisation at a NSW Health Organisation</w:t>
            </w:r>
            <w:r>
              <w:rPr>
                <w:noProof/>
                <w:webHidden/>
              </w:rPr>
              <w:tab/>
            </w:r>
            <w:r>
              <w:rPr>
                <w:noProof/>
                <w:webHidden/>
              </w:rPr>
              <w:fldChar w:fldCharType="begin"/>
            </w:r>
            <w:r>
              <w:rPr>
                <w:noProof/>
                <w:webHidden/>
              </w:rPr>
              <w:instrText xml:space="preserve"> PAGEREF _Toc169706633 \h </w:instrText>
            </w:r>
            <w:r>
              <w:rPr>
                <w:noProof/>
                <w:webHidden/>
              </w:rPr>
            </w:r>
            <w:r>
              <w:rPr>
                <w:noProof/>
                <w:webHidden/>
              </w:rPr>
              <w:fldChar w:fldCharType="separate"/>
            </w:r>
            <w:r>
              <w:rPr>
                <w:noProof/>
                <w:webHidden/>
              </w:rPr>
              <w:t>21</w:t>
            </w:r>
            <w:r>
              <w:rPr>
                <w:noProof/>
                <w:webHidden/>
              </w:rPr>
              <w:fldChar w:fldCharType="end"/>
            </w:r>
          </w:hyperlink>
        </w:p>
        <w:p w14:paraId="32663909" w14:textId="4C6B01F6"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34" w:history="1">
            <w:r w:rsidRPr="00AD408C">
              <w:rPr>
                <w:rStyle w:val="Hyperlink"/>
                <w:rFonts w:ascii="Public Sans" w:hAnsi="Public Sans"/>
                <w:noProof/>
              </w:rPr>
              <w:t>8.1 Site Specific Assessment (SSA)</w:t>
            </w:r>
            <w:r>
              <w:rPr>
                <w:noProof/>
                <w:webHidden/>
              </w:rPr>
              <w:tab/>
            </w:r>
            <w:r>
              <w:rPr>
                <w:noProof/>
                <w:webHidden/>
              </w:rPr>
              <w:fldChar w:fldCharType="begin"/>
            </w:r>
            <w:r>
              <w:rPr>
                <w:noProof/>
                <w:webHidden/>
              </w:rPr>
              <w:instrText xml:space="preserve"> PAGEREF _Toc169706634 \h </w:instrText>
            </w:r>
            <w:r>
              <w:rPr>
                <w:noProof/>
                <w:webHidden/>
              </w:rPr>
            </w:r>
            <w:r>
              <w:rPr>
                <w:noProof/>
                <w:webHidden/>
              </w:rPr>
              <w:fldChar w:fldCharType="separate"/>
            </w:r>
            <w:r>
              <w:rPr>
                <w:noProof/>
                <w:webHidden/>
              </w:rPr>
              <w:t>21</w:t>
            </w:r>
            <w:r>
              <w:rPr>
                <w:noProof/>
                <w:webHidden/>
              </w:rPr>
              <w:fldChar w:fldCharType="end"/>
            </w:r>
          </w:hyperlink>
        </w:p>
        <w:p w14:paraId="16A6D72D" w14:textId="312DD854"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35" w:history="1">
            <w:r w:rsidRPr="00AD408C">
              <w:rPr>
                <w:rStyle w:val="Hyperlink"/>
                <w:rFonts w:ascii="Public Sans" w:hAnsi="Public Sans"/>
                <w:noProof/>
              </w:rPr>
              <w:t>8.2 NSW Health Access Requests</w:t>
            </w:r>
            <w:r>
              <w:rPr>
                <w:noProof/>
                <w:webHidden/>
              </w:rPr>
              <w:tab/>
            </w:r>
            <w:r>
              <w:rPr>
                <w:noProof/>
                <w:webHidden/>
              </w:rPr>
              <w:fldChar w:fldCharType="begin"/>
            </w:r>
            <w:r>
              <w:rPr>
                <w:noProof/>
                <w:webHidden/>
              </w:rPr>
              <w:instrText xml:space="preserve"> PAGEREF _Toc169706635 \h </w:instrText>
            </w:r>
            <w:r>
              <w:rPr>
                <w:noProof/>
                <w:webHidden/>
              </w:rPr>
            </w:r>
            <w:r>
              <w:rPr>
                <w:noProof/>
                <w:webHidden/>
              </w:rPr>
              <w:fldChar w:fldCharType="separate"/>
            </w:r>
            <w:r>
              <w:rPr>
                <w:noProof/>
                <w:webHidden/>
              </w:rPr>
              <w:t>22</w:t>
            </w:r>
            <w:r>
              <w:rPr>
                <w:noProof/>
                <w:webHidden/>
              </w:rPr>
              <w:fldChar w:fldCharType="end"/>
            </w:r>
          </w:hyperlink>
        </w:p>
        <w:p w14:paraId="1999A913" w14:textId="66B2567A"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36" w:history="1">
            <w:r w:rsidRPr="00AD408C">
              <w:rPr>
                <w:rStyle w:val="Hyperlink"/>
                <w:rFonts w:ascii="Public Sans" w:hAnsi="Public Sans"/>
                <w:noProof/>
              </w:rPr>
              <w:t>9. Conflicts of Interest</w:t>
            </w:r>
            <w:r>
              <w:rPr>
                <w:noProof/>
                <w:webHidden/>
              </w:rPr>
              <w:tab/>
            </w:r>
            <w:r>
              <w:rPr>
                <w:noProof/>
                <w:webHidden/>
              </w:rPr>
              <w:fldChar w:fldCharType="begin"/>
            </w:r>
            <w:r>
              <w:rPr>
                <w:noProof/>
                <w:webHidden/>
              </w:rPr>
              <w:instrText xml:space="preserve"> PAGEREF _Toc169706636 \h </w:instrText>
            </w:r>
            <w:r>
              <w:rPr>
                <w:noProof/>
                <w:webHidden/>
              </w:rPr>
            </w:r>
            <w:r>
              <w:rPr>
                <w:noProof/>
                <w:webHidden/>
              </w:rPr>
              <w:fldChar w:fldCharType="separate"/>
            </w:r>
            <w:r>
              <w:rPr>
                <w:noProof/>
                <w:webHidden/>
              </w:rPr>
              <w:t>23</w:t>
            </w:r>
            <w:r>
              <w:rPr>
                <w:noProof/>
                <w:webHidden/>
              </w:rPr>
              <w:fldChar w:fldCharType="end"/>
            </w:r>
          </w:hyperlink>
        </w:p>
        <w:p w14:paraId="36F7FB92" w14:textId="1345F4E5"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37" w:history="1">
            <w:r w:rsidRPr="00AD408C">
              <w:rPr>
                <w:rStyle w:val="Hyperlink"/>
                <w:rFonts w:ascii="Public Sans" w:hAnsi="Public Sans"/>
                <w:noProof/>
              </w:rPr>
              <w:t>10. Data and Primary Material Management and Retention</w:t>
            </w:r>
            <w:r>
              <w:rPr>
                <w:noProof/>
                <w:webHidden/>
              </w:rPr>
              <w:tab/>
            </w:r>
            <w:r>
              <w:rPr>
                <w:noProof/>
                <w:webHidden/>
              </w:rPr>
              <w:fldChar w:fldCharType="begin"/>
            </w:r>
            <w:r>
              <w:rPr>
                <w:noProof/>
                <w:webHidden/>
              </w:rPr>
              <w:instrText xml:space="preserve"> PAGEREF _Toc169706637 \h </w:instrText>
            </w:r>
            <w:r>
              <w:rPr>
                <w:noProof/>
                <w:webHidden/>
              </w:rPr>
            </w:r>
            <w:r>
              <w:rPr>
                <w:noProof/>
                <w:webHidden/>
              </w:rPr>
              <w:fldChar w:fldCharType="separate"/>
            </w:r>
            <w:r>
              <w:rPr>
                <w:noProof/>
                <w:webHidden/>
              </w:rPr>
              <w:t>23</w:t>
            </w:r>
            <w:r>
              <w:rPr>
                <w:noProof/>
                <w:webHidden/>
              </w:rPr>
              <w:fldChar w:fldCharType="end"/>
            </w:r>
          </w:hyperlink>
        </w:p>
        <w:p w14:paraId="627AD652" w14:textId="3A3DF33A"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38" w:history="1">
            <w:r w:rsidRPr="00AD408C">
              <w:rPr>
                <w:rStyle w:val="Hyperlink"/>
                <w:rFonts w:ascii="Public Sans" w:hAnsi="Public Sans"/>
                <w:noProof/>
              </w:rPr>
              <w:t>10.1. Data and Primary Materials</w:t>
            </w:r>
            <w:r>
              <w:rPr>
                <w:noProof/>
                <w:webHidden/>
              </w:rPr>
              <w:tab/>
            </w:r>
            <w:r>
              <w:rPr>
                <w:noProof/>
                <w:webHidden/>
              </w:rPr>
              <w:fldChar w:fldCharType="begin"/>
            </w:r>
            <w:r>
              <w:rPr>
                <w:noProof/>
                <w:webHidden/>
              </w:rPr>
              <w:instrText xml:space="preserve"> PAGEREF _Toc169706638 \h </w:instrText>
            </w:r>
            <w:r>
              <w:rPr>
                <w:noProof/>
                <w:webHidden/>
              </w:rPr>
            </w:r>
            <w:r>
              <w:rPr>
                <w:noProof/>
                <w:webHidden/>
              </w:rPr>
              <w:fldChar w:fldCharType="separate"/>
            </w:r>
            <w:r>
              <w:rPr>
                <w:noProof/>
                <w:webHidden/>
              </w:rPr>
              <w:t>23</w:t>
            </w:r>
            <w:r>
              <w:rPr>
                <w:noProof/>
                <w:webHidden/>
              </w:rPr>
              <w:fldChar w:fldCharType="end"/>
            </w:r>
          </w:hyperlink>
        </w:p>
        <w:p w14:paraId="1D7CF02B" w14:textId="318459C0"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39" w:history="1">
            <w:r w:rsidRPr="00AD408C">
              <w:rPr>
                <w:rStyle w:val="Hyperlink"/>
                <w:rFonts w:ascii="Public Sans" w:hAnsi="Public Sans"/>
                <w:noProof/>
              </w:rPr>
              <w:t>10.1.1. Electronic Documents and Data</w:t>
            </w:r>
            <w:r>
              <w:rPr>
                <w:noProof/>
                <w:webHidden/>
              </w:rPr>
              <w:tab/>
            </w:r>
            <w:r>
              <w:rPr>
                <w:noProof/>
                <w:webHidden/>
              </w:rPr>
              <w:fldChar w:fldCharType="begin"/>
            </w:r>
            <w:r>
              <w:rPr>
                <w:noProof/>
                <w:webHidden/>
              </w:rPr>
              <w:instrText xml:space="preserve"> PAGEREF _Toc169706639 \h </w:instrText>
            </w:r>
            <w:r>
              <w:rPr>
                <w:noProof/>
                <w:webHidden/>
              </w:rPr>
            </w:r>
            <w:r>
              <w:rPr>
                <w:noProof/>
                <w:webHidden/>
              </w:rPr>
              <w:fldChar w:fldCharType="separate"/>
            </w:r>
            <w:r>
              <w:rPr>
                <w:noProof/>
                <w:webHidden/>
              </w:rPr>
              <w:t>23</w:t>
            </w:r>
            <w:r>
              <w:rPr>
                <w:noProof/>
                <w:webHidden/>
              </w:rPr>
              <w:fldChar w:fldCharType="end"/>
            </w:r>
          </w:hyperlink>
        </w:p>
        <w:p w14:paraId="5D165612" w14:textId="4EAD4481"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40" w:history="1">
            <w:r w:rsidRPr="00AD408C">
              <w:rPr>
                <w:rStyle w:val="Hyperlink"/>
                <w:rFonts w:ascii="Public Sans" w:hAnsi="Public Sans"/>
                <w:noProof/>
              </w:rPr>
              <w:t>10.1.2. REDCap</w:t>
            </w:r>
            <w:r>
              <w:rPr>
                <w:noProof/>
                <w:webHidden/>
              </w:rPr>
              <w:tab/>
            </w:r>
            <w:r>
              <w:rPr>
                <w:noProof/>
                <w:webHidden/>
              </w:rPr>
              <w:fldChar w:fldCharType="begin"/>
            </w:r>
            <w:r>
              <w:rPr>
                <w:noProof/>
                <w:webHidden/>
              </w:rPr>
              <w:instrText xml:space="preserve"> PAGEREF _Toc169706640 \h </w:instrText>
            </w:r>
            <w:r>
              <w:rPr>
                <w:noProof/>
                <w:webHidden/>
              </w:rPr>
            </w:r>
            <w:r>
              <w:rPr>
                <w:noProof/>
                <w:webHidden/>
              </w:rPr>
              <w:fldChar w:fldCharType="separate"/>
            </w:r>
            <w:r>
              <w:rPr>
                <w:noProof/>
                <w:webHidden/>
              </w:rPr>
              <w:t>24</w:t>
            </w:r>
            <w:r>
              <w:rPr>
                <w:noProof/>
                <w:webHidden/>
              </w:rPr>
              <w:fldChar w:fldCharType="end"/>
            </w:r>
          </w:hyperlink>
        </w:p>
        <w:p w14:paraId="3CF0D013" w14:textId="6C3DDD8C"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41" w:history="1">
            <w:r w:rsidRPr="00AD408C">
              <w:rPr>
                <w:rStyle w:val="Hyperlink"/>
                <w:rFonts w:ascii="Public Sans" w:hAnsi="Public Sans"/>
                <w:noProof/>
              </w:rPr>
              <w:t>10.1.3. Clinical Trial Management System</w:t>
            </w:r>
            <w:r>
              <w:rPr>
                <w:noProof/>
                <w:webHidden/>
              </w:rPr>
              <w:tab/>
            </w:r>
            <w:r>
              <w:rPr>
                <w:noProof/>
                <w:webHidden/>
              </w:rPr>
              <w:fldChar w:fldCharType="begin"/>
            </w:r>
            <w:r>
              <w:rPr>
                <w:noProof/>
                <w:webHidden/>
              </w:rPr>
              <w:instrText xml:space="preserve"> PAGEREF _Toc169706641 \h </w:instrText>
            </w:r>
            <w:r>
              <w:rPr>
                <w:noProof/>
                <w:webHidden/>
              </w:rPr>
            </w:r>
            <w:r>
              <w:rPr>
                <w:noProof/>
                <w:webHidden/>
              </w:rPr>
              <w:fldChar w:fldCharType="separate"/>
            </w:r>
            <w:r>
              <w:rPr>
                <w:noProof/>
                <w:webHidden/>
              </w:rPr>
              <w:t>24</w:t>
            </w:r>
            <w:r>
              <w:rPr>
                <w:noProof/>
                <w:webHidden/>
              </w:rPr>
              <w:fldChar w:fldCharType="end"/>
            </w:r>
          </w:hyperlink>
        </w:p>
        <w:p w14:paraId="7D6B3314" w14:textId="3E83CADA"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42" w:history="1">
            <w:r w:rsidRPr="00AD408C">
              <w:rPr>
                <w:rStyle w:val="Hyperlink"/>
                <w:rFonts w:ascii="Public Sans" w:hAnsi="Public Sans"/>
                <w:noProof/>
              </w:rPr>
              <w:t>10.2. Confidentiality and Privacy</w:t>
            </w:r>
            <w:r>
              <w:rPr>
                <w:noProof/>
                <w:webHidden/>
              </w:rPr>
              <w:tab/>
            </w:r>
            <w:r>
              <w:rPr>
                <w:noProof/>
                <w:webHidden/>
              </w:rPr>
              <w:fldChar w:fldCharType="begin"/>
            </w:r>
            <w:r>
              <w:rPr>
                <w:noProof/>
                <w:webHidden/>
              </w:rPr>
              <w:instrText xml:space="preserve"> PAGEREF _Toc169706642 \h </w:instrText>
            </w:r>
            <w:r>
              <w:rPr>
                <w:noProof/>
                <w:webHidden/>
              </w:rPr>
            </w:r>
            <w:r>
              <w:rPr>
                <w:noProof/>
                <w:webHidden/>
              </w:rPr>
              <w:fldChar w:fldCharType="separate"/>
            </w:r>
            <w:r>
              <w:rPr>
                <w:noProof/>
                <w:webHidden/>
              </w:rPr>
              <w:t>25</w:t>
            </w:r>
            <w:r>
              <w:rPr>
                <w:noProof/>
                <w:webHidden/>
              </w:rPr>
              <w:fldChar w:fldCharType="end"/>
            </w:r>
          </w:hyperlink>
        </w:p>
        <w:p w14:paraId="14937FBA" w14:textId="32202F47"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43" w:history="1">
            <w:r w:rsidRPr="00AD408C">
              <w:rPr>
                <w:rStyle w:val="Hyperlink"/>
                <w:rFonts w:ascii="Public Sans" w:hAnsi="Public Sans"/>
                <w:noProof/>
              </w:rPr>
              <w:t>10.3. Data Sharing</w:t>
            </w:r>
            <w:r>
              <w:rPr>
                <w:noProof/>
                <w:webHidden/>
              </w:rPr>
              <w:tab/>
            </w:r>
            <w:r>
              <w:rPr>
                <w:noProof/>
                <w:webHidden/>
              </w:rPr>
              <w:fldChar w:fldCharType="begin"/>
            </w:r>
            <w:r>
              <w:rPr>
                <w:noProof/>
                <w:webHidden/>
              </w:rPr>
              <w:instrText xml:space="preserve"> PAGEREF _Toc169706643 \h </w:instrText>
            </w:r>
            <w:r>
              <w:rPr>
                <w:noProof/>
                <w:webHidden/>
              </w:rPr>
            </w:r>
            <w:r>
              <w:rPr>
                <w:noProof/>
                <w:webHidden/>
              </w:rPr>
              <w:fldChar w:fldCharType="separate"/>
            </w:r>
            <w:r>
              <w:rPr>
                <w:noProof/>
                <w:webHidden/>
              </w:rPr>
              <w:t>26</w:t>
            </w:r>
            <w:r>
              <w:rPr>
                <w:noProof/>
                <w:webHidden/>
              </w:rPr>
              <w:fldChar w:fldCharType="end"/>
            </w:r>
          </w:hyperlink>
        </w:p>
        <w:p w14:paraId="7997C6FA" w14:textId="16721DBB"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44" w:history="1">
            <w:r w:rsidRPr="00AD408C">
              <w:rPr>
                <w:rStyle w:val="Hyperlink"/>
                <w:rFonts w:ascii="Public Sans" w:hAnsi="Public Sans"/>
                <w:noProof/>
              </w:rPr>
              <w:t xml:space="preserve">10.3.1. Secure </w:t>
            </w:r>
            <w:r w:rsidRPr="00AD408C">
              <w:rPr>
                <w:rStyle w:val="Hyperlink"/>
                <w:rFonts w:ascii="Public Sans" w:hAnsi="Public Sans"/>
                <w:bCs/>
                <w:iCs/>
                <w:noProof/>
              </w:rPr>
              <w:t>Access Environments for Sharing Unit Record Health Data Externally</w:t>
            </w:r>
            <w:r>
              <w:rPr>
                <w:noProof/>
                <w:webHidden/>
              </w:rPr>
              <w:tab/>
            </w:r>
            <w:r>
              <w:rPr>
                <w:noProof/>
                <w:webHidden/>
              </w:rPr>
              <w:fldChar w:fldCharType="begin"/>
            </w:r>
            <w:r>
              <w:rPr>
                <w:noProof/>
                <w:webHidden/>
              </w:rPr>
              <w:instrText xml:space="preserve"> PAGEREF _Toc169706644 \h </w:instrText>
            </w:r>
            <w:r>
              <w:rPr>
                <w:noProof/>
                <w:webHidden/>
              </w:rPr>
            </w:r>
            <w:r>
              <w:rPr>
                <w:noProof/>
                <w:webHidden/>
              </w:rPr>
              <w:fldChar w:fldCharType="separate"/>
            </w:r>
            <w:r>
              <w:rPr>
                <w:noProof/>
                <w:webHidden/>
              </w:rPr>
              <w:t>26</w:t>
            </w:r>
            <w:r>
              <w:rPr>
                <w:noProof/>
                <w:webHidden/>
              </w:rPr>
              <w:fldChar w:fldCharType="end"/>
            </w:r>
          </w:hyperlink>
        </w:p>
        <w:p w14:paraId="4EB95ECE" w14:textId="6E9D3FA0"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45" w:history="1">
            <w:r w:rsidRPr="00AD408C">
              <w:rPr>
                <w:rStyle w:val="Hyperlink"/>
                <w:rFonts w:ascii="Public Sans" w:hAnsi="Public Sans"/>
                <w:noProof/>
              </w:rPr>
              <w:t>10.4. Retention</w:t>
            </w:r>
            <w:r>
              <w:rPr>
                <w:noProof/>
                <w:webHidden/>
              </w:rPr>
              <w:tab/>
            </w:r>
            <w:r>
              <w:rPr>
                <w:noProof/>
                <w:webHidden/>
              </w:rPr>
              <w:fldChar w:fldCharType="begin"/>
            </w:r>
            <w:r>
              <w:rPr>
                <w:noProof/>
                <w:webHidden/>
              </w:rPr>
              <w:instrText xml:space="preserve"> PAGEREF _Toc169706645 \h </w:instrText>
            </w:r>
            <w:r>
              <w:rPr>
                <w:noProof/>
                <w:webHidden/>
              </w:rPr>
            </w:r>
            <w:r>
              <w:rPr>
                <w:noProof/>
                <w:webHidden/>
              </w:rPr>
              <w:fldChar w:fldCharType="separate"/>
            </w:r>
            <w:r>
              <w:rPr>
                <w:noProof/>
                <w:webHidden/>
              </w:rPr>
              <w:t>27</w:t>
            </w:r>
            <w:r>
              <w:rPr>
                <w:noProof/>
                <w:webHidden/>
              </w:rPr>
              <w:fldChar w:fldCharType="end"/>
            </w:r>
          </w:hyperlink>
        </w:p>
        <w:p w14:paraId="3876D396" w14:textId="2D806956"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46" w:history="1">
            <w:r w:rsidRPr="00AD408C">
              <w:rPr>
                <w:rStyle w:val="Hyperlink"/>
                <w:rFonts w:ascii="Public Sans" w:hAnsi="Public Sans"/>
                <w:noProof/>
              </w:rPr>
              <w:t>10.5. Biospecimen Access, Use, Retention and Disposal</w:t>
            </w:r>
            <w:r>
              <w:rPr>
                <w:noProof/>
                <w:webHidden/>
              </w:rPr>
              <w:tab/>
            </w:r>
            <w:r>
              <w:rPr>
                <w:noProof/>
                <w:webHidden/>
              </w:rPr>
              <w:fldChar w:fldCharType="begin"/>
            </w:r>
            <w:r>
              <w:rPr>
                <w:noProof/>
                <w:webHidden/>
              </w:rPr>
              <w:instrText xml:space="preserve"> PAGEREF _Toc169706646 \h </w:instrText>
            </w:r>
            <w:r>
              <w:rPr>
                <w:noProof/>
                <w:webHidden/>
              </w:rPr>
            </w:r>
            <w:r>
              <w:rPr>
                <w:noProof/>
                <w:webHidden/>
              </w:rPr>
              <w:fldChar w:fldCharType="separate"/>
            </w:r>
            <w:r>
              <w:rPr>
                <w:noProof/>
                <w:webHidden/>
              </w:rPr>
              <w:t>27</w:t>
            </w:r>
            <w:r>
              <w:rPr>
                <w:noProof/>
                <w:webHidden/>
              </w:rPr>
              <w:fldChar w:fldCharType="end"/>
            </w:r>
          </w:hyperlink>
        </w:p>
        <w:p w14:paraId="419FF7A9" w14:textId="1D2E5AE3"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47" w:history="1">
            <w:r w:rsidRPr="00AD408C">
              <w:rPr>
                <w:rStyle w:val="Hyperlink"/>
                <w:rFonts w:ascii="Public Sans" w:hAnsi="Public Sans"/>
                <w:noProof/>
              </w:rPr>
              <w:t>11. Intellectual Property</w:t>
            </w:r>
            <w:r>
              <w:rPr>
                <w:noProof/>
                <w:webHidden/>
              </w:rPr>
              <w:tab/>
            </w:r>
            <w:r>
              <w:rPr>
                <w:noProof/>
                <w:webHidden/>
              </w:rPr>
              <w:fldChar w:fldCharType="begin"/>
            </w:r>
            <w:r>
              <w:rPr>
                <w:noProof/>
                <w:webHidden/>
              </w:rPr>
              <w:instrText xml:space="preserve"> PAGEREF _Toc169706647 \h </w:instrText>
            </w:r>
            <w:r>
              <w:rPr>
                <w:noProof/>
                <w:webHidden/>
              </w:rPr>
            </w:r>
            <w:r>
              <w:rPr>
                <w:noProof/>
                <w:webHidden/>
              </w:rPr>
              <w:fldChar w:fldCharType="separate"/>
            </w:r>
            <w:r>
              <w:rPr>
                <w:noProof/>
                <w:webHidden/>
              </w:rPr>
              <w:t>27</w:t>
            </w:r>
            <w:r>
              <w:rPr>
                <w:noProof/>
                <w:webHidden/>
              </w:rPr>
              <w:fldChar w:fldCharType="end"/>
            </w:r>
          </w:hyperlink>
        </w:p>
        <w:p w14:paraId="30ECE3E4" w14:textId="45E1D7B8"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48" w:history="1">
            <w:r w:rsidRPr="00AD408C">
              <w:rPr>
                <w:rStyle w:val="Hyperlink"/>
                <w:rFonts w:ascii="Public Sans" w:hAnsi="Public Sans"/>
                <w:noProof/>
              </w:rPr>
              <w:t>12. Regulatory Requirements</w:t>
            </w:r>
            <w:r>
              <w:rPr>
                <w:noProof/>
                <w:webHidden/>
              </w:rPr>
              <w:tab/>
            </w:r>
            <w:r>
              <w:rPr>
                <w:noProof/>
                <w:webHidden/>
              </w:rPr>
              <w:fldChar w:fldCharType="begin"/>
            </w:r>
            <w:r>
              <w:rPr>
                <w:noProof/>
                <w:webHidden/>
              </w:rPr>
              <w:instrText xml:space="preserve"> PAGEREF _Toc169706648 \h </w:instrText>
            </w:r>
            <w:r>
              <w:rPr>
                <w:noProof/>
                <w:webHidden/>
              </w:rPr>
            </w:r>
            <w:r>
              <w:rPr>
                <w:noProof/>
                <w:webHidden/>
              </w:rPr>
              <w:fldChar w:fldCharType="separate"/>
            </w:r>
            <w:r>
              <w:rPr>
                <w:noProof/>
                <w:webHidden/>
              </w:rPr>
              <w:t>28</w:t>
            </w:r>
            <w:r>
              <w:rPr>
                <w:noProof/>
                <w:webHidden/>
              </w:rPr>
              <w:fldChar w:fldCharType="end"/>
            </w:r>
          </w:hyperlink>
        </w:p>
        <w:p w14:paraId="0AEF5EF9" w14:textId="5F2C76A2"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49" w:history="1">
            <w:r w:rsidRPr="00AD408C">
              <w:rPr>
                <w:rStyle w:val="Hyperlink"/>
                <w:rFonts w:ascii="Public Sans" w:hAnsi="Public Sans"/>
                <w:noProof/>
              </w:rPr>
              <w:t xml:space="preserve">12.1. Clinical Trial Notification (CTN) and Clinical Trial Approval (CTA) Schemes  </w:t>
            </w:r>
            <w:r>
              <w:rPr>
                <w:rStyle w:val="Hyperlink"/>
                <w:rFonts w:ascii="Public Sans" w:hAnsi="Public Sans"/>
                <w:noProof/>
              </w:rPr>
              <w:t xml:space="preserve">                                     </w:t>
            </w:r>
            <w:r w:rsidRPr="00AD408C">
              <w:rPr>
                <w:rStyle w:val="Hyperlink"/>
                <w:rFonts w:ascii="Public Sans" w:hAnsi="Public Sans"/>
                <w:noProof/>
              </w:rPr>
              <w:t>(Clinical Trials only)</w:t>
            </w:r>
            <w:r>
              <w:rPr>
                <w:noProof/>
                <w:webHidden/>
              </w:rPr>
              <w:tab/>
            </w:r>
            <w:r>
              <w:rPr>
                <w:noProof/>
                <w:webHidden/>
              </w:rPr>
              <w:fldChar w:fldCharType="begin"/>
            </w:r>
            <w:r>
              <w:rPr>
                <w:noProof/>
                <w:webHidden/>
              </w:rPr>
              <w:instrText xml:space="preserve"> PAGEREF _Toc169706649 \h </w:instrText>
            </w:r>
            <w:r>
              <w:rPr>
                <w:noProof/>
                <w:webHidden/>
              </w:rPr>
            </w:r>
            <w:r>
              <w:rPr>
                <w:noProof/>
                <w:webHidden/>
              </w:rPr>
              <w:fldChar w:fldCharType="separate"/>
            </w:r>
            <w:r>
              <w:rPr>
                <w:noProof/>
                <w:webHidden/>
              </w:rPr>
              <w:t>28</w:t>
            </w:r>
            <w:r>
              <w:rPr>
                <w:noProof/>
                <w:webHidden/>
              </w:rPr>
              <w:fldChar w:fldCharType="end"/>
            </w:r>
          </w:hyperlink>
        </w:p>
        <w:p w14:paraId="1C1B3254" w14:textId="0C2039EC"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50" w:history="1">
            <w:r w:rsidRPr="00AD408C">
              <w:rPr>
                <w:rStyle w:val="Hyperlink"/>
                <w:rFonts w:ascii="Public Sans" w:hAnsi="Public Sans"/>
                <w:noProof/>
              </w:rPr>
              <w:t>12.1.1. NSW Health as Clinical Trial Sponsor</w:t>
            </w:r>
            <w:r>
              <w:rPr>
                <w:noProof/>
                <w:webHidden/>
              </w:rPr>
              <w:tab/>
            </w:r>
            <w:r>
              <w:rPr>
                <w:noProof/>
                <w:webHidden/>
              </w:rPr>
              <w:fldChar w:fldCharType="begin"/>
            </w:r>
            <w:r>
              <w:rPr>
                <w:noProof/>
                <w:webHidden/>
              </w:rPr>
              <w:instrText xml:space="preserve"> PAGEREF _Toc169706650 \h </w:instrText>
            </w:r>
            <w:r>
              <w:rPr>
                <w:noProof/>
                <w:webHidden/>
              </w:rPr>
            </w:r>
            <w:r>
              <w:rPr>
                <w:noProof/>
                <w:webHidden/>
              </w:rPr>
              <w:fldChar w:fldCharType="separate"/>
            </w:r>
            <w:r>
              <w:rPr>
                <w:noProof/>
                <w:webHidden/>
              </w:rPr>
              <w:t>28</w:t>
            </w:r>
            <w:r>
              <w:rPr>
                <w:noProof/>
                <w:webHidden/>
              </w:rPr>
              <w:fldChar w:fldCharType="end"/>
            </w:r>
          </w:hyperlink>
        </w:p>
        <w:p w14:paraId="5A667903" w14:textId="2B8F7774"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51" w:history="1">
            <w:r w:rsidRPr="00AD408C">
              <w:rPr>
                <w:rStyle w:val="Hyperlink"/>
                <w:rFonts w:ascii="Public Sans" w:hAnsi="Public Sans"/>
                <w:noProof/>
              </w:rPr>
              <w:t>12.2. Authority to Prescribe Drugs of Addiction in Research</w:t>
            </w:r>
            <w:r>
              <w:rPr>
                <w:noProof/>
                <w:webHidden/>
              </w:rPr>
              <w:tab/>
            </w:r>
            <w:r>
              <w:rPr>
                <w:noProof/>
                <w:webHidden/>
              </w:rPr>
              <w:fldChar w:fldCharType="begin"/>
            </w:r>
            <w:r>
              <w:rPr>
                <w:noProof/>
                <w:webHidden/>
              </w:rPr>
              <w:instrText xml:space="preserve"> PAGEREF _Toc169706651 \h </w:instrText>
            </w:r>
            <w:r>
              <w:rPr>
                <w:noProof/>
                <w:webHidden/>
              </w:rPr>
            </w:r>
            <w:r>
              <w:rPr>
                <w:noProof/>
                <w:webHidden/>
              </w:rPr>
              <w:fldChar w:fldCharType="separate"/>
            </w:r>
            <w:r>
              <w:rPr>
                <w:noProof/>
                <w:webHidden/>
              </w:rPr>
              <w:t>29</w:t>
            </w:r>
            <w:r>
              <w:rPr>
                <w:noProof/>
                <w:webHidden/>
              </w:rPr>
              <w:fldChar w:fldCharType="end"/>
            </w:r>
          </w:hyperlink>
        </w:p>
        <w:p w14:paraId="283D4048" w14:textId="51C5B6BF"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52" w:history="1">
            <w:r w:rsidRPr="00AD408C">
              <w:rPr>
                <w:rStyle w:val="Hyperlink"/>
                <w:rFonts w:ascii="Public Sans" w:hAnsi="Public Sans"/>
                <w:noProof/>
              </w:rPr>
              <w:t>12.3. Gene Technology</w:t>
            </w:r>
            <w:r>
              <w:rPr>
                <w:noProof/>
                <w:webHidden/>
              </w:rPr>
              <w:tab/>
            </w:r>
            <w:r>
              <w:rPr>
                <w:noProof/>
                <w:webHidden/>
              </w:rPr>
              <w:fldChar w:fldCharType="begin"/>
            </w:r>
            <w:r>
              <w:rPr>
                <w:noProof/>
                <w:webHidden/>
              </w:rPr>
              <w:instrText xml:space="preserve"> PAGEREF _Toc169706652 \h </w:instrText>
            </w:r>
            <w:r>
              <w:rPr>
                <w:noProof/>
                <w:webHidden/>
              </w:rPr>
            </w:r>
            <w:r>
              <w:rPr>
                <w:noProof/>
                <w:webHidden/>
              </w:rPr>
              <w:fldChar w:fldCharType="separate"/>
            </w:r>
            <w:r>
              <w:rPr>
                <w:noProof/>
                <w:webHidden/>
              </w:rPr>
              <w:t>29</w:t>
            </w:r>
            <w:r>
              <w:rPr>
                <w:noProof/>
                <w:webHidden/>
              </w:rPr>
              <w:fldChar w:fldCharType="end"/>
            </w:r>
          </w:hyperlink>
        </w:p>
        <w:p w14:paraId="50D7DBFA" w14:textId="5F4B4D6E"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53" w:history="1">
            <w:r w:rsidRPr="00AD408C">
              <w:rPr>
                <w:rStyle w:val="Hyperlink"/>
                <w:rFonts w:ascii="Public Sans" w:hAnsi="Public Sans"/>
                <w:noProof/>
              </w:rPr>
              <w:t>12.4. Research Involving Human Embryos</w:t>
            </w:r>
            <w:r>
              <w:rPr>
                <w:noProof/>
                <w:webHidden/>
              </w:rPr>
              <w:tab/>
            </w:r>
            <w:r>
              <w:rPr>
                <w:noProof/>
                <w:webHidden/>
              </w:rPr>
              <w:fldChar w:fldCharType="begin"/>
            </w:r>
            <w:r>
              <w:rPr>
                <w:noProof/>
                <w:webHidden/>
              </w:rPr>
              <w:instrText xml:space="preserve"> PAGEREF _Toc169706653 \h </w:instrText>
            </w:r>
            <w:r>
              <w:rPr>
                <w:noProof/>
                <w:webHidden/>
              </w:rPr>
            </w:r>
            <w:r>
              <w:rPr>
                <w:noProof/>
                <w:webHidden/>
              </w:rPr>
              <w:fldChar w:fldCharType="separate"/>
            </w:r>
            <w:r>
              <w:rPr>
                <w:noProof/>
                <w:webHidden/>
              </w:rPr>
              <w:t>30</w:t>
            </w:r>
            <w:r>
              <w:rPr>
                <w:noProof/>
                <w:webHidden/>
              </w:rPr>
              <w:fldChar w:fldCharType="end"/>
            </w:r>
          </w:hyperlink>
        </w:p>
        <w:p w14:paraId="041EED27" w14:textId="6A8BA1DE"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54" w:history="1">
            <w:r w:rsidRPr="00AD408C">
              <w:rPr>
                <w:rStyle w:val="Hyperlink"/>
                <w:rFonts w:ascii="Public Sans" w:hAnsi="Public Sans"/>
                <w:noProof/>
              </w:rPr>
              <w:t>12.5. Research Involving the Use of Ionising Radiation</w:t>
            </w:r>
            <w:r>
              <w:rPr>
                <w:noProof/>
                <w:webHidden/>
              </w:rPr>
              <w:tab/>
            </w:r>
            <w:r>
              <w:rPr>
                <w:noProof/>
                <w:webHidden/>
              </w:rPr>
              <w:fldChar w:fldCharType="begin"/>
            </w:r>
            <w:r>
              <w:rPr>
                <w:noProof/>
                <w:webHidden/>
              </w:rPr>
              <w:instrText xml:space="preserve"> PAGEREF _Toc169706654 \h </w:instrText>
            </w:r>
            <w:r>
              <w:rPr>
                <w:noProof/>
                <w:webHidden/>
              </w:rPr>
            </w:r>
            <w:r>
              <w:rPr>
                <w:noProof/>
                <w:webHidden/>
              </w:rPr>
              <w:fldChar w:fldCharType="separate"/>
            </w:r>
            <w:r>
              <w:rPr>
                <w:noProof/>
                <w:webHidden/>
              </w:rPr>
              <w:t>31</w:t>
            </w:r>
            <w:r>
              <w:rPr>
                <w:noProof/>
                <w:webHidden/>
              </w:rPr>
              <w:fldChar w:fldCharType="end"/>
            </w:r>
          </w:hyperlink>
        </w:p>
        <w:p w14:paraId="317C90CA" w14:textId="42AA5724"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55" w:history="1">
            <w:r w:rsidRPr="00AD408C">
              <w:rPr>
                <w:rStyle w:val="Hyperlink"/>
                <w:rFonts w:ascii="Public Sans" w:hAnsi="Public Sans"/>
                <w:noProof/>
              </w:rPr>
              <w:t>12.6. NSW Civil and Administrative Tribunal (NCAT) approval</w:t>
            </w:r>
            <w:r>
              <w:rPr>
                <w:noProof/>
                <w:webHidden/>
              </w:rPr>
              <w:tab/>
            </w:r>
            <w:r>
              <w:rPr>
                <w:noProof/>
                <w:webHidden/>
              </w:rPr>
              <w:fldChar w:fldCharType="begin"/>
            </w:r>
            <w:r>
              <w:rPr>
                <w:noProof/>
                <w:webHidden/>
              </w:rPr>
              <w:instrText xml:space="preserve"> PAGEREF _Toc169706655 \h </w:instrText>
            </w:r>
            <w:r>
              <w:rPr>
                <w:noProof/>
                <w:webHidden/>
              </w:rPr>
            </w:r>
            <w:r>
              <w:rPr>
                <w:noProof/>
                <w:webHidden/>
              </w:rPr>
              <w:fldChar w:fldCharType="separate"/>
            </w:r>
            <w:r>
              <w:rPr>
                <w:noProof/>
                <w:webHidden/>
              </w:rPr>
              <w:t>31</w:t>
            </w:r>
            <w:r>
              <w:rPr>
                <w:noProof/>
                <w:webHidden/>
              </w:rPr>
              <w:fldChar w:fldCharType="end"/>
            </w:r>
          </w:hyperlink>
        </w:p>
        <w:p w14:paraId="12CB61E3" w14:textId="2BD8CCE5"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56" w:history="1">
            <w:r w:rsidRPr="00AD408C">
              <w:rPr>
                <w:rStyle w:val="Hyperlink"/>
                <w:rFonts w:ascii="Public Sans" w:hAnsi="Public Sans"/>
                <w:noProof/>
              </w:rPr>
              <w:t>13. Registration of Clinical Trials</w:t>
            </w:r>
            <w:r>
              <w:rPr>
                <w:noProof/>
                <w:webHidden/>
              </w:rPr>
              <w:tab/>
            </w:r>
            <w:r>
              <w:rPr>
                <w:noProof/>
                <w:webHidden/>
              </w:rPr>
              <w:fldChar w:fldCharType="begin"/>
            </w:r>
            <w:r>
              <w:rPr>
                <w:noProof/>
                <w:webHidden/>
              </w:rPr>
              <w:instrText xml:space="preserve"> PAGEREF _Toc169706656 \h </w:instrText>
            </w:r>
            <w:r>
              <w:rPr>
                <w:noProof/>
                <w:webHidden/>
              </w:rPr>
            </w:r>
            <w:r>
              <w:rPr>
                <w:noProof/>
                <w:webHidden/>
              </w:rPr>
              <w:fldChar w:fldCharType="separate"/>
            </w:r>
            <w:r>
              <w:rPr>
                <w:noProof/>
                <w:webHidden/>
              </w:rPr>
              <w:t>32</w:t>
            </w:r>
            <w:r>
              <w:rPr>
                <w:noProof/>
                <w:webHidden/>
              </w:rPr>
              <w:fldChar w:fldCharType="end"/>
            </w:r>
          </w:hyperlink>
        </w:p>
        <w:p w14:paraId="1F770667" w14:textId="37FBD29B"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57" w:history="1">
            <w:r w:rsidRPr="00AD408C">
              <w:rPr>
                <w:rStyle w:val="Hyperlink"/>
                <w:rFonts w:ascii="Public Sans" w:hAnsi="Public Sans"/>
                <w:bCs/>
                <w:noProof/>
              </w:rPr>
              <w:t>14. National Clinical Trials Governance Framework</w:t>
            </w:r>
            <w:r>
              <w:rPr>
                <w:noProof/>
                <w:webHidden/>
              </w:rPr>
              <w:tab/>
            </w:r>
            <w:r>
              <w:rPr>
                <w:noProof/>
                <w:webHidden/>
              </w:rPr>
              <w:fldChar w:fldCharType="begin"/>
            </w:r>
            <w:r>
              <w:rPr>
                <w:noProof/>
                <w:webHidden/>
              </w:rPr>
              <w:instrText xml:space="preserve"> PAGEREF _Toc169706657 \h </w:instrText>
            </w:r>
            <w:r>
              <w:rPr>
                <w:noProof/>
                <w:webHidden/>
              </w:rPr>
            </w:r>
            <w:r>
              <w:rPr>
                <w:noProof/>
                <w:webHidden/>
              </w:rPr>
              <w:fldChar w:fldCharType="separate"/>
            </w:r>
            <w:r>
              <w:rPr>
                <w:noProof/>
                <w:webHidden/>
              </w:rPr>
              <w:t>32</w:t>
            </w:r>
            <w:r>
              <w:rPr>
                <w:noProof/>
                <w:webHidden/>
              </w:rPr>
              <w:fldChar w:fldCharType="end"/>
            </w:r>
          </w:hyperlink>
        </w:p>
        <w:p w14:paraId="343D5517" w14:textId="2D6B2BEF"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58" w:history="1">
            <w:r w:rsidRPr="00AD408C">
              <w:rPr>
                <w:rStyle w:val="Hyperlink"/>
                <w:rFonts w:ascii="Public Sans" w:hAnsi="Public Sans"/>
                <w:noProof/>
              </w:rPr>
              <w:t>15. Resource Management</w:t>
            </w:r>
            <w:r>
              <w:rPr>
                <w:noProof/>
                <w:webHidden/>
              </w:rPr>
              <w:tab/>
            </w:r>
            <w:r>
              <w:rPr>
                <w:noProof/>
                <w:webHidden/>
              </w:rPr>
              <w:fldChar w:fldCharType="begin"/>
            </w:r>
            <w:r>
              <w:rPr>
                <w:noProof/>
                <w:webHidden/>
              </w:rPr>
              <w:instrText xml:space="preserve"> PAGEREF _Toc169706658 \h </w:instrText>
            </w:r>
            <w:r>
              <w:rPr>
                <w:noProof/>
                <w:webHidden/>
              </w:rPr>
            </w:r>
            <w:r>
              <w:rPr>
                <w:noProof/>
                <w:webHidden/>
              </w:rPr>
              <w:fldChar w:fldCharType="separate"/>
            </w:r>
            <w:r>
              <w:rPr>
                <w:noProof/>
                <w:webHidden/>
              </w:rPr>
              <w:t>33</w:t>
            </w:r>
            <w:r>
              <w:rPr>
                <w:noProof/>
                <w:webHidden/>
              </w:rPr>
              <w:fldChar w:fldCharType="end"/>
            </w:r>
          </w:hyperlink>
        </w:p>
        <w:p w14:paraId="2FF62B9F" w14:textId="095E3A63"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59" w:history="1">
            <w:r w:rsidRPr="00AD408C">
              <w:rPr>
                <w:rStyle w:val="Hyperlink"/>
                <w:rFonts w:ascii="Public Sans" w:hAnsi="Public Sans"/>
                <w:noProof/>
              </w:rPr>
              <w:t>15.1. Funding Sources</w:t>
            </w:r>
            <w:r>
              <w:rPr>
                <w:noProof/>
                <w:webHidden/>
              </w:rPr>
              <w:tab/>
            </w:r>
            <w:r>
              <w:rPr>
                <w:noProof/>
                <w:webHidden/>
              </w:rPr>
              <w:fldChar w:fldCharType="begin"/>
            </w:r>
            <w:r>
              <w:rPr>
                <w:noProof/>
                <w:webHidden/>
              </w:rPr>
              <w:instrText xml:space="preserve"> PAGEREF _Toc169706659 \h </w:instrText>
            </w:r>
            <w:r>
              <w:rPr>
                <w:noProof/>
                <w:webHidden/>
              </w:rPr>
            </w:r>
            <w:r>
              <w:rPr>
                <w:noProof/>
                <w:webHidden/>
              </w:rPr>
              <w:fldChar w:fldCharType="separate"/>
            </w:r>
            <w:r>
              <w:rPr>
                <w:noProof/>
                <w:webHidden/>
              </w:rPr>
              <w:t>34</w:t>
            </w:r>
            <w:r>
              <w:rPr>
                <w:noProof/>
                <w:webHidden/>
              </w:rPr>
              <w:fldChar w:fldCharType="end"/>
            </w:r>
          </w:hyperlink>
        </w:p>
        <w:p w14:paraId="11F44B8E" w14:textId="5316B1F0"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60" w:history="1">
            <w:r w:rsidRPr="00AD408C">
              <w:rPr>
                <w:rStyle w:val="Hyperlink"/>
                <w:rFonts w:ascii="Public Sans" w:hAnsi="Public Sans"/>
                <w:noProof/>
              </w:rPr>
              <w:t>15.2. Resource Support and Service Provisions</w:t>
            </w:r>
            <w:r>
              <w:rPr>
                <w:noProof/>
                <w:webHidden/>
              </w:rPr>
              <w:tab/>
            </w:r>
            <w:r>
              <w:rPr>
                <w:noProof/>
                <w:webHidden/>
              </w:rPr>
              <w:fldChar w:fldCharType="begin"/>
            </w:r>
            <w:r>
              <w:rPr>
                <w:noProof/>
                <w:webHidden/>
              </w:rPr>
              <w:instrText xml:space="preserve"> PAGEREF _Toc169706660 \h </w:instrText>
            </w:r>
            <w:r>
              <w:rPr>
                <w:noProof/>
                <w:webHidden/>
              </w:rPr>
            </w:r>
            <w:r>
              <w:rPr>
                <w:noProof/>
                <w:webHidden/>
              </w:rPr>
              <w:fldChar w:fldCharType="separate"/>
            </w:r>
            <w:r>
              <w:rPr>
                <w:noProof/>
                <w:webHidden/>
              </w:rPr>
              <w:t>34</w:t>
            </w:r>
            <w:r>
              <w:rPr>
                <w:noProof/>
                <w:webHidden/>
              </w:rPr>
              <w:fldChar w:fldCharType="end"/>
            </w:r>
          </w:hyperlink>
        </w:p>
        <w:p w14:paraId="6403436D" w14:textId="77A7B2EA"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61" w:history="1">
            <w:r w:rsidRPr="00AD408C">
              <w:rPr>
                <w:rStyle w:val="Hyperlink"/>
                <w:rFonts w:ascii="Public Sans" w:hAnsi="Public Sans"/>
                <w:noProof/>
              </w:rPr>
              <w:t>15.2.1. External Service Provider Agreements</w:t>
            </w:r>
            <w:r>
              <w:rPr>
                <w:noProof/>
                <w:webHidden/>
              </w:rPr>
              <w:tab/>
            </w:r>
            <w:r>
              <w:rPr>
                <w:noProof/>
                <w:webHidden/>
              </w:rPr>
              <w:fldChar w:fldCharType="begin"/>
            </w:r>
            <w:r>
              <w:rPr>
                <w:noProof/>
                <w:webHidden/>
              </w:rPr>
              <w:instrText xml:space="preserve"> PAGEREF _Toc169706661 \h </w:instrText>
            </w:r>
            <w:r>
              <w:rPr>
                <w:noProof/>
                <w:webHidden/>
              </w:rPr>
            </w:r>
            <w:r>
              <w:rPr>
                <w:noProof/>
                <w:webHidden/>
              </w:rPr>
              <w:fldChar w:fldCharType="separate"/>
            </w:r>
            <w:r>
              <w:rPr>
                <w:noProof/>
                <w:webHidden/>
              </w:rPr>
              <w:t>34</w:t>
            </w:r>
            <w:r>
              <w:rPr>
                <w:noProof/>
                <w:webHidden/>
              </w:rPr>
              <w:fldChar w:fldCharType="end"/>
            </w:r>
          </w:hyperlink>
        </w:p>
        <w:p w14:paraId="6C3E9951" w14:textId="6E6C30E8" w:rsidR="002C669F" w:rsidRDefault="002C669F">
          <w:pPr>
            <w:pStyle w:val="TOC3"/>
            <w:rPr>
              <w:rFonts w:asciiTheme="minorHAnsi" w:eastAsiaTheme="minorEastAsia" w:hAnsiTheme="minorHAnsi" w:cstheme="minorBidi"/>
              <w:noProof/>
              <w:kern w:val="2"/>
              <w:sz w:val="24"/>
              <w:szCs w:val="24"/>
              <w:lang w:val="en-AU"/>
              <w14:ligatures w14:val="standardContextual"/>
            </w:rPr>
          </w:pPr>
          <w:hyperlink w:anchor="_Toc169706662" w:history="1">
            <w:r w:rsidRPr="00AD408C">
              <w:rPr>
                <w:rStyle w:val="Hyperlink"/>
                <w:rFonts w:ascii="Public Sans" w:hAnsi="Public Sans"/>
                <w:noProof/>
              </w:rPr>
              <w:t>15.2.2. Principal Investigator Oversight of Third Parties</w:t>
            </w:r>
            <w:r>
              <w:rPr>
                <w:noProof/>
                <w:webHidden/>
              </w:rPr>
              <w:tab/>
            </w:r>
            <w:r>
              <w:rPr>
                <w:noProof/>
                <w:webHidden/>
              </w:rPr>
              <w:fldChar w:fldCharType="begin"/>
            </w:r>
            <w:r>
              <w:rPr>
                <w:noProof/>
                <w:webHidden/>
              </w:rPr>
              <w:instrText xml:space="preserve"> PAGEREF _Toc169706662 \h </w:instrText>
            </w:r>
            <w:r>
              <w:rPr>
                <w:noProof/>
                <w:webHidden/>
              </w:rPr>
            </w:r>
            <w:r>
              <w:rPr>
                <w:noProof/>
                <w:webHidden/>
              </w:rPr>
              <w:fldChar w:fldCharType="separate"/>
            </w:r>
            <w:r>
              <w:rPr>
                <w:noProof/>
                <w:webHidden/>
              </w:rPr>
              <w:t>34</w:t>
            </w:r>
            <w:r>
              <w:rPr>
                <w:noProof/>
                <w:webHidden/>
              </w:rPr>
              <w:fldChar w:fldCharType="end"/>
            </w:r>
          </w:hyperlink>
        </w:p>
        <w:p w14:paraId="388CA7C5" w14:textId="4A136C36"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63" w:history="1">
            <w:r w:rsidRPr="00AD408C">
              <w:rPr>
                <w:rStyle w:val="Hyperlink"/>
                <w:rFonts w:ascii="Public Sans" w:hAnsi="Public Sans"/>
                <w:noProof/>
              </w:rPr>
              <w:t>16. Research Agreements</w:t>
            </w:r>
            <w:r>
              <w:rPr>
                <w:noProof/>
                <w:webHidden/>
              </w:rPr>
              <w:tab/>
            </w:r>
            <w:r>
              <w:rPr>
                <w:noProof/>
                <w:webHidden/>
              </w:rPr>
              <w:fldChar w:fldCharType="begin"/>
            </w:r>
            <w:r>
              <w:rPr>
                <w:noProof/>
                <w:webHidden/>
              </w:rPr>
              <w:instrText xml:space="preserve"> PAGEREF _Toc169706663 \h </w:instrText>
            </w:r>
            <w:r>
              <w:rPr>
                <w:noProof/>
                <w:webHidden/>
              </w:rPr>
            </w:r>
            <w:r>
              <w:rPr>
                <w:noProof/>
                <w:webHidden/>
              </w:rPr>
              <w:fldChar w:fldCharType="separate"/>
            </w:r>
            <w:r>
              <w:rPr>
                <w:noProof/>
                <w:webHidden/>
              </w:rPr>
              <w:t>35</w:t>
            </w:r>
            <w:r>
              <w:rPr>
                <w:noProof/>
                <w:webHidden/>
              </w:rPr>
              <w:fldChar w:fldCharType="end"/>
            </w:r>
          </w:hyperlink>
        </w:p>
        <w:p w14:paraId="070D0769" w14:textId="42E3ACAE"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64" w:history="1">
            <w:r w:rsidRPr="00AD408C">
              <w:rPr>
                <w:rStyle w:val="Hyperlink"/>
                <w:rFonts w:ascii="Public Sans" w:hAnsi="Public Sans"/>
                <w:noProof/>
              </w:rPr>
              <w:t>16.1. Research Agreement Type</w:t>
            </w:r>
            <w:r>
              <w:rPr>
                <w:noProof/>
                <w:webHidden/>
              </w:rPr>
              <w:tab/>
            </w:r>
            <w:r>
              <w:rPr>
                <w:noProof/>
                <w:webHidden/>
              </w:rPr>
              <w:fldChar w:fldCharType="begin"/>
            </w:r>
            <w:r>
              <w:rPr>
                <w:noProof/>
                <w:webHidden/>
              </w:rPr>
              <w:instrText xml:space="preserve"> PAGEREF _Toc169706664 \h </w:instrText>
            </w:r>
            <w:r>
              <w:rPr>
                <w:noProof/>
                <w:webHidden/>
              </w:rPr>
            </w:r>
            <w:r>
              <w:rPr>
                <w:noProof/>
                <w:webHidden/>
              </w:rPr>
              <w:fldChar w:fldCharType="separate"/>
            </w:r>
            <w:r>
              <w:rPr>
                <w:noProof/>
                <w:webHidden/>
              </w:rPr>
              <w:t>36</w:t>
            </w:r>
            <w:r>
              <w:rPr>
                <w:noProof/>
                <w:webHidden/>
              </w:rPr>
              <w:fldChar w:fldCharType="end"/>
            </w:r>
          </w:hyperlink>
        </w:p>
        <w:p w14:paraId="19E20EA1" w14:textId="47FD01B7"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65" w:history="1">
            <w:r w:rsidRPr="00AD408C">
              <w:rPr>
                <w:rStyle w:val="Hyperlink"/>
                <w:rFonts w:ascii="Public Sans" w:hAnsi="Public Sans"/>
                <w:noProof/>
              </w:rPr>
              <w:t>16.2. National Clinical Trial Agreement (NaCTA) Panel</w:t>
            </w:r>
            <w:r>
              <w:rPr>
                <w:noProof/>
                <w:webHidden/>
              </w:rPr>
              <w:tab/>
            </w:r>
            <w:r>
              <w:rPr>
                <w:noProof/>
                <w:webHidden/>
              </w:rPr>
              <w:fldChar w:fldCharType="begin"/>
            </w:r>
            <w:r>
              <w:rPr>
                <w:noProof/>
                <w:webHidden/>
              </w:rPr>
              <w:instrText xml:space="preserve"> PAGEREF _Toc169706665 \h </w:instrText>
            </w:r>
            <w:r>
              <w:rPr>
                <w:noProof/>
                <w:webHidden/>
              </w:rPr>
            </w:r>
            <w:r>
              <w:rPr>
                <w:noProof/>
                <w:webHidden/>
              </w:rPr>
              <w:fldChar w:fldCharType="separate"/>
            </w:r>
            <w:r>
              <w:rPr>
                <w:noProof/>
                <w:webHidden/>
              </w:rPr>
              <w:t>36</w:t>
            </w:r>
            <w:r>
              <w:rPr>
                <w:noProof/>
                <w:webHidden/>
              </w:rPr>
              <w:fldChar w:fldCharType="end"/>
            </w:r>
          </w:hyperlink>
        </w:p>
        <w:p w14:paraId="1057F4E8" w14:textId="579CA868"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66" w:history="1">
            <w:r w:rsidRPr="00AD408C">
              <w:rPr>
                <w:rStyle w:val="Hyperlink"/>
                <w:rFonts w:ascii="Public Sans" w:hAnsi="Public Sans"/>
                <w:noProof/>
              </w:rPr>
              <w:t>16.3. Electronic Signatures</w:t>
            </w:r>
            <w:r>
              <w:rPr>
                <w:noProof/>
                <w:webHidden/>
              </w:rPr>
              <w:tab/>
            </w:r>
            <w:r>
              <w:rPr>
                <w:noProof/>
                <w:webHidden/>
              </w:rPr>
              <w:fldChar w:fldCharType="begin"/>
            </w:r>
            <w:r>
              <w:rPr>
                <w:noProof/>
                <w:webHidden/>
              </w:rPr>
              <w:instrText xml:space="preserve"> PAGEREF _Toc169706666 \h </w:instrText>
            </w:r>
            <w:r>
              <w:rPr>
                <w:noProof/>
                <w:webHidden/>
              </w:rPr>
            </w:r>
            <w:r>
              <w:rPr>
                <w:noProof/>
                <w:webHidden/>
              </w:rPr>
              <w:fldChar w:fldCharType="separate"/>
            </w:r>
            <w:r>
              <w:rPr>
                <w:noProof/>
                <w:webHidden/>
              </w:rPr>
              <w:t>36</w:t>
            </w:r>
            <w:r>
              <w:rPr>
                <w:noProof/>
                <w:webHidden/>
              </w:rPr>
              <w:fldChar w:fldCharType="end"/>
            </w:r>
          </w:hyperlink>
        </w:p>
        <w:p w14:paraId="195B2786" w14:textId="4C816757"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67" w:history="1">
            <w:r w:rsidRPr="00AD408C">
              <w:rPr>
                <w:rStyle w:val="Hyperlink"/>
                <w:rFonts w:ascii="Public Sans" w:hAnsi="Public Sans"/>
                <w:noProof/>
              </w:rPr>
              <w:t>17. Insurance and Indemnity</w:t>
            </w:r>
            <w:r>
              <w:rPr>
                <w:noProof/>
                <w:webHidden/>
              </w:rPr>
              <w:tab/>
            </w:r>
            <w:r>
              <w:rPr>
                <w:noProof/>
                <w:webHidden/>
              </w:rPr>
              <w:fldChar w:fldCharType="begin"/>
            </w:r>
            <w:r>
              <w:rPr>
                <w:noProof/>
                <w:webHidden/>
              </w:rPr>
              <w:instrText xml:space="preserve"> PAGEREF _Toc169706667 \h </w:instrText>
            </w:r>
            <w:r>
              <w:rPr>
                <w:noProof/>
                <w:webHidden/>
              </w:rPr>
            </w:r>
            <w:r>
              <w:rPr>
                <w:noProof/>
                <w:webHidden/>
              </w:rPr>
              <w:fldChar w:fldCharType="separate"/>
            </w:r>
            <w:r>
              <w:rPr>
                <w:noProof/>
                <w:webHidden/>
              </w:rPr>
              <w:t>36</w:t>
            </w:r>
            <w:r>
              <w:rPr>
                <w:noProof/>
                <w:webHidden/>
              </w:rPr>
              <w:fldChar w:fldCharType="end"/>
            </w:r>
          </w:hyperlink>
        </w:p>
        <w:p w14:paraId="5907FED8" w14:textId="72C75559"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68" w:history="1">
            <w:r w:rsidRPr="00AD408C">
              <w:rPr>
                <w:rStyle w:val="Hyperlink"/>
                <w:rFonts w:ascii="Public Sans" w:hAnsi="Public Sans"/>
                <w:noProof/>
              </w:rPr>
              <w:t>17.1. Commercially Sponsored trials</w:t>
            </w:r>
            <w:r>
              <w:rPr>
                <w:noProof/>
                <w:webHidden/>
              </w:rPr>
              <w:tab/>
            </w:r>
            <w:r>
              <w:rPr>
                <w:noProof/>
                <w:webHidden/>
              </w:rPr>
              <w:fldChar w:fldCharType="begin"/>
            </w:r>
            <w:r>
              <w:rPr>
                <w:noProof/>
                <w:webHidden/>
              </w:rPr>
              <w:instrText xml:space="preserve"> PAGEREF _Toc169706668 \h </w:instrText>
            </w:r>
            <w:r>
              <w:rPr>
                <w:noProof/>
                <w:webHidden/>
              </w:rPr>
            </w:r>
            <w:r>
              <w:rPr>
                <w:noProof/>
                <w:webHidden/>
              </w:rPr>
              <w:fldChar w:fldCharType="separate"/>
            </w:r>
            <w:r>
              <w:rPr>
                <w:noProof/>
                <w:webHidden/>
              </w:rPr>
              <w:t>37</w:t>
            </w:r>
            <w:r>
              <w:rPr>
                <w:noProof/>
                <w:webHidden/>
              </w:rPr>
              <w:fldChar w:fldCharType="end"/>
            </w:r>
          </w:hyperlink>
        </w:p>
        <w:p w14:paraId="22C88308" w14:textId="229011FC"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69" w:history="1">
            <w:r w:rsidRPr="00AD408C">
              <w:rPr>
                <w:rStyle w:val="Hyperlink"/>
                <w:rFonts w:ascii="Public Sans" w:hAnsi="Public Sans"/>
                <w:noProof/>
              </w:rPr>
              <w:t>17.2. Collaborative Research Group</w:t>
            </w:r>
            <w:r>
              <w:rPr>
                <w:noProof/>
                <w:webHidden/>
              </w:rPr>
              <w:tab/>
            </w:r>
            <w:r>
              <w:rPr>
                <w:noProof/>
                <w:webHidden/>
              </w:rPr>
              <w:fldChar w:fldCharType="begin"/>
            </w:r>
            <w:r>
              <w:rPr>
                <w:noProof/>
                <w:webHidden/>
              </w:rPr>
              <w:instrText xml:space="preserve"> PAGEREF _Toc169706669 \h </w:instrText>
            </w:r>
            <w:r>
              <w:rPr>
                <w:noProof/>
                <w:webHidden/>
              </w:rPr>
            </w:r>
            <w:r>
              <w:rPr>
                <w:noProof/>
                <w:webHidden/>
              </w:rPr>
              <w:fldChar w:fldCharType="separate"/>
            </w:r>
            <w:r>
              <w:rPr>
                <w:noProof/>
                <w:webHidden/>
              </w:rPr>
              <w:t>37</w:t>
            </w:r>
            <w:r>
              <w:rPr>
                <w:noProof/>
                <w:webHidden/>
              </w:rPr>
              <w:fldChar w:fldCharType="end"/>
            </w:r>
          </w:hyperlink>
        </w:p>
        <w:p w14:paraId="0157863A" w14:textId="7D27438E"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70" w:history="1">
            <w:r w:rsidRPr="00AD408C">
              <w:rPr>
                <w:rStyle w:val="Hyperlink"/>
                <w:rFonts w:ascii="Public Sans" w:hAnsi="Public Sans"/>
                <w:noProof/>
              </w:rPr>
              <w:t>17.3. Investigator Initiated Clinical Trial</w:t>
            </w:r>
            <w:r>
              <w:rPr>
                <w:noProof/>
                <w:webHidden/>
              </w:rPr>
              <w:tab/>
            </w:r>
            <w:r>
              <w:rPr>
                <w:noProof/>
                <w:webHidden/>
              </w:rPr>
              <w:fldChar w:fldCharType="begin"/>
            </w:r>
            <w:r>
              <w:rPr>
                <w:noProof/>
                <w:webHidden/>
              </w:rPr>
              <w:instrText xml:space="preserve"> PAGEREF _Toc169706670 \h </w:instrText>
            </w:r>
            <w:r>
              <w:rPr>
                <w:noProof/>
                <w:webHidden/>
              </w:rPr>
            </w:r>
            <w:r>
              <w:rPr>
                <w:noProof/>
                <w:webHidden/>
              </w:rPr>
              <w:fldChar w:fldCharType="separate"/>
            </w:r>
            <w:r>
              <w:rPr>
                <w:noProof/>
                <w:webHidden/>
              </w:rPr>
              <w:t>37</w:t>
            </w:r>
            <w:r>
              <w:rPr>
                <w:noProof/>
                <w:webHidden/>
              </w:rPr>
              <w:fldChar w:fldCharType="end"/>
            </w:r>
          </w:hyperlink>
        </w:p>
        <w:p w14:paraId="15C51B04" w14:textId="6568B602"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71" w:history="1">
            <w:r w:rsidRPr="00AD408C">
              <w:rPr>
                <w:rStyle w:val="Hyperlink"/>
                <w:rFonts w:ascii="Public Sans" w:hAnsi="Public Sans"/>
                <w:noProof/>
              </w:rPr>
              <w:t>17.4. Treasury Managed Funds (TMF)</w:t>
            </w:r>
            <w:r>
              <w:rPr>
                <w:noProof/>
                <w:webHidden/>
              </w:rPr>
              <w:tab/>
            </w:r>
            <w:r>
              <w:rPr>
                <w:noProof/>
                <w:webHidden/>
              </w:rPr>
              <w:fldChar w:fldCharType="begin"/>
            </w:r>
            <w:r>
              <w:rPr>
                <w:noProof/>
                <w:webHidden/>
              </w:rPr>
              <w:instrText xml:space="preserve"> PAGEREF _Toc169706671 \h </w:instrText>
            </w:r>
            <w:r>
              <w:rPr>
                <w:noProof/>
                <w:webHidden/>
              </w:rPr>
            </w:r>
            <w:r>
              <w:rPr>
                <w:noProof/>
                <w:webHidden/>
              </w:rPr>
              <w:fldChar w:fldCharType="separate"/>
            </w:r>
            <w:r>
              <w:rPr>
                <w:noProof/>
                <w:webHidden/>
              </w:rPr>
              <w:t>38</w:t>
            </w:r>
            <w:r>
              <w:rPr>
                <w:noProof/>
                <w:webHidden/>
              </w:rPr>
              <w:fldChar w:fldCharType="end"/>
            </w:r>
          </w:hyperlink>
        </w:p>
        <w:p w14:paraId="45AA27EB" w14:textId="22E768B3"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72" w:history="1">
            <w:r w:rsidRPr="00AD408C">
              <w:rPr>
                <w:rStyle w:val="Hyperlink"/>
                <w:rFonts w:ascii="Public Sans" w:hAnsi="Public Sans"/>
                <w:noProof/>
              </w:rPr>
              <w:t>18. Safety Monitoring and Reporting Responsibilities of Research</w:t>
            </w:r>
            <w:r>
              <w:rPr>
                <w:noProof/>
                <w:webHidden/>
              </w:rPr>
              <w:tab/>
            </w:r>
            <w:r>
              <w:rPr>
                <w:noProof/>
                <w:webHidden/>
              </w:rPr>
              <w:fldChar w:fldCharType="begin"/>
            </w:r>
            <w:r>
              <w:rPr>
                <w:noProof/>
                <w:webHidden/>
              </w:rPr>
              <w:instrText xml:space="preserve"> PAGEREF _Toc169706672 \h </w:instrText>
            </w:r>
            <w:r>
              <w:rPr>
                <w:noProof/>
                <w:webHidden/>
              </w:rPr>
            </w:r>
            <w:r>
              <w:rPr>
                <w:noProof/>
                <w:webHidden/>
              </w:rPr>
              <w:fldChar w:fldCharType="separate"/>
            </w:r>
            <w:r>
              <w:rPr>
                <w:noProof/>
                <w:webHidden/>
              </w:rPr>
              <w:t>38</w:t>
            </w:r>
            <w:r>
              <w:rPr>
                <w:noProof/>
                <w:webHidden/>
              </w:rPr>
              <w:fldChar w:fldCharType="end"/>
            </w:r>
          </w:hyperlink>
        </w:p>
        <w:p w14:paraId="2BCA41F2" w14:textId="570464F6"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73" w:history="1">
            <w:r w:rsidRPr="00AD408C">
              <w:rPr>
                <w:rStyle w:val="Hyperlink"/>
                <w:rFonts w:ascii="Public Sans" w:hAnsi="Public Sans"/>
                <w:noProof/>
              </w:rPr>
              <w:t>18.1. Reporting Safety Events</w:t>
            </w:r>
            <w:r>
              <w:rPr>
                <w:noProof/>
                <w:webHidden/>
              </w:rPr>
              <w:tab/>
            </w:r>
            <w:r>
              <w:rPr>
                <w:noProof/>
                <w:webHidden/>
              </w:rPr>
              <w:fldChar w:fldCharType="begin"/>
            </w:r>
            <w:r>
              <w:rPr>
                <w:noProof/>
                <w:webHidden/>
              </w:rPr>
              <w:instrText xml:space="preserve"> PAGEREF _Toc169706673 \h </w:instrText>
            </w:r>
            <w:r>
              <w:rPr>
                <w:noProof/>
                <w:webHidden/>
              </w:rPr>
            </w:r>
            <w:r>
              <w:rPr>
                <w:noProof/>
                <w:webHidden/>
              </w:rPr>
              <w:fldChar w:fldCharType="separate"/>
            </w:r>
            <w:r>
              <w:rPr>
                <w:noProof/>
                <w:webHidden/>
              </w:rPr>
              <w:t>39</w:t>
            </w:r>
            <w:r>
              <w:rPr>
                <w:noProof/>
                <w:webHidden/>
              </w:rPr>
              <w:fldChar w:fldCharType="end"/>
            </w:r>
          </w:hyperlink>
        </w:p>
        <w:p w14:paraId="09509B5D" w14:textId="12986C71"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74" w:history="1">
            <w:r w:rsidRPr="00AD408C">
              <w:rPr>
                <w:rStyle w:val="Hyperlink"/>
                <w:rFonts w:ascii="Public Sans" w:hAnsi="Public Sans"/>
                <w:noProof/>
              </w:rPr>
              <w:t>18.2. Data Safety Monitoring</w:t>
            </w:r>
            <w:r>
              <w:rPr>
                <w:noProof/>
                <w:webHidden/>
              </w:rPr>
              <w:tab/>
            </w:r>
            <w:r>
              <w:rPr>
                <w:noProof/>
                <w:webHidden/>
              </w:rPr>
              <w:fldChar w:fldCharType="begin"/>
            </w:r>
            <w:r>
              <w:rPr>
                <w:noProof/>
                <w:webHidden/>
              </w:rPr>
              <w:instrText xml:space="preserve"> PAGEREF _Toc169706674 \h </w:instrText>
            </w:r>
            <w:r>
              <w:rPr>
                <w:noProof/>
                <w:webHidden/>
              </w:rPr>
            </w:r>
            <w:r>
              <w:rPr>
                <w:noProof/>
                <w:webHidden/>
              </w:rPr>
              <w:fldChar w:fldCharType="separate"/>
            </w:r>
            <w:r>
              <w:rPr>
                <w:noProof/>
                <w:webHidden/>
              </w:rPr>
              <w:t>39</w:t>
            </w:r>
            <w:r>
              <w:rPr>
                <w:noProof/>
                <w:webHidden/>
              </w:rPr>
              <w:fldChar w:fldCharType="end"/>
            </w:r>
          </w:hyperlink>
        </w:p>
        <w:p w14:paraId="7464E5F8" w14:textId="77A43496" w:rsidR="002C669F" w:rsidRDefault="002C669F">
          <w:pPr>
            <w:pStyle w:val="TOC2"/>
            <w:rPr>
              <w:rFonts w:asciiTheme="minorHAnsi" w:eastAsiaTheme="minorEastAsia" w:hAnsiTheme="minorHAnsi" w:cstheme="minorBidi"/>
              <w:noProof/>
              <w:kern w:val="2"/>
              <w:sz w:val="24"/>
              <w:szCs w:val="24"/>
              <w:lang w:val="en-AU"/>
              <w14:ligatures w14:val="standardContextual"/>
            </w:rPr>
          </w:pPr>
          <w:hyperlink w:anchor="_Toc169706675" w:history="1">
            <w:r w:rsidRPr="00AD408C">
              <w:rPr>
                <w:rStyle w:val="Hyperlink"/>
                <w:rFonts w:ascii="Public Sans" w:hAnsi="Public Sans"/>
                <w:noProof/>
              </w:rPr>
              <w:t>18.3. Reporting Serious Breaches (of GCP)</w:t>
            </w:r>
            <w:r>
              <w:rPr>
                <w:noProof/>
                <w:webHidden/>
              </w:rPr>
              <w:tab/>
            </w:r>
            <w:r>
              <w:rPr>
                <w:noProof/>
                <w:webHidden/>
              </w:rPr>
              <w:fldChar w:fldCharType="begin"/>
            </w:r>
            <w:r>
              <w:rPr>
                <w:noProof/>
                <w:webHidden/>
              </w:rPr>
              <w:instrText xml:space="preserve"> PAGEREF _Toc169706675 \h </w:instrText>
            </w:r>
            <w:r>
              <w:rPr>
                <w:noProof/>
                <w:webHidden/>
              </w:rPr>
            </w:r>
            <w:r>
              <w:rPr>
                <w:noProof/>
                <w:webHidden/>
              </w:rPr>
              <w:fldChar w:fldCharType="separate"/>
            </w:r>
            <w:r>
              <w:rPr>
                <w:noProof/>
                <w:webHidden/>
              </w:rPr>
              <w:t>40</w:t>
            </w:r>
            <w:r>
              <w:rPr>
                <w:noProof/>
                <w:webHidden/>
              </w:rPr>
              <w:fldChar w:fldCharType="end"/>
            </w:r>
          </w:hyperlink>
        </w:p>
        <w:p w14:paraId="5DD75B38" w14:textId="1D6FFA6C"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76" w:history="1">
            <w:r w:rsidRPr="00AD408C">
              <w:rPr>
                <w:rStyle w:val="Hyperlink"/>
                <w:rFonts w:ascii="Public Sans" w:hAnsi="Public Sans"/>
                <w:noProof/>
              </w:rPr>
              <w:t>19. Research Misconduct &amp; Complaints Management</w:t>
            </w:r>
            <w:r>
              <w:rPr>
                <w:noProof/>
                <w:webHidden/>
              </w:rPr>
              <w:tab/>
            </w:r>
            <w:r>
              <w:rPr>
                <w:noProof/>
                <w:webHidden/>
              </w:rPr>
              <w:fldChar w:fldCharType="begin"/>
            </w:r>
            <w:r>
              <w:rPr>
                <w:noProof/>
                <w:webHidden/>
              </w:rPr>
              <w:instrText xml:space="preserve"> PAGEREF _Toc169706676 \h </w:instrText>
            </w:r>
            <w:r>
              <w:rPr>
                <w:noProof/>
                <w:webHidden/>
              </w:rPr>
            </w:r>
            <w:r>
              <w:rPr>
                <w:noProof/>
                <w:webHidden/>
              </w:rPr>
              <w:fldChar w:fldCharType="separate"/>
            </w:r>
            <w:r>
              <w:rPr>
                <w:noProof/>
                <w:webHidden/>
              </w:rPr>
              <w:t>40</w:t>
            </w:r>
            <w:r>
              <w:rPr>
                <w:noProof/>
                <w:webHidden/>
              </w:rPr>
              <w:fldChar w:fldCharType="end"/>
            </w:r>
          </w:hyperlink>
        </w:p>
        <w:p w14:paraId="29D36490" w14:textId="44B65A97"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77" w:history="1">
            <w:r w:rsidRPr="00AD408C">
              <w:rPr>
                <w:rStyle w:val="Hyperlink"/>
                <w:rFonts w:ascii="Public Sans" w:hAnsi="Public Sans"/>
                <w:noProof/>
              </w:rPr>
              <w:t>20. Authorship, Research Output &amp; Communications</w:t>
            </w:r>
            <w:r>
              <w:rPr>
                <w:noProof/>
                <w:webHidden/>
              </w:rPr>
              <w:tab/>
            </w:r>
            <w:r>
              <w:rPr>
                <w:noProof/>
                <w:webHidden/>
              </w:rPr>
              <w:fldChar w:fldCharType="begin"/>
            </w:r>
            <w:r>
              <w:rPr>
                <w:noProof/>
                <w:webHidden/>
              </w:rPr>
              <w:instrText xml:space="preserve"> PAGEREF _Toc169706677 \h </w:instrText>
            </w:r>
            <w:r>
              <w:rPr>
                <w:noProof/>
                <w:webHidden/>
              </w:rPr>
            </w:r>
            <w:r>
              <w:rPr>
                <w:noProof/>
                <w:webHidden/>
              </w:rPr>
              <w:fldChar w:fldCharType="separate"/>
            </w:r>
            <w:r>
              <w:rPr>
                <w:noProof/>
                <w:webHidden/>
              </w:rPr>
              <w:t>40</w:t>
            </w:r>
            <w:r>
              <w:rPr>
                <w:noProof/>
                <w:webHidden/>
              </w:rPr>
              <w:fldChar w:fldCharType="end"/>
            </w:r>
          </w:hyperlink>
        </w:p>
        <w:p w14:paraId="2DC5AD66" w14:textId="0FED9917"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78" w:history="1">
            <w:r w:rsidRPr="00AD408C">
              <w:rPr>
                <w:rStyle w:val="Hyperlink"/>
                <w:rFonts w:ascii="Public Sans" w:hAnsi="Public Sans"/>
                <w:noProof/>
              </w:rPr>
              <w:t>APPENDIX A: Version History</w:t>
            </w:r>
            <w:r>
              <w:rPr>
                <w:noProof/>
                <w:webHidden/>
              </w:rPr>
              <w:tab/>
            </w:r>
            <w:r>
              <w:rPr>
                <w:noProof/>
                <w:webHidden/>
              </w:rPr>
              <w:fldChar w:fldCharType="begin"/>
            </w:r>
            <w:r>
              <w:rPr>
                <w:noProof/>
                <w:webHidden/>
              </w:rPr>
              <w:instrText xml:space="preserve"> PAGEREF _Toc169706678 \h </w:instrText>
            </w:r>
            <w:r>
              <w:rPr>
                <w:noProof/>
                <w:webHidden/>
              </w:rPr>
            </w:r>
            <w:r>
              <w:rPr>
                <w:noProof/>
                <w:webHidden/>
              </w:rPr>
              <w:fldChar w:fldCharType="separate"/>
            </w:r>
            <w:r>
              <w:rPr>
                <w:noProof/>
                <w:webHidden/>
              </w:rPr>
              <w:t>42</w:t>
            </w:r>
            <w:r>
              <w:rPr>
                <w:noProof/>
                <w:webHidden/>
              </w:rPr>
              <w:fldChar w:fldCharType="end"/>
            </w:r>
          </w:hyperlink>
        </w:p>
        <w:p w14:paraId="1399E7AB" w14:textId="2356EA1F"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79" w:history="1">
            <w:r w:rsidRPr="00AD408C">
              <w:rPr>
                <w:rStyle w:val="Hyperlink"/>
                <w:rFonts w:ascii="Public Sans" w:hAnsi="Public Sans"/>
                <w:noProof/>
              </w:rPr>
              <w:t>APPENDIX B: Glossary of Definitions</w:t>
            </w:r>
            <w:r>
              <w:rPr>
                <w:noProof/>
                <w:webHidden/>
              </w:rPr>
              <w:tab/>
            </w:r>
            <w:r>
              <w:rPr>
                <w:noProof/>
                <w:webHidden/>
              </w:rPr>
              <w:fldChar w:fldCharType="begin"/>
            </w:r>
            <w:r>
              <w:rPr>
                <w:noProof/>
                <w:webHidden/>
              </w:rPr>
              <w:instrText xml:space="preserve"> PAGEREF _Toc169706679 \h </w:instrText>
            </w:r>
            <w:r>
              <w:rPr>
                <w:noProof/>
                <w:webHidden/>
              </w:rPr>
            </w:r>
            <w:r>
              <w:rPr>
                <w:noProof/>
                <w:webHidden/>
              </w:rPr>
              <w:fldChar w:fldCharType="separate"/>
            </w:r>
            <w:r>
              <w:rPr>
                <w:noProof/>
                <w:webHidden/>
              </w:rPr>
              <w:t>43</w:t>
            </w:r>
            <w:r>
              <w:rPr>
                <w:noProof/>
                <w:webHidden/>
              </w:rPr>
              <w:fldChar w:fldCharType="end"/>
            </w:r>
          </w:hyperlink>
        </w:p>
        <w:p w14:paraId="125934C9" w14:textId="7713863B"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80" w:history="1">
            <w:r w:rsidRPr="00AD408C">
              <w:rPr>
                <w:rStyle w:val="Hyperlink"/>
                <w:rFonts w:ascii="Public Sans" w:hAnsi="Public Sans"/>
                <w:noProof/>
              </w:rPr>
              <w:t>APPENDIX C: References and Resources</w:t>
            </w:r>
            <w:r>
              <w:rPr>
                <w:noProof/>
                <w:webHidden/>
              </w:rPr>
              <w:tab/>
            </w:r>
            <w:r>
              <w:rPr>
                <w:noProof/>
                <w:webHidden/>
              </w:rPr>
              <w:fldChar w:fldCharType="begin"/>
            </w:r>
            <w:r>
              <w:rPr>
                <w:noProof/>
                <w:webHidden/>
              </w:rPr>
              <w:instrText xml:space="preserve"> PAGEREF _Toc169706680 \h </w:instrText>
            </w:r>
            <w:r>
              <w:rPr>
                <w:noProof/>
                <w:webHidden/>
              </w:rPr>
            </w:r>
            <w:r>
              <w:rPr>
                <w:noProof/>
                <w:webHidden/>
              </w:rPr>
              <w:fldChar w:fldCharType="separate"/>
            </w:r>
            <w:r>
              <w:rPr>
                <w:noProof/>
                <w:webHidden/>
              </w:rPr>
              <w:t>48</w:t>
            </w:r>
            <w:r>
              <w:rPr>
                <w:noProof/>
                <w:webHidden/>
              </w:rPr>
              <w:fldChar w:fldCharType="end"/>
            </w:r>
          </w:hyperlink>
        </w:p>
        <w:p w14:paraId="034AB633" w14:textId="77B6356F"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81" w:history="1">
            <w:r w:rsidRPr="00AD408C">
              <w:rPr>
                <w:rStyle w:val="Hyperlink"/>
                <w:rFonts w:ascii="Public Sans" w:hAnsi="Public Sans"/>
                <w:noProof/>
              </w:rPr>
              <w:t>APPENDIX D: List of NSW Health Research Governance SOPs</w:t>
            </w:r>
            <w:r>
              <w:rPr>
                <w:noProof/>
                <w:webHidden/>
              </w:rPr>
              <w:tab/>
            </w:r>
            <w:r>
              <w:rPr>
                <w:noProof/>
                <w:webHidden/>
              </w:rPr>
              <w:fldChar w:fldCharType="begin"/>
            </w:r>
            <w:r>
              <w:rPr>
                <w:noProof/>
                <w:webHidden/>
              </w:rPr>
              <w:instrText xml:space="preserve"> PAGEREF _Toc169706681 \h </w:instrText>
            </w:r>
            <w:r>
              <w:rPr>
                <w:noProof/>
                <w:webHidden/>
              </w:rPr>
            </w:r>
            <w:r>
              <w:rPr>
                <w:noProof/>
                <w:webHidden/>
              </w:rPr>
              <w:fldChar w:fldCharType="separate"/>
            </w:r>
            <w:r>
              <w:rPr>
                <w:noProof/>
                <w:webHidden/>
              </w:rPr>
              <w:t>54</w:t>
            </w:r>
            <w:r>
              <w:rPr>
                <w:noProof/>
                <w:webHidden/>
              </w:rPr>
              <w:fldChar w:fldCharType="end"/>
            </w:r>
          </w:hyperlink>
        </w:p>
        <w:p w14:paraId="643C7853" w14:textId="26DF074B" w:rsidR="002C669F" w:rsidRDefault="002C669F">
          <w:pPr>
            <w:pStyle w:val="TOC1"/>
            <w:rPr>
              <w:rFonts w:asciiTheme="minorHAnsi" w:eastAsiaTheme="minorEastAsia" w:hAnsiTheme="minorHAnsi" w:cstheme="minorBidi"/>
              <w:noProof/>
              <w:kern w:val="2"/>
              <w:sz w:val="24"/>
              <w:szCs w:val="24"/>
              <w:lang w:val="en-AU"/>
              <w14:ligatures w14:val="standardContextual"/>
            </w:rPr>
          </w:pPr>
          <w:hyperlink w:anchor="_Toc169706682" w:history="1">
            <w:r w:rsidRPr="00AD408C">
              <w:rPr>
                <w:rStyle w:val="Hyperlink"/>
                <w:rFonts w:ascii="Public Sans" w:hAnsi="Public Sans"/>
                <w:noProof/>
              </w:rPr>
              <w:t>APPENDIX E: Competencies For the Research Support Team</w:t>
            </w:r>
            <w:r>
              <w:rPr>
                <w:noProof/>
                <w:webHidden/>
              </w:rPr>
              <w:tab/>
            </w:r>
            <w:r>
              <w:rPr>
                <w:noProof/>
                <w:webHidden/>
              </w:rPr>
              <w:fldChar w:fldCharType="begin"/>
            </w:r>
            <w:r>
              <w:rPr>
                <w:noProof/>
                <w:webHidden/>
              </w:rPr>
              <w:instrText xml:space="preserve"> PAGEREF _Toc169706682 \h </w:instrText>
            </w:r>
            <w:r>
              <w:rPr>
                <w:noProof/>
                <w:webHidden/>
              </w:rPr>
            </w:r>
            <w:r>
              <w:rPr>
                <w:noProof/>
                <w:webHidden/>
              </w:rPr>
              <w:fldChar w:fldCharType="separate"/>
            </w:r>
            <w:r>
              <w:rPr>
                <w:noProof/>
                <w:webHidden/>
              </w:rPr>
              <w:t>55</w:t>
            </w:r>
            <w:r>
              <w:rPr>
                <w:noProof/>
                <w:webHidden/>
              </w:rPr>
              <w:fldChar w:fldCharType="end"/>
            </w:r>
          </w:hyperlink>
        </w:p>
        <w:p w14:paraId="0000005E" w14:textId="7EE0F206" w:rsidR="00C07ED3" w:rsidRPr="00B36443" w:rsidRDefault="00C75DF1">
          <w:pPr>
            <w:tabs>
              <w:tab w:val="right" w:pos="9360"/>
            </w:tabs>
            <w:spacing w:before="200" w:after="80" w:line="240" w:lineRule="auto"/>
            <w:rPr>
              <w:rFonts w:ascii="Public Sans" w:hAnsi="Public Sans"/>
              <w:b/>
              <w:color w:val="000000"/>
            </w:rPr>
          </w:pPr>
          <w:r w:rsidRPr="00B36443">
            <w:rPr>
              <w:rFonts w:ascii="Public Sans" w:hAnsi="Public Sans"/>
            </w:rPr>
            <w:fldChar w:fldCharType="end"/>
          </w:r>
        </w:p>
      </w:sdtContent>
    </w:sdt>
    <w:p w14:paraId="0000005F" w14:textId="77777777" w:rsidR="00C07ED3" w:rsidRPr="00B36443" w:rsidRDefault="00C75DF1">
      <w:pPr>
        <w:rPr>
          <w:rFonts w:ascii="Public Sans" w:hAnsi="Public Sans"/>
          <w:b/>
          <w:sz w:val="28"/>
          <w:szCs w:val="28"/>
        </w:rPr>
      </w:pPr>
      <w:r w:rsidRPr="00B36443">
        <w:rPr>
          <w:rFonts w:ascii="Public Sans" w:hAnsi="Public Sans"/>
        </w:rPr>
        <w:br w:type="page"/>
      </w:r>
    </w:p>
    <w:p w14:paraId="00000060" w14:textId="77777777" w:rsidR="00C07ED3" w:rsidRPr="00B36443" w:rsidRDefault="00C75DF1">
      <w:pPr>
        <w:rPr>
          <w:rFonts w:ascii="Public Sans" w:hAnsi="Public Sans"/>
          <w:b/>
          <w:sz w:val="28"/>
          <w:szCs w:val="28"/>
        </w:rPr>
      </w:pPr>
      <w:r w:rsidRPr="00B36443">
        <w:rPr>
          <w:rFonts w:ascii="Public Sans" w:hAnsi="Public Sans"/>
          <w:b/>
          <w:sz w:val="28"/>
          <w:szCs w:val="28"/>
        </w:rPr>
        <w:lastRenderedPageBreak/>
        <w:t>Abbreviations</w:t>
      </w:r>
    </w:p>
    <w:tbl>
      <w:tblPr>
        <w:tblStyle w:val="PlainTable3"/>
        <w:tblW w:w="10206" w:type="dxa"/>
        <w:tblLayout w:type="fixed"/>
        <w:tblLook w:val="0600" w:firstRow="0" w:lastRow="0" w:firstColumn="0" w:lastColumn="0" w:noHBand="1" w:noVBand="1"/>
      </w:tblPr>
      <w:tblGrid>
        <w:gridCol w:w="1418"/>
        <w:gridCol w:w="8788"/>
      </w:tblGrid>
      <w:tr w:rsidR="00C07ED3" w:rsidRPr="007B37A1" w14:paraId="45725652" w14:textId="77777777" w:rsidTr="00B36443">
        <w:trPr>
          <w:trHeight w:val="57"/>
        </w:trPr>
        <w:tc>
          <w:tcPr>
            <w:tcW w:w="1418" w:type="dxa"/>
          </w:tcPr>
          <w:p w14:paraId="36FA2339" w14:textId="57C65101" w:rsidR="000E5DA7" w:rsidRDefault="000E5DA7" w:rsidP="007B37A1">
            <w:pPr>
              <w:rPr>
                <w:rFonts w:ascii="Public Sans" w:hAnsi="Public Sans"/>
                <w:b/>
              </w:rPr>
            </w:pPr>
            <w:r>
              <w:rPr>
                <w:rFonts w:ascii="Public Sans" w:hAnsi="Public Sans"/>
                <w:b/>
              </w:rPr>
              <w:t>ACTA</w:t>
            </w:r>
          </w:p>
          <w:p w14:paraId="00000061" w14:textId="7381006C" w:rsidR="00C07ED3" w:rsidRPr="00B36443" w:rsidRDefault="00B37141" w:rsidP="007B37A1">
            <w:pPr>
              <w:rPr>
                <w:rFonts w:ascii="Public Sans" w:hAnsi="Public Sans"/>
                <w:b/>
              </w:rPr>
            </w:pPr>
            <w:r>
              <w:rPr>
                <w:rFonts w:ascii="Public Sans" w:hAnsi="Public Sans"/>
                <w:b/>
              </w:rPr>
              <w:t>AH&amp;MRC</w:t>
            </w:r>
          </w:p>
        </w:tc>
        <w:tc>
          <w:tcPr>
            <w:tcW w:w="8788" w:type="dxa"/>
          </w:tcPr>
          <w:p w14:paraId="13040FA3" w14:textId="580D1978" w:rsidR="000E5DA7" w:rsidRDefault="000E5DA7" w:rsidP="007B37A1">
            <w:pPr>
              <w:rPr>
                <w:rFonts w:ascii="Public Sans" w:hAnsi="Public Sans"/>
              </w:rPr>
            </w:pPr>
            <w:r>
              <w:rPr>
                <w:rFonts w:ascii="Public Sans" w:hAnsi="Public Sans"/>
              </w:rPr>
              <w:t>Australian Clinical Trials Alliance</w:t>
            </w:r>
          </w:p>
          <w:p w14:paraId="00000062" w14:textId="35262271" w:rsidR="00C07ED3" w:rsidRPr="00B36443" w:rsidRDefault="00B37141" w:rsidP="007B37A1">
            <w:pPr>
              <w:rPr>
                <w:rFonts w:ascii="Public Sans" w:hAnsi="Public Sans"/>
              </w:rPr>
            </w:pPr>
            <w:r>
              <w:rPr>
                <w:rFonts w:ascii="Public Sans" w:hAnsi="Public Sans"/>
              </w:rPr>
              <w:t>Aboriginal Health &amp; Medical Research Council</w:t>
            </w:r>
          </w:p>
        </w:tc>
      </w:tr>
      <w:tr w:rsidR="00C07ED3" w:rsidRPr="007B37A1" w14:paraId="4D466147" w14:textId="77777777" w:rsidTr="00B36443">
        <w:trPr>
          <w:trHeight w:val="57"/>
        </w:trPr>
        <w:tc>
          <w:tcPr>
            <w:tcW w:w="1418" w:type="dxa"/>
          </w:tcPr>
          <w:p w14:paraId="00000063" w14:textId="2654E18C" w:rsidR="00C07ED3" w:rsidRPr="00B36443" w:rsidRDefault="00C75DF1" w:rsidP="007B37A1">
            <w:pPr>
              <w:rPr>
                <w:rFonts w:ascii="Public Sans" w:hAnsi="Public Sans"/>
                <w:b/>
              </w:rPr>
            </w:pPr>
            <w:r w:rsidRPr="00B36443">
              <w:rPr>
                <w:rFonts w:ascii="Public Sans" w:hAnsi="Public Sans"/>
                <w:b/>
              </w:rPr>
              <w:t>ARPANSA</w:t>
            </w:r>
          </w:p>
        </w:tc>
        <w:tc>
          <w:tcPr>
            <w:tcW w:w="8788" w:type="dxa"/>
          </w:tcPr>
          <w:p w14:paraId="00000064" w14:textId="215D8B8E" w:rsidR="00C07ED3" w:rsidRPr="00B36443" w:rsidRDefault="00C75DF1" w:rsidP="007B37A1">
            <w:pPr>
              <w:rPr>
                <w:rFonts w:ascii="Public Sans" w:hAnsi="Public Sans"/>
              </w:rPr>
            </w:pPr>
            <w:r w:rsidRPr="00B36443">
              <w:rPr>
                <w:rFonts w:ascii="Public Sans" w:hAnsi="Public Sans"/>
              </w:rPr>
              <w:t>Australian Radiation &amp; Protection Nuclear Safety Agency</w:t>
            </w:r>
          </w:p>
        </w:tc>
      </w:tr>
      <w:tr w:rsidR="00C07ED3" w:rsidRPr="007B37A1" w14:paraId="43F0367F" w14:textId="77777777" w:rsidTr="00B36443">
        <w:trPr>
          <w:trHeight w:val="57"/>
        </w:trPr>
        <w:tc>
          <w:tcPr>
            <w:tcW w:w="1418" w:type="dxa"/>
          </w:tcPr>
          <w:p w14:paraId="00000065" w14:textId="1CBF9C4E" w:rsidR="00C07ED3" w:rsidRPr="00B36443" w:rsidRDefault="00C75DF1" w:rsidP="007B37A1">
            <w:pPr>
              <w:rPr>
                <w:rFonts w:ascii="Public Sans" w:hAnsi="Public Sans"/>
                <w:b/>
              </w:rPr>
            </w:pPr>
            <w:r w:rsidRPr="00B36443">
              <w:rPr>
                <w:rFonts w:ascii="Public Sans" w:hAnsi="Public Sans"/>
                <w:b/>
              </w:rPr>
              <w:t>ARTG</w:t>
            </w:r>
          </w:p>
        </w:tc>
        <w:tc>
          <w:tcPr>
            <w:tcW w:w="8788" w:type="dxa"/>
          </w:tcPr>
          <w:p w14:paraId="00000066" w14:textId="7DDC2E61" w:rsidR="00C07ED3" w:rsidRPr="00B36443" w:rsidRDefault="00C75DF1" w:rsidP="007B37A1">
            <w:pPr>
              <w:rPr>
                <w:rFonts w:ascii="Public Sans" w:hAnsi="Public Sans"/>
              </w:rPr>
            </w:pPr>
            <w:r w:rsidRPr="00B36443">
              <w:rPr>
                <w:rFonts w:ascii="Public Sans" w:hAnsi="Public Sans"/>
              </w:rPr>
              <w:t>Australian Register of Therapeutic Goods</w:t>
            </w:r>
          </w:p>
        </w:tc>
      </w:tr>
      <w:tr w:rsidR="00C07ED3" w:rsidRPr="007B37A1" w14:paraId="174F1923" w14:textId="77777777" w:rsidTr="00B36443">
        <w:trPr>
          <w:trHeight w:val="57"/>
        </w:trPr>
        <w:tc>
          <w:tcPr>
            <w:tcW w:w="1418" w:type="dxa"/>
          </w:tcPr>
          <w:p w14:paraId="0498DD5D" w14:textId="77777777" w:rsidR="00C07ED3" w:rsidRDefault="00C75DF1" w:rsidP="007B37A1">
            <w:pPr>
              <w:rPr>
                <w:rFonts w:ascii="Public Sans" w:hAnsi="Public Sans"/>
                <w:b/>
              </w:rPr>
            </w:pPr>
            <w:r w:rsidRPr="00B36443">
              <w:rPr>
                <w:rFonts w:ascii="Public Sans" w:hAnsi="Public Sans"/>
                <w:b/>
              </w:rPr>
              <w:t>ART</w:t>
            </w:r>
          </w:p>
          <w:p w14:paraId="7B68EBE9" w14:textId="77777777" w:rsidR="00FC64BF" w:rsidRDefault="00FC64BF" w:rsidP="007B37A1">
            <w:pPr>
              <w:rPr>
                <w:rFonts w:ascii="Public Sans" w:hAnsi="Public Sans"/>
                <w:b/>
              </w:rPr>
            </w:pPr>
            <w:r>
              <w:rPr>
                <w:rFonts w:ascii="Public Sans" w:hAnsi="Public Sans"/>
                <w:b/>
              </w:rPr>
              <w:t>CCE</w:t>
            </w:r>
          </w:p>
          <w:p w14:paraId="00000067" w14:textId="3D704907" w:rsidR="00FC64BF" w:rsidRPr="00B36443" w:rsidRDefault="00FC64BF" w:rsidP="007B37A1">
            <w:pPr>
              <w:rPr>
                <w:rFonts w:ascii="Public Sans" w:hAnsi="Public Sans"/>
                <w:b/>
              </w:rPr>
            </w:pPr>
            <w:r>
              <w:rPr>
                <w:rFonts w:ascii="Public Sans" w:hAnsi="Public Sans"/>
                <w:b/>
              </w:rPr>
              <w:t>CCS</w:t>
            </w:r>
          </w:p>
        </w:tc>
        <w:tc>
          <w:tcPr>
            <w:tcW w:w="8788" w:type="dxa"/>
          </w:tcPr>
          <w:p w14:paraId="4B2B6BD5" w14:textId="77777777" w:rsidR="00C07ED3" w:rsidRDefault="00C75DF1" w:rsidP="007B37A1">
            <w:pPr>
              <w:rPr>
                <w:rFonts w:ascii="Public Sans" w:hAnsi="Public Sans"/>
              </w:rPr>
            </w:pPr>
            <w:r w:rsidRPr="00B36443">
              <w:rPr>
                <w:rFonts w:ascii="Public Sans" w:hAnsi="Public Sans"/>
              </w:rPr>
              <w:t>Assisted Reproductive Technology</w:t>
            </w:r>
          </w:p>
          <w:p w14:paraId="00C5B61B" w14:textId="77777777" w:rsidR="00E46DB9" w:rsidRDefault="00FB6508" w:rsidP="007B37A1">
            <w:pPr>
              <w:rPr>
                <w:rFonts w:ascii="Public Sans" w:hAnsi="Public Sans"/>
              </w:rPr>
            </w:pPr>
            <w:r>
              <w:rPr>
                <w:rFonts w:ascii="Public Sans" w:hAnsi="Public Sans"/>
              </w:rPr>
              <w:t>Clinical Conductor Enterprise</w:t>
            </w:r>
          </w:p>
          <w:p w14:paraId="00000068" w14:textId="0C5972CC" w:rsidR="007F339A" w:rsidRPr="00B36443" w:rsidRDefault="007F339A" w:rsidP="007B37A1">
            <w:pPr>
              <w:rPr>
                <w:rFonts w:ascii="Public Sans" w:hAnsi="Public Sans"/>
              </w:rPr>
            </w:pPr>
            <w:r>
              <w:rPr>
                <w:rFonts w:ascii="Public Sans" w:hAnsi="Public Sans"/>
              </w:rPr>
              <w:t xml:space="preserve">Clinical </w:t>
            </w:r>
            <w:r w:rsidR="00FC64BF">
              <w:rPr>
                <w:rFonts w:ascii="Public Sans" w:hAnsi="Public Sans"/>
              </w:rPr>
              <w:t>Conductor Suite</w:t>
            </w:r>
          </w:p>
        </w:tc>
      </w:tr>
      <w:tr w:rsidR="00C07ED3" w:rsidRPr="007B37A1" w14:paraId="2C8072EA" w14:textId="77777777" w:rsidTr="00B36443">
        <w:trPr>
          <w:trHeight w:val="57"/>
        </w:trPr>
        <w:tc>
          <w:tcPr>
            <w:tcW w:w="1418" w:type="dxa"/>
          </w:tcPr>
          <w:p w14:paraId="127FE4D0" w14:textId="77777777" w:rsidR="00C07ED3" w:rsidRDefault="00C75DF1" w:rsidP="007B37A1">
            <w:pPr>
              <w:rPr>
                <w:rFonts w:ascii="Public Sans" w:hAnsi="Public Sans"/>
                <w:b/>
              </w:rPr>
            </w:pPr>
            <w:r w:rsidRPr="00B36443">
              <w:rPr>
                <w:rFonts w:ascii="Public Sans" w:hAnsi="Public Sans"/>
                <w:b/>
              </w:rPr>
              <w:t>CIRA</w:t>
            </w:r>
          </w:p>
          <w:p w14:paraId="0096501D" w14:textId="3B23F50D" w:rsidR="000E5DA7" w:rsidRDefault="000E5DA7" w:rsidP="007B37A1">
            <w:pPr>
              <w:rPr>
                <w:rFonts w:ascii="Public Sans" w:hAnsi="Public Sans"/>
                <w:b/>
              </w:rPr>
            </w:pPr>
            <w:r>
              <w:rPr>
                <w:rFonts w:ascii="Public Sans" w:hAnsi="Public Sans"/>
                <w:b/>
              </w:rPr>
              <w:t>COMET</w:t>
            </w:r>
          </w:p>
          <w:p w14:paraId="00000069" w14:textId="7191883C" w:rsidR="00B312A6" w:rsidRPr="00B36443" w:rsidRDefault="00B312A6" w:rsidP="007B37A1">
            <w:pPr>
              <w:rPr>
                <w:rFonts w:ascii="Public Sans" w:hAnsi="Public Sans"/>
                <w:b/>
              </w:rPr>
            </w:pPr>
            <w:r>
              <w:rPr>
                <w:rFonts w:ascii="Public Sans" w:hAnsi="Public Sans"/>
                <w:b/>
              </w:rPr>
              <w:t>CPI</w:t>
            </w:r>
          </w:p>
        </w:tc>
        <w:tc>
          <w:tcPr>
            <w:tcW w:w="8788" w:type="dxa"/>
          </w:tcPr>
          <w:p w14:paraId="3E0F68DF" w14:textId="77777777" w:rsidR="00C07ED3" w:rsidRDefault="00C75DF1" w:rsidP="007B37A1">
            <w:pPr>
              <w:rPr>
                <w:rFonts w:ascii="Public Sans" w:hAnsi="Public Sans"/>
              </w:rPr>
            </w:pPr>
            <w:r w:rsidRPr="00B36443">
              <w:rPr>
                <w:rFonts w:ascii="Public Sans" w:hAnsi="Public Sans"/>
              </w:rPr>
              <w:t>Clinical Investigation Research Agreement</w:t>
            </w:r>
          </w:p>
          <w:p w14:paraId="65E45622" w14:textId="791557DB" w:rsidR="000E5DA7" w:rsidRDefault="000E5DA7" w:rsidP="007B37A1">
            <w:pPr>
              <w:rPr>
                <w:rFonts w:ascii="Public Sans" w:hAnsi="Public Sans"/>
              </w:rPr>
            </w:pPr>
            <w:r>
              <w:rPr>
                <w:rFonts w:ascii="Public Sans" w:hAnsi="Public Sans"/>
              </w:rPr>
              <w:t>Core Outcome Measures in Effectiveness Trials</w:t>
            </w:r>
          </w:p>
          <w:p w14:paraId="0000006A" w14:textId="7C059AE3" w:rsidR="00B312A6" w:rsidRPr="00B36443" w:rsidRDefault="00B312A6" w:rsidP="007B37A1">
            <w:pPr>
              <w:rPr>
                <w:rFonts w:ascii="Public Sans" w:hAnsi="Public Sans"/>
              </w:rPr>
            </w:pPr>
            <w:r>
              <w:rPr>
                <w:rFonts w:ascii="Public Sans" w:hAnsi="Public Sans"/>
              </w:rPr>
              <w:t>C</w:t>
            </w:r>
            <w:r w:rsidR="00896F0E">
              <w:rPr>
                <w:rFonts w:ascii="Public Sans" w:hAnsi="Public Sans"/>
              </w:rPr>
              <w:t>oordinating Principal Investigator</w:t>
            </w:r>
          </w:p>
        </w:tc>
      </w:tr>
      <w:tr w:rsidR="00C07ED3" w:rsidRPr="007B37A1" w14:paraId="2A958166" w14:textId="77777777" w:rsidTr="00B36443">
        <w:trPr>
          <w:trHeight w:val="57"/>
        </w:trPr>
        <w:tc>
          <w:tcPr>
            <w:tcW w:w="1418" w:type="dxa"/>
          </w:tcPr>
          <w:p w14:paraId="0000006B" w14:textId="7A191318" w:rsidR="00C07ED3" w:rsidRPr="00B36443" w:rsidRDefault="00C75DF1" w:rsidP="007B37A1">
            <w:pPr>
              <w:rPr>
                <w:rFonts w:ascii="Public Sans" w:hAnsi="Public Sans"/>
                <w:b/>
              </w:rPr>
            </w:pPr>
            <w:r w:rsidRPr="00B36443">
              <w:rPr>
                <w:rFonts w:ascii="Public Sans" w:hAnsi="Public Sans"/>
                <w:b/>
              </w:rPr>
              <w:t>CRG</w:t>
            </w:r>
          </w:p>
        </w:tc>
        <w:tc>
          <w:tcPr>
            <w:tcW w:w="8788" w:type="dxa"/>
          </w:tcPr>
          <w:p w14:paraId="0000006C" w14:textId="2EFE7DC0" w:rsidR="00C07ED3" w:rsidRPr="00B36443" w:rsidRDefault="00C75DF1" w:rsidP="007B37A1">
            <w:pPr>
              <w:rPr>
                <w:rFonts w:ascii="Public Sans" w:hAnsi="Public Sans"/>
              </w:rPr>
            </w:pPr>
            <w:r w:rsidRPr="00B36443">
              <w:rPr>
                <w:rFonts w:ascii="Public Sans" w:hAnsi="Public Sans"/>
              </w:rPr>
              <w:t>Collaborative Research Group</w:t>
            </w:r>
          </w:p>
        </w:tc>
      </w:tr>
      <w:tr w:rsidR="00C07ED3" w:rsidRPr="007B37A1" w14:paraId="3DAA7905" w14:textId="77777777" w:rsidTr="00B36443">
        <w:trPr>
          <w:trHeight w:val="57"/>
        </w:trPr>
        <w:tc>
          <w:tcPr>
            <w:tcW w:w="1418" w:type="dxa"/>
          </w:tcPr>
          <w:p w14:paraId="0000006D" w14:textId="742AF64E" w:rsidR="00C07ED3" w:rsidRPr="00B36443" w:rsidRDefault="00C75DF1" w:rsidP="007B37A1">
            <w:pPr>
              <w:rPr>
                <w:rFonts w:ascii="Public Sans" w:hAnsi="Public Sans"/>
                <w:b/>
              </w:rPr>
            </w:pPr>
            <w:r w:rsidRPr="00B36443">
              <w:rPr>
                <w:rFonts w:ascii="Public Sans" w:hAnsi="Public Sans"/>
                <w:b/>
              </w:rPr>
              <w:t>CRO</w:t>
            </w:r>
          </w:p>
        </w:tc>
        <w:tc>
          <w:tcPr>
            <w:tcW w:w="8788" w:type="dxa"/>
          </w:tcPr>
          <w:p w14:paraId="0000006E" w14:textId="2F37FA16" w:rsidR="00C07ED3" w:rsidRPr="00C84414" w:rsidRDefault="00C75DF1" w:rsidP="007B37A1">
            <w:pPr>
              <w:rPr>
                <w:rFonts w:ascii="Public Sans" w:hAnsi="Public Sans"/>
              </w:rPr>
            </w:pPr>
            <w:r w:rsidRPr="00C84414">
              <w:rPr>
                <w:rFonts w:ascii="Public Sans" w:hAnsi="Public Sans"/>
              </w:rPr>
              <w:t>Contract Research Organisation</w:t>
            </w:r>
          </w:p>
        </w:tc>
      </w:tr>
      <w:tr w:rsidR="00C07ED3" w:rsidRPr="007B37A1" w14:paraId="73EE9B98" w14:textId="77777777" w:rsidTr="00B36443">
        <w:trPr>
          <w:trHeight w:val="57"/>
        </w:trPr>
        <w:tc>
          <w:tcPr>
            <w:tcW w:w="1418" w:type="dxa"/>
          </w:tcPr>
          <w:p w14:paraId="4A9D9301" w14:textId="77CDA903" w:rsidR="00C07ED3" w:rsidRPr="007B37A1" w:rsidRDefault="00C75DF1" w:rsidP="007B37A1">
            <w:pPr>
              <w:rPr>
                <w:rFonts w:ascii="Public Sans" w:hAnsi="Public Sans"/>
                <w:b/>
                <w:bCs/>
              </w:rPr>
            </w:pPr>
            <w:r w:rsidRPr="007B37A1">
              <w:rPr>
                <w:rFonts w:ascii="Public Sans" w:hAnsi="Public Sans"/>
                <w:b/>
              </w:rPr>
              <w:t>CTA</w:t>
            </w:r>
          </w:p>
          <w:p w14:paraId="140A8440" w14:textId="35F4E4E8" w:rsidR="00C07ED3" w:rsidRPr="007B37A1" w:rsidRDefault="3DB0089E" w:rsidP="007B37A1">
            <w:pPr>
              <w:rPr>
                <w:rFonts w:ascii="Public Sans" w:hAnsi="Public Sans"/>
                <w:b/>
                <w:bCs/>
              </w:rPr>
            </w:pPr>
            <w:r w:rsidRPr="007B37A1">
              <w:rPr>
                <w:rFonts w:ascii="Public Sans" w:hAnsi="Public Sans"/>
                <w:b/>
                <w:bCs/>
              </w:rPr>
              <w:t>CTMS</w:t>
            </w:r>
          </w:p>
          <w:p w14:paraId="0000006F" w14:textId="424EACC9" w:rsidR="00C07ED3" w:rsidRPr="007B37A1" w:rsidRDefault="27CDD7D4" w:rsidP="007B37A1">
            <w:pPr>
              <w:rPr>
                <w:rFonts w:ascii="Public Sans" w:hAnsi="Public Sans"/>
                <w:b/>
              </w:rPr>
            </w:pPr>
            <w:r w:rsidRPr="007B37A1">
              <w:rPr>
                <w:rFonts w:ascii="Public Sans" w:hAnsi="Public Sans"/>
                <w:b/>
                <w:bCs/>
              </w:rPr>
              <w:t>CTN</w:t>
            </w:r>
          </w:p>
        </w:tc>
        <w:tc>
          <w:tcPr>
            <w:tcW w:w="8788" w:type="dxa"/>
          </w:tcPr>
          <w:p w14:paraId="029E599D" w14:textId="7DC2829D" w:rsidR="00C07ED3" w:rsidRPr="00C84414" w:rsidRDefault="00DB626B" w:rsidP="007B37A1">
            <w:pPr>
              <w:rPr>
                <w:rFonts w:ascii="Public Sans" w:hAnsi="Public Sans"/>
              </w:rPr>
            </w:pPr>
            <w:r w:rsidRPr="00C84414">
              <w:rPr>
                <w:rFonts w:ascii="Public Sans" w:hAnsi="Public Sans"/>
              </w:rPr>
              <w:t>Clinical Trial</w:t>
            </w:r>
            <w:r w:rsidR="00C75DF1" w:rsidRPr="00C84414">
              <w:rPr>
                <w:rFonts w:ascii="Public Sans" w:hAnsi="Public Sans"/>
              </w:rPr>
              <w:t xml:space="preserve"> </w:t>
            </w:r>
            <w:r w:rsidR="4C50CD85" w:rsidRPr="00C84414">
              <w:rPr>
                <w:rFonts w:ascii="Public Sans" w:hAnsi="Public Sans"/>
              </w:rPr>
              <w:t>A</w:t>
            </w:r>
            <w:r w:rsidR="30CD98DB" w:rsidRPr="00C84414">
              <w:rPr>
                <w:rFonts w:ascii="Public Sans" w:hAnsi="Public Sans"/>
              </w:rPr>
              <w:t>pproval</w:t>
            </w:r>
          </w:p>
          <w:p w14:paraId="7853F972" w14:textId="3625F4CB" w:rsidR="00C07ED3" w:rsidRPr="00C84414" w:rsidRDefault="00DB626B" w:rsidP="007B37A1">
            <w:pPr>
              <w:rPr>
                <w:rFonts w:ascii="Public Sans" w:hAnsi="Public Sans"/>
              </w:rPr>
            </w:pPr>
            <w:r w:rsidRPr="00C84414">
              <w:rPr>
                <w:rFonts w:ascii="Public Sans" w:hAnsi="Public Sans"/>
              </w:rPr>
              <w:t>Clinical Trial</w:t>
            </w:r>
            <w:r w:rsidR="69837E4E" w:rsidRPr="00C84414">
              <w:rPr>
                <w:rFonts w:ascii="Public Sans" w:hAnsi="Public Sans"/>
              </w:rPr>
              <w:t xml:space="preserve"> Management System</w:t>
            </w:r>
          </w:p>
          <w:p w14:paraId="00000070" w14:textId="7718FE8E" w:rsidR="00C07ED3" w:rsidRPr="00C84414" w:rsidRDefault="00DB626B" w:rsidP="007B37A1">
            <w:pPr>
              <w:rPr>
                <w:rFonts w:ascii="Public Sans" w:hAnsi="Public Sans"/>
              </w:rPr>
            </w:pPr>
            <w:r w:rsidRPr="00C84414">
              <w:rPr>
                <w:rFonts w:ascii="Public Sans" w:hAnsi="Public Sans"/>
              </w:rPr>
              <w:t>Clinical Trial</w:t>
            </w:r>
            <w:r w:rsidR="557C617D" w:rsidRPr="00C84414">
              <w:rPr>
                <w:rFonts w:ascii="Public Sans" w:hAnsi="Public Sans"/>
              </w:rPr>
              <w:t xml:space="preserve"> Notification</w:t>
            </w:r>
          </w:p>
        </w:tc>
      </w:tr>
      <w:tr w:rsidR="00447DA3" w:rsidRPr="007B37A1" w14:paraId="246A761A" w14:textId="77777777" w:rsidTr="00B36443">
        <w:trPr>
          <w:trHeight w:val="57"/>
        </w:trPr>
        <w:tc>
          <w:tcPr>
            <w:tcW w:w="1418" w:type="dxa"/>
          </w:tcPr>
          <w:p w14:paraId="5A4F1352" w14:textId="4ABB9345" w:rsidR="009072EB" w:rsidRPr="007B37A1" w:rsidRDefault="00447DA3" w:rsidP="007B37A1">
            <w:pPr>
              <w:rPr>
                <w:rFonts w:ascii="Public Sans" w:hAnsi="Public Sans"/>
                <w:b/>
              </w:rPr>
            </w:pPr>
            <w:r w:rsidRPr="007B37A1">
              <w:rPr>
                <w:rFonts w:ascii="Public Sans" w:hAnsi="Public Sans"/>
                <w:b/>
              </w:rPr>
              <w:t>CTRA</w:t>
            </w:r>
          </w:p>
        </w:tc>
        <w:tc>
          <w:tcPr>
            <w:tcW w:w="8788" w:type="dxa"/>
          </w:tcPr>
          <w:p w14:paraId="26A50982" w14:textId="558E2F5B" w:rsidR="009072EB" w:rsidRPr="007B37A1" w:rsidRDefault="00DB626B" w:rsidP="007B37A1">
            <w:pPr>
              <w:rPr>
                <w:rFonts w:ascii="Public Sans" w:hAnsi="Public Sans"/>
              </w:rPr>
            </w:pPr>
            <w:r>
              <w:rPr>
                <w:rFonts w:ascii="Public Sans" w:hAnsi="Public Sans"/>
              </w:rPr>
              <w:t>Clinical Trial</w:t>
            </w:r>
            <w:r w:rsidR="00447DA3" w:rsidRPr="007B37A1">
              <w:rPr>
                <w:rFonts w:ascii="Public Sans" w:hAnsi="Public Sans"/>
              </w:rPr>
              <w:t xml:space="preserve"> Research Agreement</w:t>
            </w:r>
          </w:p>
        </w:tc>
      </w:tr>
      <w:tr w:rsidR="00C07ED3" w:rsidRPr="007B37A1" w14:paraId="65E8E984" w14:textId="77777777" w:rsidTr="00B36443">
        <w:trPr>
          <w:trHeight w:val="57"/>
        </w:trPr>
        <w:tc>
          <w:tcPr>
            <w:tcW w:w="1418" w:type="dxa"/>
          </w:tcPr>
          <w:p w14:paraId="00000075" w14:textId="4F780D08" w:rsidR="00C07ED3" w:rsidRPr="00B36443" w:rsidRDefault="00C75DF1" w:rsidP="007B37A1">
            <w:pPr>
              <w:rPr>
                <w:rFonts w:ascii="Public Sans" w:hAnsi="Public Sans"/>
                <w:b/>
              </w:rPr>
            </w:pPr>
            <w:r w:rsidRPr="00B36443">
              <w:rPr>
                <w:rFonts w:ascii="Public Sans" w:hAnsi="Public Sans"/>
                <w:b/>
              </w:rPr>
              <w:t>DIR</w:t>
            </w:r>
          </w:p>
        </w:tc>
        <w:tc>
          <w:tcPr>
            <w:tcW w:w="8788" w:type="dxa"/>
          </w:tcPr>
          <w:p w14:paraId="00000076" w14:textId="00291473" w:rsidR="00C07ED3" w:rsidRPr="00B36443" w:rsidRDefault="00C75DF1" w:rsidP="007B37A1">
            <w:pPr>
              <w:rPr>
                <w:rFonts w:ascii="Public Sans" w:hAnsi="Public Sans"/>
              </w:rPr>
            </w:pPr>
            <w:r w:rsidRPr="00B36443">
              <w:rPr>
                <w:rFonts w:ascii="Public Sans" w:hAnsi="Public Sans"/>
              </w:rPr>
              <w:t xml:space="preserve">Dealings that </w:t>
            </w:r>
            <w:r w:rsidR="00AF0874" w:rsidRPr="007B37A1">
              <w:rPr>
                <w:rFonts w:ascii="Public Sans" w:hAnsi="Public Sans"/>
              </w:rPr>
              <w:t>I</w:t>
            </w:r>
            <w:r w:rsidRPr="00B36443">
              <w:rPr>
                <w:rFonts w:ascii="Public Sans" w:hAnsi="Public Sans"/>
              </w:rPr>
              <w:t xml:space="preserve">nvolve </w:t>
            </w:r>
            <w:r w:rsidR="00AF0874" w:rsidRPr="007B37A1">
              <w:rPr>
                <w:rFonts w:ascii="Public Sans" w:hAnsi="Public Sans"/>
              </w:rPr>
              <w:t>I</w:t>
            </w:r>
            <w:r w:rsidRPr="00B36443">
              <w:rPr>
                <w:rFonts w:ascii="Public Sans" w:hAnsi="Public Sans"/>
              </w:rPr>
              <w:t xml:space="preserve">ntentional </w:t>
            </w:r>
            <w:r w:rsidR="00AF0874" w:rsidRPr="007B37A1">
              <w:rPr>
                <w:rFonts w:ascii="Public Sans" w:hAnsi="Public Sans"/>
              </w:rPr>
              <w:t>R</w:t>
            </w:r>
            <w:r w:rsidRPr="00B36443">
              <w:rPr>
                <w:rFonts w:ascii="Public Sans" w:hAnsi="Public Sans"/>
              </w:rPr>
              <w:t xml:space="preserve">elease of a GMO </w:t>
            </w:r>
            <w:r w:rsidR="00AF0874" w:rsidRPr="007B37A1">
              <w:rPr>
                <w:rFonts w:ascii="Public Sans" w:hAnsi="Public Sans"/>
              </w:rPr>
              <w:t>I</w:t>
            </w:r>
            <w:r w:rsidRPr="00B36443">
              <w:rPr>
                <w:rFonts w:ascii="Public Sans" w:hAnsi="Public Sans"/>
              </w:rPr>
              <w:t xml:space="preserve">nto </w:t>
            </w:r>
            <w:r w:rsidR="006A3167" w:rsidRPr="007B37A1">
              <w:rPr>
                <w:rFonts w:ascii="Public Sans" w:hAnsi="Public Sans"/>
              </w:rPr>
              <w:t>t</w:t>
            </w:r>
            <w:r w:rsidRPr="00B36443">
              <w:rPr>
                <w:rFonts w:ascii="Public Sans" w:hAnsi="Public Sans"/>
              </w:rPr>
              <w:t xml:space="preserve">he </w:t>
            </w:r>
            <w:r w:rsidR="006A3167" w:rsidRPr="007B37A1">
              <w:rPr>
                <w:rFonts w:ascii="Public Sans" w:hAnsi="Public Sans"/>
              </w:rPr>
              <w:t>E</w:t>
            </w:r>
            <w:r w:rsidRPr="00B36443">
              <w:rPr>
                <w:rFonts w:ascii="Public Sans" w:hAnsi="Public Sans"/>
              </w:rPr>
              <w:t>nvironment</w:t>
            </w:r>
          </w:p>
        </w:tc>
      </w:tr>
      <w:tr w:rsidR="00C07ED3" w:rsidRPr="007B37A1" w14:paraId="78EE93D1" w14:textId="77777777" w:rsidTr="00B36443">
        <w:trPr>
          <w:trHeight w:val="57"/>
        </w:trPr>
        <w:tc>
          <w:tcPr>
            <w:tcW w:w="1418" w:type="dxa"/>
          </w:tcPr>
          <w:p w14:paraId="2D396443" w14:textId="77777777" w:rsidR="00C07ED3" w:rsidRDefault="00C75DF1" w:rsidP="007B37A1">
            <w:pPr>
              <w:rPr>
                <w:rFonts w:ascii="Public Sans" w:hAnsi="Public Sans"/>
                <w:b/>
              </w:rPr>
            </w:pPr>
            <w:r w:rsidRPr="00B36443">
              <w:rPr>
                <w:rFonts w:ascii="Public Sans" w:hAnsi="Public Sans"/>
                <w:b/>
              </w:rPr>
              <w:t>DMP</w:t>
            </w:r>
          </w:p>
          <w:p w14:paraId="00000077" w14:textId="292FFF9E" w:rsidR="000E5DA7" w:rsidRPr="00B36443" w:rsidRDefault="000E5DA7" w:rsidP="007B37A1">
            <w:pPr>
              <w:rPr>
                <w:rFonts w:ascii="Public Sans" w:hAnsi="Public Sans"/>
                <w:b/>
              </w:rPr>
            </w:pPr>
            <w:r>
              <w:rPr>
                <w:rFonts w:ascii="Public Sans" w:hAnsi="Public Sans"/>
                <w:b/>
              </w:rPr>
              <w:t>DMTA</w:t>
            </w:r>
          </w:p>
        </w:tc>
        <w:tc>
          <w:tcPr>
            <w:tcW w:w="8788" w:type="dxa"/>
          </w:tcPr>
          <w:p w14:paraId="651BB419" w14:textId="77777777" w:rsidR="00C07ED3" w:rsidRDefault="00C75DF1" w:rsidP="007B37A1">
            <w:pPr>
              <w:rPr>
                <w:rFonts w:ascii="Public Sans" w:hAnsi="Public Sans"/>
              </w:rPr>
            </w:pPr>
            <w:r w:rsidRPr="00B36443">
              <w:rPr>
                <w:rFonts w:ascii="Public Sans" w:hAnsi="Public Sans"/>
              </w:rPr>
              <w:t xml:space="preserve">Data </w:t>
            </w:r>
            <w:r w:rsidR="00231015" w:rsidRPr="007B37A1">
              <w:rPr>
                <w:rFonts w:ascii="Public Sans" w:hAnsi="Public Sans"/>
              </w:rPr>
              <w:t>M</w:t>
            </w:r>
            <w:r w:rsidRPr="00B36443">
              <w:rPr>
                <w:rFonts w:ascii="Public Sans" w:hAnsi="Public Sans"/>
              </w:rPr>
              <w:t xml:space="preserve">anagement </w:t>
            </w:r>
            <w:r w:rsidR="00231015" w:rsidRPr="007B37A1">
              <w:rPr>
                <w:rFonts w:ascii="Public Sans" w:hAnsi="Public Sans"/>
              </w:rPr>
              <w:t>P</w:t>
            </w:r>
            <w:r w:rsidRPr="00B36443">
              <w:rPr>
                <w:rFonts w:ascii="Public Sans" w:hAnsi="Public Sans"/>
              </w:rPr>
              <w:t>lan</w:t>
            </w:r>
          </w:p>
          <w:p w14:paraId="00000078" w14:textId="067D2F5E" w:rsidR="000E5DA7" w:rsidRPr="00B36443" w:rsidRDefault="000E5DA7" w:rsidP="007B37A1">
            <w:pPr>
              <w:rPr>
                <w:rFonts w:ascii="Public Sans" w:hAnsi="Public Sans"/>
              </w:rPr>
            </w:pPr>
            <w:r>
              <w:rPr>
                <w:rFonts w:ascii="Public Sans" w:hAnsi="Public Sans"/>
              </w:rPr>
              <w:t>Drug Misuse and Trafficking Act</w:t>
            </w:r>
          </w:p>
        </w:tc>
      </w:tr>
      <w:tr w:rsidR="00C07ED3" w:rsidRPr="007B37A1" w14:paraId="2C1C1BBD" w14:textId="77777777" w:rsidTr="00B36443">
        <w:trPr>
          <w:trHeight w:val="57"/>
        </w:trPr>
        <w:tc>
          <w:tcPr>
            <w:tcW w:w="1418" w:type="dxa"/>
          </w:tcPr>
          <w:p w14:paraId="00000079" w14:textId="4D5773F1" w:rsidR="00C07ED3" w:rsidRPr="00B36443" w:rsidRDefault="00C75DF1" w:rsidP="007B37A1">
            <w:pPr>
              <w:rPr>
                <w:rFonts w:ascii="Public Sans" w:hAnsi="Public Sans"/>
                <w:b/>
              </w:rPr>
            </w:pPr>
            <w:r w:rsidRPr="00B36443">
              <w:rPr>
                <w:rFonts w:ascii="Public Sans" w:hAnsi="Public Sans"/>
                <w:b/>
              </w:rPr>
              <w:t>DNIR</w:t>
            </w:r>
          </w:p>
        </w:tc>
        <w:tc>
          <w:tcPr>
            <w:tcW w:w="8788" w:type="dxa"/>
          </w:tcPr>
          <w:p w14:paraId="0000007A" w14:textId="304A665D" w:rsidR="00C07ED3" w:rsidRPr="00B36443" w:rsidRDefault="00C75DF1" w:rsidP="007B37A1">
            <w:pPr>
              <w:rPr>
                <w:rFonts w:ascii="Public Sans" w:hAnsi="Public Sans"/>
              </w:rPr>
            </w:pPr>
            <w:r w:rsidRPr="00B36443">
              <w:rPr>
                <w:rFonts w:ascii="Public Sans" w:hAnsi="Public Sans"/>
              </w:rPr>
              <w:t xml:space="preserve">Dealings that </w:t>
            </w:r>
            <w:r w:rsidR="0063165E" w:rsidRPr="007B37A1">
              <w:rPr>
                <w:rFonts w:ascii="Public Sans" w:hAnsi="Public Sans"/>
              </w:rPr>
              <w:t>Do</w:t>
            </w:r>
            <w:r w:rsidRPr="00B36443">
              <w:rPr>
                <w:rFonts w:ascii="Public Sans" w:hAnsi="Public Sans"/>
              </w:rPr>
              <w:t xml:space="preserve"> </w:t>
            </w:r>
            <w:r w:rsidR="0063165E" w:rsidRPr="007B37A1">
              <w:rPr>
                <w:rFonts w:ascii="Public Sans" w:hAnsi="Public Sans"/>
              </w:rPr>
              <w:t>N</w:t>
            </w:r>
            <w:r w:rsidRPr="00B36443">
              <w:rPr>
                <w:rFonts w:ascii="Public Sans" w:hAnsi="Public Sans"/>
              </w:rPr>
              <w:t xml:space="preserve">ot </w:t>
            </w:r>
            <w:r w:rsidR="0063165E" w:rsidRPr="007B37A1">
              <w:rPr>
                <w:rFonts w:ascii="Public Sans" w:hAnsi="Public Sans"/>
              </w:rPr>
              <w:t>I</w:t>
            </w:r>
            <w:r w:rsidRPr="00B36443">
              <w:rPr>
                <w:rFonts w:ascii="Public Sans" w:hAnsi="Public Sans"/>
              </w:rPr>
              <w:t xml:space="preserve">nvolve </w:t>
            </w:r>
            <w:r w:rsidR="0063165E" w:rsidRPr="007B37A1">
              <w:rPr>
                <w:rFonts w:ascii="Public Sans" w:hAnsi="Public Sans"/>
              </w:rPr>
              <w:t>I</w:t>
            </w:r>
            <w:r w:rsidRPr="00B36443">
              <w:rPr>
                <w:rFonts w:ascii="Public Sans" w:hAnsi="Public Sans"/>
              </w:rPr>
              <w:t xml:space="preserve">ntentional </w:t>
            </w:r>
            <w:r w:rsidR="0063165E" w:rsidRPr="007B37A1">
              <w:rPr>
                <w:rFonts w:ascii="Public Sans" w:hAnsi="Public Sans"/>
              </w:rPr>
              <w:t>R</w:t>
            </w:r>
            <w:r w:rsidRPr="00B36443">
              <w:rPr>
                <w:rFonts w:ascii="Public Sans" w:hAnsi="Public Sans"/>
              </w:rPr>
              <w:t xml:space="preserve">elease of a GMO </w:t>
            </w:r>
            <w:r w:rsidR="0063165E" w:rsidRPr="007B37A1">
              <w:rPr>
                <w:rFonts w:ascii="Public Sans" w:hAnsi="Public Sans"/>
              </w:rPr>
              <w:t>I</w:t>
            </w:r>
            <w:r w:rsidRPr="00B36443">
              <w:rPr>
                <w:rFonts w:ascii="Public Sans" w:hAnsi="Public Sans"/>
              </w:rPr>
              <w:t xml:space="preserve">nto the </w:t>
            </w:r>
            <w:r w:rsidR="0063165E" w:rsidRPr="007B37A1">
              <w:rPr>
                <w:rFonts w:ascii="Public Sans" w:hAnsi="Public Sans"/>
              </w:rPr>
              <w:t>E</w:t>
            </w:r>
            <w:r w:rsidRPr="00B36443">
              <w:rPr>
                <w:rFonts w:ascii="Public Sans" w:hAnsi="Public Sans"/>
              </w:rPr>
              <w:t>nvironment</w:t>
            </w:r>
          </w:p>
        </w:tc>
      </w:tr>
      <w:tr w:rsidR="00C07ED3" w:rsidRPr="007B37A1" w14:paraId="0BB1FC86" w14:textId="77777777" w:rsidTr="00B36443">
        <w:trPr>
          <w:trHeight w:val="57"/>
        </w:trPr>
        <w:tc>
          <w:tcPr>
            <w:tcW w:w="1418" w:type="dxa"/>
          </w:tcPr>
          <w:p w14:paraId="227E9CB9" w14:textId="77777777" w:rsidR="00C07ED3" w:rsidRDefault="00C75DF1" w:rsidP="007B37A1">
            <w:pPr>
              <w:rPr>
                <w:rFonts w:ascii="Public Sans" w:hAnsi="Public Sans"/>
                <w:b/>
              </w:rPr>
            </w:pPr>
            <w:r w:rsidRPr="00B36443">
              <w:rPr>
                <w:rFonts w:ascii="Public Sans" w:hAnsi="Public Sans"/>
                <w:b/>
              </w:rPr>
              <w:t>DSMB</w:t>
            </w:r>
          </w:p>
          <w:p w14:paraId="62037A66" w14:textId="547B7F37" w:rsidR="006B57A4" w:rsidRDefault="006B57A4" w:rsidP="007B37A1">
            <w:pPr>
              <w:rPr>
                <w:rFonts w:ascii="Public Sans" w:hAnsi="Public Sans"/>
                <w:b/>
              </w:rPr>
            </w:pPr>
            <w:r>
              <w:rPr>
                <w:rFonts w:ascii="Public Sans" w:hAnsi="Public Sans"/>
                <w:b/>
              </w:rPr>
              <w:t>EDD</w:t>
            </w:r>
          </w:p>
          <w:p w14:paraId="29754C43" w14:textId="1598E6C0" w:rsidR="00431AF8" w:rsidRDefault="00431AF8" w:rsidP="007B37A1">
            <w:pPr>
              <w:rPr>
                <w:rFonts w:ascii="Public Sans" w:hAnsi="Public Sans"/>
                <w:b/>
              </w:rPr>
            </w:pPr>
            <w:r>
              <w:rPr>
                <w:rFonts w:ascii="Public Sans" w:hAnsi="Public Sans"/>
                <w:b/>
              </w:rPr>
              <w:t>EPCT</w:t>
            </w:r>
          </w:p>
          <w:p w14:paraId="149E30D7" w14:textId="77777777" w:rsidR="00896F0E" w:rsidRDefault="00896F0E" w:rsidP="007B37A1">
            <w:pPr>
              <w:rPr>
                <w:rFonts w:ascii="Public Sans" w:hAnsi="Public Sans"/>
                <w:b/>
              </w:rPr>
            </w:pPr>
            <w:r>
              <w:rPr>
                <w:rFonts w:ascii="Public Sans" w:hAnsi="Public Sans"/>
                <w:b/>
              </w:rPr>
              <w:t>GCP</w:t>
            </w:r>
          </w:p>
          <w:p w14:paraId="4E12CCB9" w14:textId="52CEE986" w:rsidR="006B57A4" w:rsidRDefault="006B57A4" w:rsidP="007B37A1">
            <w:pPr>
              <w:rPr>
                <w:rFonts w:ascii="Public Sans" w:hAnsi="Public Sans"/>
                <w:b/>
              </w:rPr>
            </w:pPr>
            <w:r>
              <w:rPr>
                <w:rFonts w:ascii="Public Sans" w:hAnsi="Public Sans"/>
                <w:b/>
              </w:rPr>
              <w:t>GMO</w:t>
            </w:r>
          </w:p>
          <w:p w14:paraId="0000007B" w14:textId="7664155E" w:rsidR="00B75F89" w:rsidRPr="00B36443" w:rsidRDefault="00B75F89" w:rsidP="007B37A1">
            <w:pPr>
              <w:rPr>
                <w:rFonts w:ascii="Public Sans" w:hAnsi="Public Sans"/>
                <w:b/>
              </w:rPr>
            </w:pPr>
            <w:r>
              <w:rPr>
                <w:rFonts w:ascii="Public Sans" w:hAnsi="Public Sans"/>
                <w:b/>
              </w:rPr>
              <w:t>HREA</w:t>
            </w:r>
          </w:p>
        </w:tc>
        <w:tc>
          <w:tcPr>
            <w:tcW w:w="8788" w:type="dxa"/>
          </w:tcPr>
          <w:p w14:paraId="439185F0" w14:textId="77777777" w:rsidR="00C07ED3" w:rsidRDefault="00C75DF1" w:rsidP="007B37A1">
            <w:pPr>
              <w:rPr>
                <w:rFonts w:ascii="Public Sans" w:hAnsi="Public Sans"/>
              </w:rPr>
            </w:pPr>
            <w:r w:rsidRPr="00B36443">
              <w:rPr>
                <w:rFonts w:ascii="Public Sans" w:hAnsi="Public Sans"/>
              </w:rPr>
              <w:t>Data Safety and Monitoring Board</w:t>
            </w:r>
          </w:p>
          <w:p w14:paraId="565277F3" w14:textId="29FAD3A7" w:rsidR="006B57A4" w:rsidRDefault="006B57A4" w:rsidP="007B37A1">
            <w:pPr>
              <w:rPr>
                <w:rFonts w:ascii="Public Sans" w:hAnsi="Public Sans"/>
              </w:rPr>
            </w:pPr>
            <w:r>
              <w:rPr>
                <w:rFonts w:ascii="Public Sans" w:hAnsi="Public Sans"/>
              </w:rPr>
              <w:t>Emergency Dealing Determination</w:t>
            </w:r>
          </w:p>
          <w:p w14:paraId="132D7FC7" w14:textId="29C5747E" w:rsidR="00431AF8" w:rsidRDefault="00431AF8" w:rsidP="007B37A1">
            <w:pPr>
              <w:rPr>
                <w:rFonts w:ascii="Public Sans" w:hAnsi="Public Sans"/>
              </w:rPr>
            </w:pPr>
            <w:r>
              <w:rPr>
                <w:rFonts w:ascii="Public Sans" w:hAnsi="Public Sans"/>
              </w:rPr>
              <w:t xml:space="preserve">Early Phase </w:t>
            </w:r>
            <w:r w:rsidR="00DB626B">
              <w:rPr>
                <w:rFonts w:ascii="Public Sans" w:hAnsi="Public Sans"/>
              </w:rPr>
              <w:t>Clinical Trial</w:t>
            </w:r>
          </w:p>
          <w:p w14:paraId="33A77281" w14:textId="77777777" w:rsidR="00896F0E" w:rsidRDefault="00896F0E" w:rsidP="007B37A1">
            <w:pPr>
              <w:rPr>
                <w:rFonts w:ascii="Public Sans" w:hAnsi="Public Sans"/>
              </w:rPr>
            </w:pPr>
            <w:r>
              <w:rPr>
                <w:rFonts w:ascii="Public Sans" w:hAnsi="Public Sans"/>
              </w:rPr>
              <w:t>Good Clinical Practice</w:t>
            </w:r>
          </w:p>
          <w:p w14:paraId="41FBAE01" w14:textId="21242CB2" w:rsidR="006B57A4" w:rsidRDefault="006B57A4" w:rsidP="007B37A1">
            <w:pPr>
              <w:rPr>
                <w:rFonts w:ascii="Public Sans" w:hAnsi="Public Sans"/>
              </w:rPr>
            </w:pPr>
            <w:r>
              <w:rPr>
                <w:rFonts w:ascii="Public Sans" w:hAnsi="Public Sans"/>
              </w:rPr>
              <w:t xml:space="preserve">Genetically Modified Organism </w:t>
            </w:r>
          </w:p>
          <w:p w14:paraId="0000007C" w14:textId="517F7239" w:rsidR="00B75F89" w:rsidRPr="00B36443" w:rsidRDefault="00B75F89" w:rsidP="007B37A1">
            <w:pPr>
              <w:rPr>
                <w:rFonts w:ascii="Public Sans" w:hAnsi="Public Sans"/>
              </w:rPr>
            </w:pPr>
            <w:r>
              <w:rPr>
                <w:rFonts w:ascii="Public Sans" w:hAnsi="Public Sans"/>
              </w:rPr>
              <w:t>Human Research Ethics Application</w:t>
            </w:r>
          </w:p>
        </w:tc>
      </w:tr>
      <w:tr w:rsidR="00C07ED3" w:rsidRPr="007B37A1" w14:paraId="564C7F9C" w14:textId="77777777" w:rsidTr="00B36443">
        <w:trPr>
          <w:trHeight w:val="70"/>
        </w:trPr>
        <w:tc>
          <w:tcPr>
            <w:tcW w:w="1418" w:type="dxa"/>
          </w:tcPr>
          <w:p w14:paraId="4D4600D5" w14:textId="77777777" w:rsidR="00C07ED3" w:rsidRDefault="00C75DF1" w:rsidP="007B37A1">
            <w:pPr>
              <w:rPr>
                <w:rFonts w:ascii="Public Sans" w:hAnsi="Public Sans"/>
                <w:b/>
              </w:rPr>
            </w:pPr>
            <w:r w:rsidRPr="00B36443">
              <w:rPr>
                <w:rFonts w:ascii="Public Sans" w:hAnsi="Public Sans"/>
                <w:b/>
              </w:rPr>
              <w:t>HREC</w:t>
            </w:r>
          </w:p>
          <w:p w14:paraId="0000007D" w14:textId="4B3ED437" w:rsidR="00DD642D" w:rsidRPr="00B36443" w:rsidRDefault="00815A5B" w:rsidP="007B37A1">
            <w:pPr>
              <w:rPr>
                <w:rFonts w:ascii="Public Sans" w:hAnsi="Public Sans"/>
                <w:b/>
              </w:rPr>
            </w:pPr>
            <w:r>
              <w:rPr>
                <w:rFonts w:ascii="Public Sans" w:hAnsi="Public Sans"/>
                <w:b/>
              </w:rPr>
              <w:t>HRIPA</w:t>
            </w:r>
          </w:p>
        </w:tc>
        <w:tc>
          <w:tcPr>
            <w:tcW w:w="8788" w:type="dxa"/>
          </w:tcPr>
          <w:p w14:paraId="5B329A42" w14:textId="77777777" w:rsidR="00DD642D" w:rsidRDefault="00C75DF1" w:rsidP="007B37A1">
            <w:pPr>
              <w:rPr>
                <w:rFonts w:ascii="Public Sans" w:hAnsi="Public Sans"/>
              </w:rPr>
            </w:pPr>
            <w:r w:rsidRPr="00B36443">
              <w:rPr>
                <w:rFonts w:ascii="Public Sans" w:hAnsi="Public Sans"/>
              </w:rPr>
              <w:t>Human Research Ethics Committee</w:t>
            </w:r>
          </w:p>
          <w:p w14:paraId="0000007E" w14:textId="66602BAD" w:rsidR="00DD642D" w:rsidRPr="00B36443" w:rsidRDefault="00815A5B" w:rsidP="007B37A1">
            <w:pPr>
              <w:rPr>
                <w:rFonts w:ascii="Public Sans" w:hAnsi="Public Sans"/>
              </w:rPr>
            </w:pPr>
            <w:r w:rsidRPr="007D3597">
              <w:rPr>
                <w:rFonts w:ascii="Public Sans" w:hAnsi="Public Sans"/>
              </w:rPr>
              <w:t>Health Records and Information Privacy Act 2002</w:t>
            </w:r>
          </w:p>
        </w:tc>
      </w:tr>
      <w:tr w:rsidR="00C07ED3" w:rsidRPr="007B37A1" w14:paraId="6F69262B" w14:textId="77777777" w:rsidTr="00B36443">
        <w:trPr>
          <w:trHeight w:val="70"/>
        </w:trPr>
        <w:tc>
          <w:tcPr>
            <w:tcW w:w="1418" w:type="dxa"/>
          </w:tcPr>
          <w:p w14:paraId="10AF6C63" w14:textId="77777777" w:rsidR="00C07ED3" w:rsidRDefault="00C75DF1" w:rsidP="007B37A1">
            <w:pPr>
              <w:rPr>
                <w:rFonts w:ascii="Public Sans" w:hAnsi="Public Sans"/>
                <w:b/>
              </w:rPr>
            </w:pPr>
            <w:r w:rsidRPr="007B37A1">
              <w:rPr>
                <w:rFonts w:ascii="Public Sans" w:hAnsi="Public Sans"/>
                <w:b/>
              </w:rPr>
              <w:t>IBC</w:t>
            </w:r>
          </w:p>
          <w:p w14:paraId="0000007F" w14:textId="73377C0E" w:rsidR="000E5DA7" w:rsidRPr="007B37A1" w:rsidRDefault="000E5DA7" w:rsidP="007B37A1">
            <w:pPr>
              <w:rPr>
                <w:rFonts w:ascii="Public Sans" w:hAnsi="Public Sans"/>
                <w:b/>
              </w:rPr>
            </w:pPr>
            <w:r>
              <w:rPr>
                <w:rFonts w:ascii="Public Sans" w:hAnsi="Public Sans"/>
                <w:b/>
              </w:rPr>
              <w:t>ICH</w:t>
            </w:r>
          </w:p>
        </w:tc>
        <w:tc>
          <w:tcPr>
            <w:tcW w:w="8788" w:type="dxa"/>
          </w:tcPr>
          <w:p w14:paraId="1C38B2B9" w14:textId="77777777" w:rsidR="00C07ED3" w:rsidRDefault="00C75DF1" w:rsidP="007B37A1">
            <w:pPr>
              <w:rPr>
                <w:rFonts w:ascii="Public Sans" w:hAnsi="Public Sans"/>
              </w:rPr>
            </w:pPr>
            <w:r w:rsidRPr="007B37A1">
              <w:rPr>
                <w:rFonts w:ascii="Public Sans" w:hAnsi="Public Sans"/>
              </w:rPr>
              <w:t>Institutional Biosafety Committee</w:t>
            </w:r>
          </w:p>
          <w:p w14:paraId="00000080" w14:textId="552364CE" w:rsidR="000E5DA7" w:rsidRPr="007B37A1" w:rsidRDefault="000E5DA7" w:rsidP="007B37A1">
            <w:pPr>
              <w:rPr>
                <w:rFonts w:ascii="Public Sans" w:hAnsi="Public Sans"/>
              </w:rPr>
            </w:pPr>
            <w:r w:rsidRPr="000E5DA7">
              <w:rPr>
                <w:rFonts w:ascii="Public Sans" w:hAnsi="Public Sans"/>
              </w:rPr>
              <w:t>International Council for Harmonisation of Technical Requirements for Pharmaceuticals for Human Use</w:t>
            </w:r>
          </w:p>
        </w:tc>
      </w:tr>
      <w:tr w:rsidR="00C07ED3" w:rsidRPr="007B37A1" w14:paraId="41DC77B4" w14:textId="77777777" w:rsidTr="00B36443">
        <w:trPr>
          <w:trHeight w:val="127"/>
        </w:trPr>
        <w:tc>
          <w:tcPr>
            <w:tcW w:w="1418" w:type="dxa"/>
          </w:tcPr>
          <w:p w14:paraId="00000081" w14:textId="0688EC49" w:rsidR="00C07ED3" w:rsidRPr="00B36443" w:rsidRDefault="00C75DF1" w:rsidP="007B37A1">
            <w:pPr>
              <w:rPr>
                <w:rFonts w:ascii="Public Sans" w:hAnsi="Public Sans"/>
                <w:b/>
              </w:rPr>
            </w:pPr>
            <w:r w:rsidRPr="00B36443">
              <w:rPr>
                <w:rFonts w:ascii="Public Sans" w:hAnsi="Public Sans"/>
                <w:b/>
              </w:rPr>
              <w:t>IIT</w:t>
            </w:r>
          </w:p>
        </w:tc>
        <w:tc>
          <w:tcPr>
            <w:tcW w:w="8788" w:type="dxa"/>
          </w:tcPr>
          <w:p w14:paraId="00000082" w14:textId="4DDD52F5" w:rsidR="00C07ED3" w:rsidRPr="00B36443" w:rsidRDefault="00C75DF1" w:rsidP="007B37A1">
            <w:pPr>
              <w:rPr>
                <w:rFonts w:ascii="Public Sans" w:hAnsi="Public Sans"/>
              </w:rPr>
            </w:pPr>
            <w:r w:rsidRPr="00B36443">
              <w:rPr>
                <w:rFonts w:ascii="Public Sans" w:hAnsi="Public Sans"/>
              </w:rPr>
              <w:t>Investigator Initiated Trials</w:t>
            </w:r>
          </w:p>
        </w:tc>
      </w:tr>
      <w:tr w:rsidR="00C07ED3" w:rsidRPr="007B37A1" w14:paraId="5E1F7300" w14:textId="77777777" w:rsidTr="00B36443">
        <w:trPr>
          <w:trHeight w:val="70"/>
        </w:trPr>
        <w:tc>
          <w:tcPr>
            <w:tcW w:w="1418" w:type="dxa"/>
          </w:tcPr>
          <w:p w14:paraId="00000083" w14:textId="3EC461D0" w:rsidR="00C07ED3" w:rsidRPr="00B36443" w:rsidRDefault="00C75DF1" w:rsidP="007B37A1">
            <w:pPr>
              <w:rPr>
                <w:rFonts w:ascii="Public Sans" w:hAnsi="Public Sans"/>
                <w:b/>
              </w:rPr>
            </w:pPr>
            <w:r w:rsidRPr="00B36443">
              <w:rPr>
                <w:rFonts w:ascii="Public Sans" w:hAnsi="Public Sans"/>
                <w:b/>
              </w:rPr>
              <w:t>ICMJE</w:t>
            </w:r>
          </w:p>
        </w:tc>
        <w:tc>
          <w:tcPr>
            <w:tcW w:w="8788" w:type="dxa"/>
          </w:tcPr>
          <w:p w14:paraId="00000084" w14:textId="0EE9361E" w:rsidR="00C07ED3" w:rsidRPr="00B36443" w:rsidRDefault="00C75DF1" w:rsidP="007B37A1">
            <w:pPr>
              <w:rPr>
                <w:rFonts w:ascii="Public Sans" w:hAnsi="Public Sans"/>
              </w:rPr>
            </w:pPr>
            <w:r w:rsidRPr="00B36443">
              <w:rPr>
                <w:rFonts w:ascii="Public Sans" w:hAnsi="Public Sans"/>
              </w:rPr>
              <w:t xml:space="preserve">International Committee of Medical Journals Editors </w:t>
            </w:r>
          </w:p>
        </w:tc>
      </w:tr>
      <w:tr w:rsidR="00C07ED3" w:rsidRPr="007B37A1" w14:paraId="20EABE78" w14:textId="77777777" w:rsidTr="00B36443">
        <w:trPr>
          <w:trHeight w:val="70"/>
        </w:trPr>
        <w:tc>
          <w:tcPr>
            <w:tcW w:w="1418" w:type="dxa"/>
          </w:tcPr>
          <w:p w14:paraId="5F1DF223" w14:textId="77777777" w:rsidR="00C07ED3" w:rsidRDefault="00C75DF1" w:rsidP="007B37A1">
            <w:pPr>
              <w:rPr>
                <w:rFonts w:ascii="Public Sans" w:hAnsi="Public Sans"/>
                <w:b/>
              </w:rPr>
            </w:pPr>
            <w:r w:rsidRPr="00B36443">
              <w:rPr>
                <w:rFonts w:ascii="Public Sans" w:hAnsi="Public Sans"/>
                <w:b/>
              </w:rPr>
              <w:t>IP</w:t>
            </w:r>
          </w:p>
          <w:p w14:paraId="00000089" w14:textId="0090B820" w:rsidR="006B57A4" w:rsidRPr="00B36443" w:rsidRDefault="006B57A4" w:rsidP="007B37A1">
            <w:pPr>
              <w:rPr>
                <w:rFonts w:ascii="Public Sans" w:hAnsi="Public Sans"/>
                <w:b/>
              </w:rPr>
            </w:pPr>
            <w:r>
              <w:rPr>
                <w:rFonts w:ascii="Public Sans" w:hAnsi="Public Sans"/>
                <w:b/>
              </w:rPr>
              <w:t>ISF</w:t>
            </w:r>
          </w:p>
        </w:tc>
        <w:tc>
          <w:tcPr>
            <w:tcW w:w="8788" w:type="dxa"/>
          </w:tcPr>
          <w:p w14:paraId="198D9FD4" w14:textId="77777777" w:rsidR="00C07ED3" w:rsidRDefault="00C75DF1" w:rsidP="007B37A1">
            <w:pPr>
              <w:rPr>
                <w:rFonts w:ascii="Public Sans" w:hAnsi="Public Sans"/>
              </w:rPr>
            </w:pPr>
            <w:r w:rsidRPr="00B36443">
              <w:rPr>
                <w:rFonts w:ascii="Public Sans" w:hAnsi="Public Sans"/>
              </w:rPr>
              <w:t>Intellectual Property</w:t>
            </w:r>
          </w:p>
          <w:p w14:paraId="0000008A" w14:textId="25B94DF1" w:rsidR="006B57A4" w:rsidRPr="00B36443" w:rsidRDefault="006B57A4" w:rsidP="007B37A1">
            <w:pPr>
              <w:rPr>
                <w:rFonts w:ascii="Public Sans" w:hAnsi="Public Sans"/>
              </w:rPr>
            </w:pPr>
            <w:r>
              <w:rPr>
                <w:rFonts w:ascii="Public Sans" w:hAnsi="Public Sans"/>
              </w:rPr>
              <w:t>Investigator Site File</w:t>
            </w:r>
          </w:p>
        </w:tc>
      </w:tr>
      <w:tr w:rsidR="00C07ED3" w:rsidRPr="007B37A1" w14:paraId="030CCE71" w14:textId="77777777" w:rsidTr="00B36443">
        <w:trPr>
          <w:trHeight w:val="300"/>
        </w:trPr>
        <w:tc>
          <w:tcPr>
            <w:tcW w:w="1418" w:type="dxa"/>
          </w:tcPr>
          <w:p w14:paraId="3F7029A6" w14:textId="77777777" w:rsidR="00C07ED3" w:rsidRPr="007B37A1" w:rsidRDefault="00C75DF1" w:rsidP="007B37A1">
            <w:pPr>
              <w:rPr>
                <w:rFonts w:ascii="Public Sans" w:hAnsi="Public Sans"/>
                <w:b/>
              </w:rPr>
            </w:pPr>
            <w:r w:rsidRPr="00B36443">
              <w:rPr>
                <w:rFonts w:ascii="Public Sans" w:hAnsi="Public Sans"/>
                <w:b/>
              </w:rPr>
              <w:t>ISO</w:t>
            </w:r>
          </w:p>
          <w:p w14:paraId="0000008B" w14:textId="3E45C6B3" w:rsidR="00C07ED3" w:rsidRPr="00B36443" w:rsidRDefault="0096403B" w:rsidP="007B37A1">
            <w:pPr>
              <w:rPr>
                <w:rFonts w:ascii="Public Sans" w:hAnsi="Public Sans"/>
                <w:b/>
              </w:rPr>
            </w:pPr>
            <w:r w:rsidRPr="007B37A1">
              <w:rPr>
                <w:rFonts w:ascii="Public Sans" w:hAnsi="Public Sans"/>
                <w:b/>
              </w:rPr>
              <w:t>LHD</w:t>
            </w:r>
          </w:p>
        </w:tc>
        <w:tc>
          <w:tcPr>
            <w:tcW w:w="8788" w:type="dxa"/>
          </w:tcPr>
          <w:p w14:paraId="72E8E813" w14:textId="77777777" w:rsidR="00C07ED3" w:rsidRPr="007B37A1" w:rsidRDefault="00C75DF1" w:rsidP="007B37A1">
            <w:pPr>
              <w:rPr>
                <w:rFonts w:ascii="Public Sans" w:hAnsi="Public Sans"/>
              </w:rPr>
            </w:pPr>
            <w:r w:rsidRPr="00B36443">
              <w:rPr>
                <w:rFonts w:ascii="Public Sans" w:hAnsi="Public Sans"/>
              </w:rPr>
              <w:t>International Organisation for Standardisation</w:t>
            </w:r>
          </w:p>
          <w:p w14:paraId="0000008C" w14:textId="02D4B206" w:rsidR="00C07ED3" w:rsidRPr="00B36443" w:rsidRDefault="0096403B" w:rsidP="007B37A1">
            <w:pPr>
              <w:rPr>
                <w:rFonts w:ascii="Public Sans" w:hAnsi="Public Sans"/>
              </w:rPr>
            </w:pPr>
            <w:r w:rsidRPr="007B37A1">
              <w:rPr>
                <w:rFonts w:ascii="Public Sans" w:hAnsi="Public Sans"/>
              </w:rPr>
              <w:t>Local Health District</w:t>
            </w:r>
          </w:p>
        </w:tc>
      </w:tr>
      <w:tr w:rsidR="00C07ED3" w:rsidRPr="007B37A1" w14:paraId="6DA7F3F0" w14:textId="77777777" w:rsidTr="00B36443">
        <w:trPr>
          <w:trHeight w:val="57"/>
        </w:trPr>
        <w:tc>
          <w:tcPr>
            <w:tcW w:w="1418" w:type="dxa"/>
          </w:tcPr>
          <w:p w14:paraId="3BF95F3D" w14:textId="6D71C525" w:rsidR="00C07ED3" w:rsidRPr="00B36443" w:rsidRDefault="00C75DF1" w:rsidP="007B37A1">
            <w:pPr>
              <w:rPr>
                <w:rFonts w:ascii="Public Sans" w:hAnsi="Public Sans"/>
                <w:b/>
                <w:bCs/>
              </w:rPr>
            </w:pPr>
            <w:r w:rsidRPr="00B36443">
              <w:rPr>
                <w:rFonts w:ascii="Public Sans" w:hAnsi="Public Sans"/>
                <w:b/>
                <w:bCs/>
              </w:rPr>
              <w:t>MTAA</w:t>
            </w:r>
          </w:p>
          <w:p w14:paraId="73FED44B" w14:textId="77777777" w:rsidR="00C07ED3" w:rsidRDefault="0C36687C" w:rsidP="007B37A1">
            <w:pPr>
              <w:rPr>
                <w:rFonts w:ascii="Public Sans" w:hAnsi="Public Sans"/>
                <w:b/>
                <w:bCs/>
              </w:rPr>
            </w:pPr>
            <w:r w:rsidRPr="00B36443">
              <w:rPr>
                <w:rFonts w:ascii="Public Sans" w:hAnsi="Public Sans"/>
                <w:b/>
                <w:bCs/>
              </w:rPr>
              <w:t>NaCTA</w:t>
            </w:r>
          </w:p>
          <w:p w14:paraId="0000008F" w14:textId="3CD810DE" w:rsidR="006B57A4" w:rsidRPr="00B36443" w:rsidRDefault="006B57A4" w:rsidP="007B37A1">
            <w:pPr>
              <w:rPr>
                <w:rFonts w:ascii="Public Sans" w:hAnsi="Public Sans"/>
                <w:b/>
                <w:bCs/>
              </w:rPr>
            </w:pPr>
            <w:r>
              <w:rPr>
                <w:rFonts w:ascii="Public Sans" w:hAnsi="Public Sans"/>
                <w:b/>
                <w:bCs/>
              </w:rPr>
              <w:t>NCAT</w:t>
            </w:r>
          </w:p>
        </w:tc>
        <w:tc>
          <w:tcPr>
            <w:tcW w:w="8788" w:type="dxa"/>
          </w:tcPr>
          <w:p w14:paraId="0BFE026E" w14:textId="713947F1" w:rsidR="00C07ED3" w:rsidRPr="00B36443" w:rsidRDefault="00C75DF1" w:rsidP="007B37A1">
            <w:pPr>
              <w:rPr>
                <w:rFonts w:ascii="Public Sans" w:hAnsi="Public Sans"/>
              </w:rPr>
            </w:pPr>
            <w:r w:rsidRPr="00B36443">
              <w:rPr>
                <w:rFonts w:ascii="Public Sans" w:hAnsi="Public Sans"/>
              </w:rPr>
              <w:t>Medical Technologies Association Australia</w:t>
            </w:r>
          </w:p>
          <w:p w14:paraId="0AB81AE2" w14:textId="4A783770" w:rsidR="00C07ED3" w:rsidRDefault="171CF9ED" w:rsidP="007B37A1">
            <w:pPr>
              <w:rPr>
                <w:rFonts w:ascii="Public Sans" w:hAnsi="Public Sans"/>
              </w:rPr>
            </w:pPr>
            <w:r w:rsidRPr="00B36443">
              <w:rPr>
                <w:rFonts w:ascii="Public Sans" w:hAnsi="Public Sans"/>
              </w:rPr>
              <w:t xml:space="preserve">National </w:t>
            </w:r>
            <w:r w:rsidR="00DB626B">
              <w:rPr>
                <w:rFonts w:ascii="Public Sans" w:hAnsi="Public Sans"/>
              </w:rPr>
              <w:t>Clinical Trial</w:t>
            </w:r>
            <w:r w:rsidRPr="00B36443">
              <w:rPr>
                <w:rFonts w:ascii="Public Sans" w:hAnsi="Public Sans"/>
              </w:rPr>
              <w:t xml:space="preserve"> Agreement</w:t>
            </w:r>
          </w:p>
          <w:p w14:paraId="00000090" w14:textId="29E61010" w:rsidR="006B57A4" w:rsidRPr="00B36443" w:rsidRDefault="006B57A4" w:rsidP="007B37A1">
            <w:pPr>
              <w:rPr>
                <w:rFonts w:ascii="Public Sans" w:hAnsi="Public Sans"/>
              </w:rPr>
            </w:pPr>
            <w:r>
              <w:rPr>
                <w:rFonts w:ascii="Public Sans" w:hAnsi="Public Sans"/>
              </w:rPr>
              <w:t xml:space="preserve">NSW Civil and Administrative Tribunal </w:t>
            </w:r>
          </w:p>
        </w:tc>
      </w:tr>
      <w:tr w:rsidR="00C07ED3" w:rsidRPr="007B37A1" w14:paraId="26BEA400" w14:textId="77777777" w:rsidTr="00B36443">
        <w:trPr>
          <w:trHeight w:val="57"/>
        </w:trPr>
        <w:tc>
          <w:tcPr>
            <w:tcW w:w="1418" w:type="dxa"/>
          </w:tcPr>
          <w:p w14:paraId="00000091" w14:textId="77777777" w:rsidR="00C07ED3" w:rsidRPr="00B36443" w:rsidRDefault="00C75DF1" w:rsidP="007B37A1">
            <w:pPr>
              <w:rPr>
                <w:rFonts w:ascii="Public Sans" w:hAnsi="Public Sans"/>
                <w:b/>
              </w:rPr>
            </w:pPr>
            <w:r w:rsidRPr="00B36443">
              <w:rPr>
                <w:rFonts w:ascii="Public Sans" w:hAnsi="Public Sans"/>
                <w:b/>
              </w:rPr>
              <w:t>NCTGF</w:t>
            </w:r>
          </w:p>
        </w:tc>
        <w:tc>
          <w:tcPr>
            <w:tcW w:w="8788" w:type="dxa"/>
          </w:tcPr>
          <w:p w14:paraId="00000092" w14:textId="23F1759F" w:rsidR="00C07ED3" w:rsidRPr="00B36443" w:rsidRDefault="00C75DF1" w:rsidP="007B37A1">
            <w:pPr>
              <w:rPr>
                <w:rFonts w:ascii="Public Sans" w:hAnsi="Public Sans"/>
              </w:rPr>
            </w:pPr>
            <w:r w:rsidRPr="00B36443">
              <w:rPr>
                <w:rFonts w:ascii="Public Sans" w:hAnsi="Public Sans"/>
              </w:rPr>
              <w:t xml:space="preserve">National </w:t>
            </w:r>
            <w:r w:rsidR="00DB626B">
              <w:rPr>
                <w:rFonts w:ascii="Public Sans" w:hAnsi="Public Sans"/>
              </w:rPr>
              <w:t>Clinical Trials</w:t>
            </w:r>
            <w:r w:rsidRPr="00B36443">
              <w:rPr>
                <w:rFonts w:ascii="Public Sans" w:hAnsi="Public Sans"/>
              </w:rPr>
              <w:t xml:space="preserve"> Governance Framework</w:t>
            </w:r>
          </w:p>
        </w:tc>
      </w:tr>
      <w:tr w:rsidR="00C07ED3" w:rsidRPr="007B37A1" w14:paraId="69D27580" w14:textId="77777777" w:rsidTr="00B36443">
        <w:trPr>
          <w:trHeight w:val="57"/>
        </w:trPr>
        <w:tc>
          <w:tcPr>
            <w:tcW w:w="1418" w:type="dxa"/>
          </w:tcPr>
          <w:p w14:paraId="2504F87E" w14:textId="77777777" w:rsidR="00C07ED3" w:rsidRDefault="00C75DF1" w:rsidP="007B37A1">
            <w:pPr>
              <w:rPr>
                <w:rFonts w:ascii="Public Sans" w:hAnsi="Public Sans"/>
                <w:b/>
              </w:rPr>
            </w:pPr>
            <w:r w:rsidRPr="00B36443">
              <w:rPr>
                <w:rFonts w:ascii="Public Sans" w:hAnsi="Public Sans"/>
                <w:b/>
              </w:rPr>
              <w:t>NHMRC</w:t>
            </w:r>
          </w:p>
          <w:p w14:paraId="33659A22" w14:textId="77777777" w:rsidR="006B57A4" w:rsidRDefault="006B57A4" w:rsidP="007B37A1">
            <w:pPr>
              <w:rPr>
                <w:rFonts w:ascii="Public Sans" w:hAnsi="Public Sans"/>
                <w:b/>
              </w:rPr>
            </w:pPr>
            <w:r>
              <w:rPr>
                <w:rFonts w:ascii="Public Sans" w:hAnsi="Public Sans"/>
                <w:b/>
              </w:rPr>
              <w:t>NLRD</w:t>
            </w:r>
          </w:p>
          <w:p w14:paraId="00000093" w14:textId="4E3075E1" w:rsidR="000E5DA7" w:rsidRPr="00B36443" w:rsidRDefault="000E5DA7" w:rsidP="007B37A1">
            <w:pPr>
              <w:rPr>
                <w:rFonts w:ascii="Public Sans" w:hAnsi="Public Sans"/>
                <w:b/>
              </w:rPr>
            </w:pPr>
            <w:r>
              <w:rPr>
                <w:rFonts w:ascii="Public Sans" w:hAnsi="Public Sans"/>
                <w:b/>
              </w:rPr>
              <w:t>NMA</w:t>
            </w:r>
          </w:p>
        </w:tc>
        <w:tc>
          <w:tcPr>
            <w:tcW w:w="8788" w:type="dxa"/>
          </w:tcPr>
          <w:p w14:paraId="57B1F030" w14:textId="77777777" w:rsidR="00C07ED3" w:rsidRDefault="00C75DF1" w:rsidP="007B37A1">
            <w:pPr>
              <w:rPr>
                <w:rFonts w:ascii="Public Sans" w:hAnsi="Public Sans"/>
              </w:rPr>
            </w:pPr>
            <w:r w:rsidRPr="00B36443">
              <w:rPr>
                <w:rFonts w:ascii="Public Sans" w:hAnsi="Public Sans"/>
              </w:rPr>
              <w:t>National Health and Medical Research Council</w:t>
            </w:r>
          </w:p>
          <w:p w14:paraId="5D02E6C7" w14:textId="77777777" w:rsidR="006B57A4" w:rsidRDefault="006B57A4" w:rsidP="007B37A1">
            <w:pPr>
              <w:rPr>
                <w:rFonts w:ascii="Public Sans" w:hAnsi="Public Sans"/>
              </w:rPr>
            </w:pPr>
            <w:r>
              <w:rPr>
                <w:rFonts w:ascii="Public Sans" w:hAnsi="Public Sans"/>
              </w:rPr>
              <w:t>Notifiable Low Risk Dealings</w:t>
            </w:r>
          </w:p>
          <w:p w14:paraId="00000094" w14:textId="6B55DCE0" w:rsidR="000E5DA7" w:rsidRPr="00B36443" w:rsidRDefault="000E5DA7" w:rsidP="007B37A1">
            <w:pPr>
              <w:rPr>
                <w:rFonts w:ascii="Public Sans" w:hAnsi="Public Sans"/>
              </w:rPr>
            </w:pPr>
            <w:r>
              <w:rPr>
                <w:rFonts w:ascii="Public Sans" w:hAnsi="Public Sans"/>
              </w:rPr>
              <w:t>National Mutual Acceptance</w:t>
            </w:r>
          </w:p>
        </w:tc>
      </w:tr>
      <w:tr w:rsidR="00C07ED3" w:rsidRPr="007B37A1" w14:paraId="2A3367D9" w14:textId="77777777" w:rsidTr="00B36443">
        <w:trPr>
          <w:trHeight w:val="57"/>
        </w:trPr>
        <w:tc>
          <w:tcPr>
            <w:tcW w:w="1418" w:type="dxa"/>
          </w:tcPr>
          <w:p w14:paraId="7B8CACEE" w14:textId="1FBE4ABE" w:rsidR="00C07ED3" w:rsidRPr="007B37A1" w:rsidRDefault="00C75DF1" w:rsidP="007B37A1">
            <w:pPr>
              <w:rPr>
                <w:rFonts w:ascii="Public Sans" w:hAnsi="Public Sans"/>
                <w:b/>
                <w:bCs/>
              </w:rPr>
            </w:pPr>
            <w:r w:rsidRPr="00B36443">
              <w:rPr>
                <w:rFonts w:ascii="Public Sans" w:hAnsi="Public Sans"/>
                <w:b/>
              </w:rPr>
              <w:t>OGTR</w:t>
            </w:r>
          </w:p>
          <w:p w14:paraId="45E2D03F" w14:textId="77777777" w:rsidR="00C07ED3" w:rsidRDefault="0BEDDF3B" w:rsidP="007B37A1">
            <w:pPr>
              <w:rPr>
                <w:rFonts w:ascii="Public Sans" w:hAnsi="Public Sans"/>
                <w:b/>
                <w:bCs/>
              </w:rPr>
            </w:pPr>
            <w:r w:rsidRPr="007B37A1">
              <w:rPr>
                <w:rFonts w:ascii="Public Sans" w:hAnsi="Public Sans"/>
                <w:b/>
                <w:bCs/>
              </w:rPr>
              <w:t>OHMR</w:t>
            </w:r>
          </w:p>
          <w:p w14:paraId="649BA0FB" w14:textId="4B80386F" w:rsidR="006B57A4" w:rsidRDefault="006B57A4" w:rsidP="007B37A1">
            <w:pPr>
              <w:rPr>
                <w:rFonts w:ascii="Public Sans" w:hAnsi="Public Sans"/>
                <w:b/>
                <w:bCs/>
              </w:rPr>
            </w:pPr>
            <w:r>
              <w:rPr>
                <w:rFonts w:ascii="Public Sans" w:hAnsi="Public Sans"/>
                <w:b/>
                <w:bCs/>
              </w:rPr>
              <w:t>PHO</w:t>
            </w:r>
          </w:p>
          <w:p w14:paraId="7ED97DE4" w14:textId="4654AC8C" w:rsidR="004D7BA1" w:rsidRDefault="004D7BA1" w:rsidP="007B37A1">
            <w:pPr>
              <w:rPr>
                <w:rFonts w:ascii="Public Sans" w:hAnsi="Public Sans"/>
                <w:b/>
                <w:bCs/>
              </w:rPr>
            </w:pPr>
            <w:r>
              <w:rPr>
                <w:rFonts w:ascii="Public Sans" w:hAnsi="Public Sans"/>
                <w:b/>
                <w:bCs/>
              </w:rPr>
              <w:t>PHSREC</w:t>
            </w:r>
          </w:p>
          <w:p w14:paraId="00000095" w14:textId="7E5D7ED6" w:rsidR="0072150E" w:rsidRPr="00B36443" w:rsidRDefault="0072150E" w:rsidP="007B37A1">
            <w:pPr>
              <w:rPr>
                <w:rFonts w:ascii="Public Sans" w:hAnsi="Public Sans"/>
                <w:b/>
              </w:rPr>
            </w:pPr>
            <w:r>
              <w:rPr>
                <w:rFonts w:ascii="Public Sans" w:hAnsi="Public Sans"/>
                <w:b/>
                <w:bCs/>
              </w:rPr>
              <w:t>PI</w:t>
            </w:r>
          </w:p>
        </w:tc>
        <w:tc>
          <w:tcPr>
            <w:tcW w:w="8788" w:type="dxa"/>
          </w:tcPr>
          <w:p w14:paraId="38C97CF0" w14:textId="3145BD40" w:rsidR="00C07ED3" w:rsidRPr="007B37A1" w:rsidRDefault="00C75DF1" w:rsidP="007B37A1">
            <w:pPr>
              <w:rPr>
                <w:rFonts w:ascii="Public Sans" w:hAnsi="Public Sans"/>
              </w:rPr>
            </w:pPr>
            <w:r w:rsidRPr="00B36443">
              <w:rPr>
                <w:rFonts w:ascii="Public Sans" w:hAnsi="Public Sans"/>
              </w:rPr>
              <w:t>Office of Gene Technology Regulator</w:t>
            </w:r>
          </w:p>
          <w:p w14:paraId="20EB720D" w14:textId="77777777" w:rsidR="00C07ED3" w:rsidRDefault="56C8E8E6" w:rsidP="007B37A1">
            <w:pPr>
              <w:rPr>
                <w:rFonts w:ascii="Public Sans" w:hAnsi="Public Sans"/>
              </w:rPr>
            </w:pPr>
            <w:r w:rsidRPr="007B37A1">
              <w:rPr>
                <w:rFonts w:ascii="Public Sans" w:hAnsi="Public Sans"/>
              </w:rPr>
              <w:t>Office for Health and Medical Research</w:t>
            </w:r>
          </w:p>
          <w:p w14:paraId="1F33C605" w14:textId="2847B11D" w:rsidR="006B57A4" w:rsidRDefault="006B57A4" w:rsidP="007B37A1">
            <w:pPr>
              <w:rPr>
                <w:rFonts w:ascii="Public Sans" w:hAnsi="Public Sans"/>
              </w:rPr>
            </w:pPr>
            <w:r>
              <w:rPr>
                <w:rFonts w:ascii="Public Sans" w:hAnsi="Public Sans"/>
              </w:rPr>
              <w:t>Public Health Organisation</w:t>
            </w:r>
          </w:p>
          <w:p w14:paraId="2E9F9CF4" w14:textId="0AA3D658" w:rsidR="008F2DF1" w:rsidRDefault="008F2DF1" w:rsidP="007B37A1">
            <w:pPr>
              <w:rPr>
                <w:rFonts w:ascii="Public Sans" w:hAnsi="Public Sans"/>
              </w:rPr>
            </w:pPr>
            <w:r>
              <w:rPr>
                <w:rFonts w:ascii="Public Sans" w:hAnsi="Public Sans"/>
              </w:rPr>
              <w:t xml:space="preserve">Population </w:t>
            </w:r>
            <w:r w:rsidR="00F456C7">
              <w:rPr>
                <w:rFonts w:ascii="Public Sans" w:hAnsi="Public Sans"/>
              </w:rPr>
              <w:t xml:space="preserve">&amp; </w:t>
            </w:r>
            <w:r>
              <w:rPr>
                <w:rFonts w:ascii="Public Sans" w:hAnsi="Public Sans"/>
              </w:rPr>
              <w:t>Health</w:t>
            </w:r>
            <w:r w:rsidR="004D7BA1">
              <w:rPr>
                <w:rFonts w:ascii="Public Sans" w:hAnsi="Public Sans"/>
              </w:rPr>
              <w:t xml:space="preserve"> Services Research Ethics Committee</w:t>
            </w:r>
          </w:p>
          <w:p w14:paraId="00000096" w14:textId="1DE05E6F" w:rsidR="0072150E" w:rsidRPr="00B36443" w:rsidRDefault="0072150E" w:rsidP="007B37A1">
            <w:pPr>
              <w:rPr>
                <w:rFonts w:ascii="Public Sans" w:hAnsi="Public Sans"/>
              </w:rPr>
            </w:pPr>
            <w:r>
              <w:rPr>
                <w:rFonts w:ascii="Public Sans" w:hAnsi="Public Sans"/>
              </w:rPr>
              <w:t>Principal Investigator</w:t>
            </w:r>
          </w:p>
        </w:tc>
      </w:tr>
      <w:tr w:rsidR="00C07ED3" w:rsidRPr="007B37A1" w14:paraId="27F9D694" w14:textId="77777777" w:rsidTr="00B36443">
        <w:trPr>
          <w:trHeight w:val="57"/>
        </w:trPr>
        <w:tc>
          <w:tcPr>
            <w:tcW w:w="1418" w:type="dxa"/>
          </w:tcPr>
          <w:p w14:paraId="09059EC5" w14:textId="77777777" w:rsidR="0067689C" w:rsidRDefault="0067689C" w:rsidP="007B37A1">
            <w:pPr>
              <w:rPr>
                <w:rFonts w:ascii="Public Sans" w:hAnsi="Public Sans"/>
                <w:b/>
              </w:rPr>
            </w:pPr>
            <w:r>
              <w:rPr>
                <w:rFonts w:ascii="Public Sans" w:hAnsi="Public Sans"/>
                <w:b/>
              </w:rPr>
              <w:t>QA</w:t>
            </w:r>
          </w:p>
          <w:p w14:paraId="510F70B1" w14:textId="55FB18EA" w:rsidR="00F12A77" w:rsidRDefault="00F12A77" w:rsidP="007B37A1">
            <w:pPr>
              <w:rPr>
                <w:rFonts w:ascii="Public Sans" w:hAnsi="Public Sans"/>
                <w:b/>
              </w:rPr>
            </w:pPr>
            <w:r>
              <w:rPr>
                <w:rFonts w:ascii="Public Sans" w:hAnsi="Public Sans"/>
                <w:b/>
              </w:rPr>
              <w:t>REDCap</w:t>
            </w:r>
          </w:p>
          <w:p w14:paraId="00000099" w14:textId="11B974D6" w:rsidR="00B75F89" w:rsidRPr="00B36443" w:rsidRDefault="00B75F89" w:rsidP="007B37A1">
            <w:pPr>
              <w:rPr>
                <w:rFonts w:ascii="Public Sans" w:hAnsi="Public Sans"/>
                <w:b/>
              </w:rPr>
            </w:pPr>
            <w:r>
              <w:rPr>
                <w:rFonts w:ascii="Public Sans" w:hAnsi="Public Sans"/>
                <w:b/>
              </w:rPr>
              <w:lastRenderedPageBreak/>
              <w:t>REGIS</w:t>
            </w:r>
          </w:p>
        </w:tc>
        <w:tc>
          <w:tcPr>
            <w:tcW w:w="8788" w:type="dxa"/>
          </w:tcPr>
          <w:p w14:paraId="67AD3423" w14:textId="77777777" w:rsidR="0067689C" w:rsidRDefault="0067689C" w:rsidP="007B37A1">
            <w:pPr>
              <w:rPr>
                <w:rFonts w:ascii="Public Sans" w:hAnsi="Public Sans"/>
              </w:rPr>
            </w:pPr>
            <w:r>
              <w:rPr>
                <w:rFonts w:ascii="Public Sans" w:hAnsi="Public Sans"/>
              </w:rPr>
              <w:lastRenderedPageBreak/>
              <w:t>Quality Assurance</w:t>
            </w:r>
          </w:p>
          <w:p w14:paraId="1B10A9EC" w14:textId="10B1FD06" w:rsidR="007B25CD" w:rsidRDefault="00A90ADA" w:rsidP="007B37A1">
            <w:pPr>
              <w:rPr>
                <w:rFonts w:ascii="Public Sans" w:hAnsi="Public Sans"/>
              </w:rPr>
            </w:pPr>
            <w:r>
              <w:rPr>
                <w:rFonts w:ascii="Public Sans" w:hAnsi="Public Sans"/>
              </w:rPr>
              <w:t>Research Electronic</w:t>
            </w:r>
            <w:r w:rsidR="00DA63AC">
              <w:rPr>
                <w:rFonts w:ascii="Public Sans" w:hAnsi="Public Sans"/>
              </w:rPr>
              <w:t xml:space="preserve"> Data Capture</w:t>
            </w:r>
          </w:p>
          <w:p w14:paraId="0000009A" w14:textId="4F1801EC" w:rsidR="00B75F89" w:rsidRPr="00B36443" w:rsidRDefault="00B75F89" w:rsidP="007B37A1">
            <w:pPr>
              <w:rPr>
                <w:rFonts w:ascii="Public Sans" w:hAnsi="Public Sans"/>
              </w:rPr>
            </w:pPr>
            <w:r>
              <w:rPr>
                <w:rFonts w:ascii="Public Sans" w:hAnsi="Public Sans"/>
              </w:rPr>
              <w:lastRenderedPageBreak/>
              <w:t>Research Ethics and Governance Information System</w:t>
            </w:r>
          </w:p>
        </w:tc>
      </w:tr>
      <w:tr w:rsidR="00C07ED3" w:rsidRPr="007B37A1" w14:paraId="4A6BB9E1" w14:textId="77777777" w:rsidTr="00B36443">
        <w:trPr>
          <w:trHeight w:val="57"/>
        </w:trPr>
        <w:tc>
          <w:tcPr>
            <w:tcW w:w="1418" w:type="dxa"/>
          </w:tcPr>
          <w:p w14:paraId="0000009B" w14:textId="77777777" w:rsidR="00C07ED3" w:rsidRPr="00B36443" w:rsidRDefault="00C75DF1" w:rsidP="007B37A1">
            <w:pPr>
              <w:rPr>
                <w:rFonts w:ascii="Public Sans" w:hAnsi="Public Sans"/>
                <w:b/>
              </w:rPr>
            </w:pPr>
            <w:r w:rsidRPr="00B36443">
              <w:rPr>
                <w:rFonts w:ascii="Public Sans" w:hAnsi="Public Sans"/>
                <w:b/>
              </w:rPr>
              <w:lastRenderedPageBreak/>
              <w:t>RGF</w:t>
            </w:r>
          </w:p>
        </w:tc>
        <w:tc>
          <w:tcPr>
            <w:tcW w:w="8788" w:type="dxa"/>
          </w:tcPr>
          <w:p w14:paraId="0000009C" w14:textId="77777777" w:rsidR="00C07ED3" w:rsidRPr="00B36443" w:rsidRDefault="00C75DF1" w:rsidP="007B37A1">
            <w:pPr>
              <w:rPr>
                <w:rFonts w:ascii="Public Sans" w:hAnsi="Public Sans"/>
              </w:rPr>
            </w:pPr>
            <w:r w:rsidRPr="00B36443">
              <w:rPr>
                <w:rFonts w:ascii="Public Sans" w:hAnsi="Public Sans"/>
              </w:rPr>
              <w:t>Research Governance Framework</w:t>
            </w:r>
          </w:p>
        </w:tc>
      </w:tr>
      <w:tr w:rsidR="00C07ED3" w:rsidRPr="007B37A1" w14:paraId="31C96411" w14:textId="77777777" w:rsidTr="00B36443">
        <w:trPr>
          <w:trHeight w:val="57"/>
        </w:trPr>
        <w:tc>
          <w:tcPr>
            <w:tcW w:w="1418" w:type="dxa"/>
          </w:tcPr>
          <w:p w14:paraId="0000009D" w14:textId="77777777" w:rsidR="00C07ED3" w:rsidRPr="00B36443" w:rsidRDefault="00C75DF1" w:rsidP="007B37A1">
            <w:pPr>
              <w:rPr>
                <w:rFonts w:ascii="Public Sans" w:hAnsi="Public Sans"/>
                <w:b/>
              </w:rPr>
            </w:pPr>
            <w:r w:rsidRPr="00B36443">
              <w:rPr>
                <w:rFonts w:ascii="Public Sans" w:hAnsi="Public Sans"/>
                <w:b/>
              </w:rPr>
              <w:t>RIHE Act</w:t>
            </w:r>
          </w:p>
        </w:tc>
        <w:tc>
          <w:tcPr>
            <w:tcW w:w="8788" w:type="dxa"/>
          </w:tcPr>
          <w:p w14:paraId="0000009E" w14:textId="756A5FFC" w:rsidR="00C07ED3" w:rsidRPr="00B36443" w:rsidRDefault="00C75DF1" w:rsidP="007B37A1">
            <w:pPr>
              <w:rPr>
                <w:rFonts w:ascii="Public Sans" w:hAnsi="Public Sans"/>
              </w:rPr>
            </w:pPr>
            <w:r w:rsidRPr="00B36443">
              <w:rPr>
                <w:rFonts w:ascii="Public Sans" w:hAnsi="Public Sans"/>
              </w:rPr>
              <w:t xml:space="preserve">Research Involving </w:t>
            </w:r>
            <w:r w:rsidR="00196B60" w:rsidRPr="007B37A1">
              <w:rPr>
                <w:rFonts w:ascii="Public Sans" w:hAnsi="Public Sans"/>
              </w:rPr>
              <w:t>H</w:t>
            </w:r>
            <w:r w:rsidRPr="00B36443">
              <w:rPr>
                <w:rFonts w:ascii="Public Sans" w:hAnsi="Public Sans"/>
              </w:rPr>
              <w:t>uman Embryos Act 2002</w:t>
            </w:r>
          </w:p>
        </w:tc>
      </w:tr>
      <w:tr w:rsidR="00C07ED3" w:rsidRPr="007B37A1" w14:paraId="303106A4" w14:textId="77777777" w:rsidTr="00B36443">
        <w:trPr>
          <w:trHeight w:val="57"/>
        </w:trPr>
        <w:tc>
          <w:tcPr>
            <w:tcW w:w="1418" w:type="dxa"/>
          </w:tcPr>
          <w:p w14:paraId="000000A1" w14:textId="046EE081" w:rsidR="00C07ED3" w:rsidRPr="007B37A1" w:rsidRDefault="00C75DF1" w:rsidP="007B37A1">
            <w:pPr>
              <w:rPr>
                <w:rFonts w:ascii="Public Sans" w:hAnsi="Public Sans"/>
                <w:b/>
              </w:rPr>
            </w:pPr>
            <w:r w:rsidRPr="007B37A1">
              <w:rPr>
                <w:rFonts w:ascii="Public Sans" w:hAnsi="Public Sans"/>
                <w:b/>
              </w:rPr>
              <w:t>RGO</w:t>
            </w:r>
          </w:p>
        </w:tc>
        <w:tc>
          <w:tcPr>
            <w:tcW w:w="8788" w:type="dxa"/>
          </w:tcPr>
          <w:p w14:paraId="000000A2" w14:textId="44C897AC" w:rsidR="00C07ED3" w:rsidRPr="007B37A1" w:rsidRDefault="00C75DF1" w:rsidP="007B37A1">
            <w:pPr>
              <w:rPr>
                <w:rFonts w:ascii="Public Sans" w:hAnsi="Public Sans"/>
              </w:rPr>
            </w:pPr>
            <w:r w:rsidRPr="007B37A1">
              <w:rPr>
                <w:rFonts w:ascii="Public Sans" w:hAnsi="Public Sans"/>
              </w:rPr>
              <w:t>Research Governance Officer</w:t>
            </w:r>
          </w:p>
        </w:tc>
      </w:tr>
      <w:tr w:rsidR="00C07ED3" w:rsidRPr="007B37A1" w14:paraId="7BD7C2F0" w14:textId="77777777" w:rsidTr="00B36443">
        <w:trPr>
          <w:trHeight w:val="57"/>
        </w:trPr>
        <w:tc>
          <w:tcPr>
            <w:tcW w:w="1418" w:type="dxa"/>
          </w:tcPr>
          <w:p w14:paraId="000000A3" w14:textId="06D0A73B" w:rsidR="00C07ED3" w:rsidRPr="00B36443" w:rsidRDefault="00C75DF1" w:rsidP="007B37A1">
            <w:pPr>
              <w:rPr>
                <w:rFonts w:ascii="Public Sans" w:hAnsi="Public Sans"/>
                <w:b/>
              </w:rPr>
            </w:pPr>
            <w:r w:rsidRPr="00B36443">
              <w:rPr>
                <w:rFonts w:ascii="Public Sans" w:hAnsi="Public Sans"/>
                <w:b/>
              </w:rPr>
              <w:t>SAE</w:t>
            </w:r>
          </w:p>
        </w:tc>
        <w:tc>
          <w:tcPr>
            <w:tcW w:w="8788" w:type="dxa"/>
          </w:tcPr>
          <w:p w14:paraId="000000A4" w14:textId="21EDA535" w:rsidR="00C07ED3" w:rsidRPr="00B36443" w:rsidRDefault="00C75DF1" w:rsidP="007B37A1">
            <w:pPr>
              <w:rPr>
                <w:rFonts w:ascii="Public Sans" w:hAnsi="Public Sans"/>
              </w:rPr>
            </w:pPr>
            <w:r w:rsidRPr="00B36443">
              <w:rPr>
                <w:rFonts w:ascii="Public Sans" w:hAnsi="Public Sans"/>
              </w:rPr>
              <w:t>Serious Adverse Event</w:t>
            </w:r>
          </w:p>
        </w:tc>
      </w:tr>
      <w:tr w:rsidR="00C07ED3" w:rsidRPr="007B37A1" w14:paraId="159EA940" w14:textId="77777777" w:rsidTr="00B36443">
        <w:trPr>
          <w:trHeight w:val="70"/>
        </w:trPr>
        <w:tc>
          <w:tcPr>
            <w:tcW w:w="1418" w:type="dxa"/>
          </w:tcPr>
          <w:p w14:paraId="0BD4D4E1" w14:textId="0DAC3158" w:rsidR="00C07ED3" w:rsidRDefault="00C75DF1" w:rsidP="007B37A1">
            <w:pPr>
              <w:rPr>
                <w:rFonts w:ascii="Public Sans" w:hAnsi="Public Sans"/>
                <w:b/>
              </w:rPr>
            </w:pPr>
            <w:r w:rsidRPr="00B36443">
              <w:rPr>
                <w:rFonts w:ascii="Public Sans" w:hAnsi="Public Sans"/>
                <w:b/>
              </w:rPr>
              <w:t>SAR</w:t>
            </w:r>
          </w:p>
          <w:p w14:paraId="1D35D0B3" w14:textId="0CAA95BA" w:rsidR="006B57A4" w:rsidRDefault="006B57A4" w:rsidP="007B37A1">
            <w:pPr>
              <w:rPr>
                <w:rFonts w:ascii="Public Sans" w:hAnsi="Public Sans"/>
                <w:b/>
              </w:rPr>
            </w:pPr>
            <w:r>
              <w:rPr>
                <w:rFonts w:ascii="Public Sans" w:hAnsi="Public Sans"/>
                <w:b/>
              </w:rPr>
              <w:t>SOP</w:t>
            </w:r>
          </w:p>
          <w:p w14:paraId="038689F4" w14:textId="173E768F" w:rsidR="000E5DA7" w:rsidRDefault="000E5DA7" w:rsidP="007B37A1">
            <w:pPr>
              <w:rPr>
                <w:rFonts w:ascii="Public Sans" w:hAnsi="Public Sans"/>
                <w:b/>
              </w:rPr>
            </w:pPr>
            <w:r>
              <w:rPr>
                <w:rFonts w:ascii="Public Sans" w:hAnsi="Public Sans"/>
                <w:b/>
              </w:rPr>
              <w:t>SPIRIT</w:t>
            </w:r>
          </w:p>
          <w:p w14:paraId="000000A5" w14:textId="6F7601F4" w:rsidR="00B75F89" w:rsidRPr="00B36443" w:rsidRDefault="00B75F89" w:rsidP="007B37A1">
            <w:pPr>
              <w:rPr>
                <w:rFonts w:ascii="Public Sans" w:hAnsi="Public Sans"/>
                <w:b/>
              </w:rPr>
            </w:pPr>
            <w:r>
              <w:rPr>
                <w:rFonts w:ascii="Public Sans" w:hAnsi="Public Sans"/>
                <w:b/>
              </w:rPr>
              <w:t>SSA</w:t>
            </w:r>
          </w:p>
        </w:tc>
        <w:tc>
          <w:tcPr>
            <w:tcW w:w="8788" w:type="dxa"/>
          </w:tcPr>
          <w:p w14:paraId="0E93F8DA" w14:textId="34E7AA7C" w:rsidR="00C07ED3" w:rsidRDefault="00C75DF1" w:rsidP="007B37A1">
            <w:pPr>
              <w:rPr>
                <w:rFonts w:ascii="Public Sans" w:hAnsi="Public Sans"/>
              </w:rPr>
            </w:pPr>
            <w:r w:rsidRPr="00B36443">
              <w:rPr>
                <w:rFonts w:ascii="Public Sans" w:hAnsi="Public Sans"/>
              </w:rPr>
              <w:t>Serious Adverse Reaction</w:t>
            </w:r>
          </w:p>
          <w:p w14:paraId="16C3C555" w14:textId="041E1839" w:rsidR="006B57A4" w:rsidRDefault="006B57A4" w:rsidP="007B37A1">
            <w:pPr>
              <w:rPr>
                <w:rFonts w:ascii="Public Sans" w:hAnsi="Public Sans"/>
              </w:rPr>
            </w:pPr>
            <w:r>
              <w:rPr>
                <w:rFonts w:ascii="Public Sans" w:hAnsi="Public Sans"/>
              </w:rPr>
              <w:t>Standard Operating Procedure</w:t>
            </w:r>
          </w:p>
          <w:p w14:paraId="700A5953" w14:textId="53697CBE" w:rsidR="000E5DA7" w:rsidRDefault="000E5DA7" w:rsidP="007B37A1">
            <w:pPr>
              <w:rPr>
                <w:rFonts w:ascii="Public Sans" w:hAnsi="Public Sans"/>
              </w:rPr>
            </w:pPr>
            <w:r>
              <w:rPr>
                <w:rFonts w:ascii="Public Sans" w:hAnsi="Public Sans"/>
              </w:rPr>
              <w:t>Standard Protocol Items: Recommendations for Interventional Trials</w:t>
            </w:r>
          </w:p>
          <w:p w14:paraId="000000A6" w14:textId="010AFB58" w:rsidR="00B75F89" w:rsidRPr="00B36443" w:rsidRDefault="00B75F89" w:rsidP="007B37A1">
            <w:pPr>
              <w:rPr>
                <w:rFonts w:ascii="Public Sans" w:hAnsi="Public Sans"/>
              </w:rPr>
            </w:pPr>
            <w:r>
              <w:rPr>
                <w:rFonts w:ascii="Public Sans" w:hAnsi="Public Sans"/>
              </w:rPr>
              <w:t>Site Specific Assessment</w:t>
            </w:r>
          </w:p>
        </w:tc>
      </w:tr>
      <w:tr w:rsidR="00C07ED3" w:rsidRPr="007B37A1" w14:paraId="48ED9D20" w14:textId="77777777" w:rsidTr="00B36443">
        <w:trPr>
          <w:trHeight w:val="57"/>
        </w:trPr>
        <w:tc>
          <w:tcPr>
            <w:tcW w:w="1418" w:type="dxa"/>
          </w:tcPr>
          <w:p w14:paraId="000000A7" w14:textId="6CA89627" w:rsidR="00C07ED3" w:rsidRPr="00B36443" w:rsidRDefault="00C75DF1" w:rsidP="007B37A1">
            <w:pPr>
              <w:rPr>
                <w:rFonts w:ascii="Public Sans" w:hAnsi="Public Sans"/>
                <w:b/>
              </w:rPr>
            </w:pPr>
            <w:r w:rsidRPr="00B36443">
              <w:rPr>
                <w:rFonts w:ascii="Public Sans" w:hAnsi="Public Sans"/>
                <w:b/>
              </w:rPr>
              <w:t>SSI</w:t>
            </w:r>
          </w:p>
        </w:tc>
        <w:tc>
          <w:tcPr>
            <w:tcW w:w="8788" w:type="dxa"/>
          </w:tcPr>
          <w:p w14:paraId="000000A8" w14:textId="368434C8" w:rsidR="00C07ED3" w:rsidRPr="00B36443" w:rsidRDefault="00C75DF1" w:rsidP="007B37A1">
            <w:pPr>
              <w:rPr>
                <w:rFonts w:ascii="Public Sans" w:hAnsi="Public Sans"/>
              </w:rPr>
            </w:pPr>
            <w:r w:rsidRPr="00B36443">
              <w:rPr>
                <w:rFonts w:ascii="Public Sans" w:hAnsi="Public Sans"/>
              </w:rPr>
              <w:t>Significant Safety Issue</w:t>
            </w:r>
          </w:p>
        </w:tc>
      </w:tr>
      <w:tr w:rsidR="00C07ED3" w:rsidRPr="007B37A1" w14:paraId="34202AA1" w14:textId="77777777" w:rsidTr="00B36443">
        <w:trPr>
          <w:trHeight w:val="57"/>
        </w:trPr>
        <w:tc>
          <w:tcPr>
            <w:tcW w:w="1418" w:type="dxa"/>
          </w:tcPr>
          <w:p w14:paraId="7C56A5FD" w14:textId="77777777" w:rsidR="00C07ED3" w:rsidRDefault="00C75DF1" w:rsidP="007B37A1">
            <w:pPr>
              <w:rPr>
                <w:rFonts w:ascii="Public Sans" w:hAnsi="Public Sans"/>
                <w:b/>
              </w:rPr>
            </w:pPr>
            <w:r w:rsidRPr="00B36443">
              <w:rPr>
                <w:rFonts w:ascii="Public Sans" w:hAnsi="Public Sans"/>
                <w:b/>
              </w:rPr>
              <w:t>S</w:t>
            </w:r>
            <w:r w:rsidR="006B57A4">
              <w:rPr>
                <w:rFonts w:ascii="Public Sans" w:hAnsi="Public Sans"/>
                <w:b/>
              </w:rPr>
              <w:t>USAR</w:t>
            </w:r>
          </w:p>
          <w:p w14:paraId="000000A9" w14:textId="592B18E0" w:rsidR="000E5DA7" w:rsidRPr="00B36443" w:rsidRDefault="000E5DA7" w:rsidP="007B37A1">
            <w:pPr>
              <w:rPr>
                <w:rFonts w:ascii="Public Sans" w:hAnsi="Public Sans"/>
                <w:b/>
              </w:rPr>
            </w:pPr>
            <w:r>
              <w:rPr>
                <w:rFonts w:ascii="Public Sans" w:hAnsi="Public Sans"/>
                <w:b/>
              </w:rPr>
              <w:t>SUSMP</w:t>
            </w:r>
          </w:p>
        </w:tc>
        <w:tc>
          <w:tcPr>
            <w:tcW w:w="8788" w:type="dxa"/>
          </w:tcPr>
          <w:p w14:paraId="1E559922" w14:textId="77777777" w:rsidR="00C07ED3" w:rsidRDefault="006B57A4" w:rsidP="007B37A1">
            <w:pPr>
              <w:rPr>
                <w:rFonts w:ascii="Public Sans" w:hAnsi="Public Sans"/>
              </w:rPr>
            </w:pPr>
            <w:r w:rsidRPr="00B36443">
              <w:rPr>
                <w:rFonts w:ascii="Public Sans" w:hAnsi="Public Sans"/>
              </w:rPr>
              <w:t xml:space="preserve">Suspected </w:t>
            </w:r>
            <w:r>
              <w:rPr>
                <w:rFonts w:ascii="Public Sans" w:hAnsi="Public Sans"/>
              </w:rPr>
              <w:t>U</w:t>
            </w:r>
            <w:r w:rsidRPr="00B36443">
              <w:rPr>
                <w:rFonts w:ascii="Public Sans" w:hAnsi="Public Sans"/>
              </w:rPr>
              <w:t xml:space="preserve">nexpected </w:t>
            </w:r>
            <w:r>
              <w:rPr>
                <w:rFonts w:ascii="Public Sans" w:hAnsi="Public Sans"/>
              </w:rPr>
              <w:t>S</w:t>
            </w:r>
            <w:r w:rsidRPr="00B36443">
              <w:rPr>
                <w:rFonts w:ascii="Public Sans" w:hAnsi="Public Sans"/>
              </w:rPr>
              <w:t xml:space="preserve">erious </w:t>
            </w:r>
            <w:r>
              <w:rPr>
                <w:rFonts w:ascii="Public Sans" w:hAnsi="Public Sans"/>
              </w:rPr>
              <w:t>A</w:t>
            </w:r>
            <w:r w:rsidRPr="00B36443">
              <w:rPr>
                <w:rFonts w:ascii="Public Sans" w:hAnsi="Public Sans"/>
              </w:rPr>
              <w:t xml:space="preserve">dverse </w:t>
            </w:r>
            <w:r>
              <w:rPr>
                <w:rFonts w:ascii="Public Sans" w:hAnsi="Public Sans"/>
              </w:rPr>
              <w:t>R</w:t>
            </w:r>
            <w:r w:rsidRPr="00B36443">
              <w:rPr>
                <w:rFonts w:ascii="Public Sans" w:hAnsi="Public Sans"/>
              </w:rPr>
              <w:t>eaction</w:t>
            </w:r>
          </w:p>
          <w:p w14:paraId="000000AA" w14:textId="2D81A4A4" w:rsidR="000E5DA7" w:rsidRPr="00B36443" w:rsidRDefault="000E5DA7" w:rsidP="007B37A1">
            <w:pPr>
              <w:rPr>
                <w:rFonts w:ascii="Public Sans" w:hAnsi="Public Sans"/>
              </w:rPr>
            </w:pPr>
            <w:r>
              <w:rPr>
                <w:rFonts w:ascii="Public Sans" w:hAnsi="Public Sans"/>
              </w:rPr>
              <w:t xml:space="preserve">Standard for the Uniform Scheduling of Medicines and Poisons </w:t>
            </w:r>
          </w:p>
        </w:tc>
      </w:tr>
      <w:tr w:rsidR="00C07ED3" w:rsidRPr="007B37A1" w14:paraId="3E4863FE" w14:textId="77777777" w:rsidTr="00B36443">
        <w:trPr>
          <w:trHeight w:val="57"/>
        </w:trPr>
        <w:tc>
          <w:tcPr>
            <w:tcW w:w="1418" w:type="dxa"/>
          </w:tcPr>
          <w:p w14:paraId="3EC87A50" w14:textId="2F22AB62" w:rsidR="00C07ED3" w:rsidRPr="00B36443" w:rsidRDefault="00C75DF1" w:rsidP="007B37A1">
            <w:pPr>
              <w:rPr>
                <w:rFonts w:ascii="Public Sans" w:hAnsi="Public Sans"/>
                <w:b/>
                <w:bCs/>
              </w:rPr>
            </w:pPr>
            <w:r w:rsidRPr="00B36443">
              <w:rPr>
                <w:rFonts w:ascii="Public Sans" w:hAnsi="Public Sans"/>
                <w:b/>
                <w:bCs/>
              </w:rPr>
              <w:t>TGA</w:t>
            </w:r>
          </w:p>
          <w:p w14:paraId="000000AB" w14:textId="7E1635DC" w:rsidR="00C07ED3" w:rsidRPr="00B36443" w:rsidRDefault="7C75F394" w:rsidP="007B37A1">
            <w:pPr>
              <w:rPr>
                <w:rFonts w:ascii="Public Sans" w:hAnsi="Public Sans"/>
                <w:b/>
                <w:bCs/>
              </w:rPr>
            </w:pPr>
            <w:r w:rsidRPr="00B36443">
              <w:rPr>
                <w:rFonts w:ascii="Public Sans" w:hAnsi="Public Sans"/>
                <w:b/>
                <w:bCs/>
              </w:rPr>
              <w:t>TMF</w:t>
            </w:r>
          </w:p>
        </w:tc>
        <w:tc>
          <w:tcPr>
            <w:tcW w:w="8788" w:type="dxa"/>
          </w:tcPr>
          <w:p w14:paraId="187D8FA7" w14:textId="0D23E7E3" w:rsidR="00C07ED3" w:rsidRPr="00B36443" w:rsidRDefault="00C75DF1" w:rsidP="007B37A1">
            <w:pPr>
              <w:rPr>
                <w:rFonts w:ascii="Public Sans" w:hAnsi="Public Sans"/>
              </w:rPr>
            </w:pPr>
            <w:r w:rsidRPr="00B36443">
              <w:rPr>
                <w:rFonts w:ascii="Public Sans" w:hAnsi="Public Sans"/>
              </w:rPr>
              <w:t>Therapeutic Goods Administration</w:t>
            </w:r>
          </w:p>
          <w:p w14:paraId="000000AC" w14:textId="191D5B4E" w:rsidR="00C07ED3" w:rsidRPr="00B36443" w:rsidRDefault="18045B15" w:rsidP="007B37A1">
            <w:pPr>
              <w:rPr>
                <w:rFonts w:ascii="Public Sans" w:hAnsi="Public Sans"/>
              </w:rPr>
            </w:pPr>
            <w:r w:rsidRPr="00B36443">
              <w:rPr>
                <w:rFonts w:ascii="Public Sans" w:hAnsi="Public Sans"/>
              </w:rPr>
              <w:t xml:space="preserve">Treasury </w:t>
            </w:r>
            <w:r w:rsidR="00027195" w:rsidRPr="007B37A1">
              <w:rPr>
                <w:rFonts w:ascii="Public Sans" w:hAnsi="Public Sans"/>
              </w:rPr>
              <w:t>M</w:t>
            </w:r>
            <w:r w:rsidRPr="00B36443">
              <w:rPr>
                <w:rFonts w:ascii="Public Sans" w:hAnsi="Public Sans"/>
              </w:rPr>
              <w:t xml:space="preserve">anaged </w:t>
            </w:r>
            <w:r w:rsidR="00027195" w:rsidRPr="007B37A1">
              <w:rPr>
                <w:rFonts w:ascii="Public Sans" w:hAnsi="Public Sans"/>
              </w:rPr>
              <w:t>F</w:t>
            </w:r>
            <w:r w:rsidRPr="00B36443">
              <w:rPr>
                <w:rFonts w:ascii="Public Sans" w:hAnsi="Public Sans"/>
              </w:rPr>
              <w:t>und</w:t>
            </w:r>
          </w:p>
        </w:tc>
      </w:tr>
      <w:tr w:rsidR="00C07ED3" w:rsidRPr="007B37A1" w14:paraId="660A05E9" w14:textId="77777777" w:rsidTr="00B36443">
        <w:trPr>
          <w:trHeight w:val="57"/>
        </w:trPr>
        <w:tc>
          <w:tcPr>
            <w:tcW w:w="1418" w:type="dxa"/>
          </w:tcPr>
          <w:p w14:paraId="000000AD" w14:textId="75046CD2" w:rsidR="00C07ED3" w:rsidRPr="00B36443" w:rsidRDefault="00C75DF1" w:rsidP="007B37A1">
            <w:pPr>
              <w:rPr>
                <w:rFonts w:ascii="Public Sans" w:hAnsi="Public Sans"/>
                <w:b/>
              </w:rPr>
            </w:pPr>
            <w:r w:rsidRPr="00B36443">
              <w:rPr>
                <w:rFonts w:ascii="Public Sans" w:hAnsi="Public Sans"/>
                <w:b/>
              </w:rPr>
              <w:t>USADE</w:t>
            </w:r>
          </w:p>
        </w:tc>
        <w:tc>
          <w:tcPr>
            <w:tcW w:w="8788" w:type="dxa"/>
          </w:tcPr>
          <w:p w14:paraId="000000AE" w14:textId="5E5B394C" w:rsidR="00C07ED3" w:rsidRPr="00B36443" w:rsidRDefault="00C75DF1" w:rsidP="007B37A1">
            <w:pPr>
              <w:rPr>
                <w:rFonts w:ascii="Public Sans" w:hAnsi="Public Sans"/>
              </w:rPr>
            </w:pPr>
            <w:r w:rsidRPr="00B36443">
              <w:rPr>
                <w:rFonts w:ascii="Public Sans" w:hAnsi="Public Sans"/>
              </w:rPr>
              <w:t xml:space="preserve">Unanticipated </w:t>
            </w:r>
            <w:r w:rsidR="00027195" w:rsidRPr="007B37A1">
              <w:rPr>
                <w:rFonts w:ascii="Public Sans" w:hAnsi="Public Sans"/>
              </w:rPr>
              <w:t>S</w:t>
            </w:r>
            <w:r w:rsidRPr="00B36443">
              <w:rPr>
                <w:rFonts w:ascii="Public Sans" w:hAnsi="Public Sans"/>
              </w:rPr>
              <w:t xml:space="preserve">erious </w:t>
            </w:r>
            <w:r w:rsidR="00027195" w:rsidRPr="007B37A1">
              <w:rPr>
                <w:rFonts w:ascii="Public Sans" w:hAnsi="Public Sans"/>
              </w:rPr>
              <w:t>A</w:t>
            </w:r>
            <w:r w:rsidRPr="00B36443">
              <w:rPr>
                <w:rFonts w:ascii="Public Sans" w:hAnsi="Public Sans"/>
              </w:rPr>
              <w:t xml:space="preserve">dverse </w:t>
            </w:r>
            <w:r w:rsidR="00027195" w:rsidRPr="007B37A1">
              <w:rPr>
                <w:rFonts w:ascii="Public Sans" w:hAnsi="Public Sans"/>
              </w:rPr>
              <w:t>D</w:t>
            </w:r>
            <w:r w:rsidRPr="00B36443">
              <w:rPr>
                <w:rFonts w:ascii="Public Sans" w:hAnsi="Public Sans"/>
              </w:rPr>
              <w:t xml:space="preserve">evice </w:t>
            </w:r>
            <w:r w:rsidR="00027195" w:rsidRPr="007B37A1">
              <w:rPr>
                <w:rFonts w:ascii="Public Sans" w:hAnsi="Public Sans"/>
              </w:rPr>
              <w:t>E</w:t>
            </w:r>
            <w:r w:rsidRPr="00B36443">
              <w:rPr>
                <w:rFonts w:ascii="Public Sans" w:hAnsi="Public Sans"/>
              </w:rPr>
              <w:t>ffects</w:t>
            </w:r>
          </w:p>
        </w:tc>
      </w:tr>
      <w:tr w:rsidR="00C07ED3" w:rsidRPr="007B37A1" w14:paraId="66F4A033" w14:textId="77777777" w:rsidTr="00B36443">
        <w:trPr>
          <w:trHeight w:val="57"/>
        </w:trPr>
        <w:tc>
          <w:tcPr>
            <w:tcW w:w="1418" w:type="dxa"/>
          </w:tcPr>
          <w:p w14:paraId="000000AF" w14:textId="49FBF229" w:rsidR="00C07ED3" w:rsidRPr="00B36443" w:rsidRDefault="00C75DF1" w:rsidP="007B37A1">
            <w:pPr>
              <w:rPr>
                <w:rFonts w:ascii="Public Sans" w:hAnsi="Public Sans"/>
                <w:b/>
              </w:rPr>
            </w:pPr>
            <w:r w:rsidRPr="00B36443">
              <w:rPr>
                <w:rFonts w:ascii="Public Sans" w:hAnsi="Public Sans"/>
                <w:b/>
              </w:rPr>
              <w:t>USM</w:t>
            </w:r>
          </w:p>
        </w:tc>
        <w:tc>
          <w:tcPr>
            <w:tcW w:w="8788" w:type="dxa"/>
          </w:tcPr>
          <w:p w14:paraId="000000B0" w14:textId="6185F432" w:rsidR="00C07ED3" w:rsidRPr="00B36443" w:rsidRDefault="00C75DF1" w:rsidP="007B37A1">
            <w:pPr>
              <w:rPr>
                <w:rFonts w:ascii="Public Sans" w:hAnsi="Public Sans"/>
              </w:rPr>
            </w:pPr>
            <w:r w:rsidRPr="00B36443">
              <w:rPr>
                <w:rFonts w:ascii="Public Sans" w:hAnsi="Public Sans"/>
              </w:rPr>
              <w:t>Urgent Safety Measure</w:t>
            </w:r>
          </w:p>
        </w:tc>
      </w:tr>
      <w:tr w:rsidR="00C07ED3" w:rsidRPr="007B37A1" w14:paraId="7FC04C40" w14:textId="77777777" w:rsidTr="00B36443">
        <w:trPr>
          <w:trHeight w:val="57"/>
        </w:trPr>
        <w:tc>
          <w:tcPr>
            <w:tcW w:w="1418" w:type="dxa"/>
          </w:tcPr>
          <w:p w14:paraId="000000B3" w14:textId="772D9671" w:rsidR="00C07ED3" w:rsidRPr="00B36443" w:rsidRDefault="00C75DF1" w:rsidP="007B37A1">
            <w:pPr>
              <w:rPr>
                <w:rFonts w:ascii="Public Sans" w:hAnsi="Public Sans"/>
                <w:b/>
              </w:rPr>
            </w:pPr>
            <w:r w:rsidRPr="00B36443">
              <w:rPr>
                <w:rFonts w:ascii="Public Sans" w:hAnsi="Public Sans"/>
                <w:b/>
              </w:rPr>
              <w:t>WHO</w:t>
            </w:r>
          </w:p>
        </w:tc>
        <w:tc>
          <w:tcPr>
            <w:tcW w:w="8788" w:type="dxa"/>
          </w:tcPr>
          <w:p w14:paraId="000000B4" w14:textId="2AF16B75" w:rsidR="00C07ED3" w:rsidRPr="00B36443" w:rsidRDefault="00C75DF1" w:rsidP="007B37A1">
            <w:pPr>
              <w:rPr>
                <w:rFonts w:ascii="Public Sans" w:hAnsi="Public Sans"/>
              </w:rPr>
            </w:pPr>
            <w:r w:rsidRPr="00B36443">
              <w:rPr>
                <w:rFonts w:ascii="Public Sans" w:hAnsi="Public Sans"/>
              </w:rPr>
              <w:t>World Health Organisation</w:t>
            </w:r>
          </w:p>
        </w:tc>
      </w:tr>
      <w:tr w:rsidR="00C07ED3" w:rsidRPr="007B37A1" w14:paraId="4D21E5F2" w14:textId="77777777" w:rsidTr="00B36443">
        <w:trPr>
          <w:trHeight w:val="57"/>
        </w:trPr>
        <w:tc>
          <w:tcPr>
            <w:tcW w:w="1418" w:type="dxa"/>
          </w:tcPr>
          <w:p w14:paraId="000000B5" w14:textId="0AB42B78" w:rsidR="00C07ED3" w:rsidRPr="00B36443" w:rsidRDefault="00C75DF1" w:rsidP="007B37A1">
            <w:pPr>
              <w:rPr>
                <w:rFonts w:ascii="Public Sans" w:hAnsi="Public Sans"/>
                <w:b/>
              </w:rPr>
            </w:pPr>
            <w:r w:rsidRPr="00B36443">
              <w:rPr>
                <w:rFonts w:ascii="Public Sans" w:hAnsi="Public Sans"/>
                <w:b/>
              </w:rPr>
              <w:t>WHO ICTRP</w:t>
            </w:r>
          </w:p>
        </w:tc>
        <w:tc>
          <w:tcPr>
            <w:tcW w:w="8788" w:type="dxa"/>
          </w:tcPr>
          <w:p w14:paraId="000000B6" w14:textId="2B6631CE" w:rsidR="00C07ED3" w:rsidRPr="00B36443" w:rsidRDefault="00C75DF1" w:rsidP="007B37A1">
            <w:pPr>
              <w:rPr>
                <w:rFonts w:ascii="Public Sans" w:hAnsi="Public Sans"/>
              </w:rPr>
            </w:pPr>
            <w:r w:rsidRPr="00B36443">
              <w:rPr>
                <w:rFonts w:ascii="Public Sans" w:hAnsi="Public Sans"/>
              </w:rPr>
              <w:t xml:space="preserve">WHO International </w:t>
            </w:r>
            <w:r w:rsidR="00DB626B">
              <w:rPr>
                <w:rFonts w:ascii="Public Sans" w:hAnsi="Public Sans"/>
              </w:rPr>
              <w:t>Clinical Trials</w:t>
            </w:r>
            <w:r w:rsidRPr="00B36443">
              <w:rPr>
                <w:rFonts w:ascii="Public Sans" w:hAnsi="Public Sans"/>
              </w:rPr>
              <w:t xml:space="preserve"> Registry Platform</w:t>
            </w:r>
          </w:p>
        </w:tc>
      </w:tr>
    </w:tbl>
    <w:p w14:paraId="156574F0" w14:textId="77777777" w:rsidR="00AB4C98" w:rsidRDefault="00AB4C98" w:rsidP="00AB4C98"/>
    <w:p w14:paraId="4FE709C2" w14:textId="77777777" w:rsidR="00AB4C98" w:rsidRDefault="00AB4C98" w:rsidP="00AB4C98"/>
    <w:p w14:paraId="457B6D6A" w14:textId="77777777" w:rsidR="00AB4C98" w:rsidRDefault="00AB4C98" w:rsidP="00AB4C98"/>
    <w:p w14:paraId="4EC9ACB4" w14:textId="77777777" w:rsidR="00AB4C98" w:rsidRDefault="00AB4C98" w:rsidP="00AB4C98"/>
    <w:p w14:paraId="38D495FA" w14:textId="77777777" w:rsidR="00AB4C98" w:rsidRDefault="00AB4C98" w:rsidP="00AB4C98"/>
    <w:p w14:paraId="3F3459FA" w14:textId="77777777" w:rsidR="00AB4C98" w:rsidRDefault="00AB4C98" w:rsidP="00AB4C98"/>
    <w:p w14:paraId="5AC04760" w14:textId="77777777" w:rsidR="00AB4C98" w:rsidRDefault="00AB4C98" w:rsidP="00AB4C98"/>
    <w:p w14:paraId="2D51A20D" w14:textId="77777777" w:rsidR="00AB4C98" w:rsidRDefault="00AB4C98" w:rsidP="00AB4C98"/>
    <w:p w14:paraId="41D43CC5" w14:textId="77777777" w:rsidR="00AB4C98" w:rsidRDefault="00AB4C98" w:rsidP="00AB4C98"/>
    <w:p w14:paraId="1B631041" w14:textId="77777777" w:rsidR="00AB4C98" w:rsidRDefault="00AB4C98" w:rsidP="00AB4C98"/>
    <w:p w14:paraId="40428F28" w14:textId="77777777" w:rsidR="00AB4C98" w:rsidRDefault="00AB4C98" w:rsidP="00AB4C98"/>
    <w:p w14:paraId="67F1D093" w14:textId="77777777" w:rsidR="00AB4C98" w:rsidRDefault="00AB4C98" w:rsidP="00AB4C98"/>
    <w:p w14:paraId="535A9D2E" w14:textId="77777777" w:rsidR="00AB4C98" w:rsidRDefault="00AB4C98" w:rsidP="00AB4C98"/>
    <w:p w14:paraId="3E69766C" w14:textId="77777777" w:rsidR="00AB4C98" w:rsidRDefault="00AB4C98" w:rsidP="00AB4C98"/>
    <w:p w14:paraId="28265E09" w14:textId="77777777" w:rsidR="00AB4C98" w:rsidRDefault="00AB4C98" w:rsidP="00AB4C98"/>
    <w:p w14:paraId="15637EEF" w14:textId="77777777" w:rsidR="00AB4C98" w:rsidRDefault="00AB4C98" w:rsidP="00AB4C98"/>
    <w:p w14:paraId="7BF27BC7" w14:textId="2A593100" w:rsidR="00E77789" w:rsidRPr="007B37A1" w:rsidRDefault="00C64F86" w:rsidP="51D2A1A5">
      <w:pPr>
        <w:pStyle w:val="Heading1"/>
        <w:rPr>
          <w:rFonts w:ascii="Public Sans" w:hAnsi="Public Sans"/>
        </w:rPr>
      </w:pPr>
      <w:bookmarkStart w:id="6" w:name="_2._Embedding_a"/>
      <w:bookmarkStart w:id="7" w:name="_Toc169706609"/>
      <w:bookmarkEnd w:id="6"/>
      <w:r w:rsidRPr="51D2A1A5">
        <w:rPr>
          <w:rFonts w:ascii="Public Sans" w:hAnsi="Public Sans"/>
        </w:rPr>
        <w:t xml:space="preserve">2. </w:t>
      </w:r>
      <w:r w:rsidR="00E77789" w:rsidRPr="51D2A1A5">
        <w:rPr>
          <w:rFonts w:ascii="Public Sans" w:hAnsi="Public Sans"/>
        </w:rPr>
        <w:t>Embedding</w:t>
      </w:r>
      <w:r w:rsidR="00A12E0F" w:rsidRPr="51D2A1A5">
        <w:rPr>
          <w:rFonts w:ascii="Public Sans" w:hAnsi="Public Sans"/>
        </w:rPr>
        <w:t xml:space="preserve"> a </w:t>
      </w:r>
      <w:r w:rsidR="00504986" w:rsidRPr="51D2A1A5">
        <w:rPr>
          <w:rFonts w:ascii="Public Sans" w:hAnsi="Public Sans"/>
        </w:rPr>
        <w:t>R</w:t>
      </w:r>
      <w:r w:rsidR="00A12E0F" w:rsidRPr="51D2A1A5">
        <w:rPr>
          <w:rFonts w:ascii="Public Sans" w:hAnsi="Public Sans"/>
        </w:rPr>
        <w:t xml:space="preserve">esearch </w:t>
      </w:r>
      <w:r w:rsidR="00504986" w:rsidRPr="51D2A1A5">
        <w:rPr>
          <w:rFonts w:ascii="Public Sans" w:hAnsi="Public Sans"/>
        </w:rPr>
        <w:t>E</w:t>
      </w:r>
      <w:r w:rsidR="00496FD5" w:rsidRPr="51D2A1A5">
        <w:rPr>
          <w:rFonts w:ascii="Public Sans" w:hAnsi="Public Sans"/>
        </w:rPr>
        <w:t xml:space="preserve">nabling </w:t>
      </w:r>
      <w:r w:rsidR="00504986" w:rsidRPr="51D2A1A5">
        <w:rPr>
          <w:rFonts w:ascii="Public Sans" w:hAnsi="Public Sans"/>
        </w:rPr>
        <w:t>C</w:t>
      </w:r>
      <w:r w:rsidR="00A12E0F" w:rsidRPr="51D2A1A5">
        <w:rPr>
          <w:rFonts w:ascii="Public Sans" w:hAnsi="Public Sans"/>
        </w:rPr>
        <w:t xml:space="preserve">ulture </w:t>
      </w:r>
      <w:r w:rsidR="00496FD5" w:rsidRPr="51D2A1A5">
        <w:rPr>
          <w:rFonts w:ascii="Public Sans" w:hAnsi="Public Sans"/>
        </w:rPr>
        <w:t>in NSW Health Organisations</w:t>
      </w:r>
      <w:bookmarkEnd w:id="7"/>
    </w:p>
    <w:p w14:paraId="36CAEFD1" w14:textId="040AC6AE" w:rsidR="00E77789" w:rsidRDefault="00B07082">
      <w:pPr>
        <w:rPr>
          <w:rFonts w:ascii="Public Sans" w:hAnsi="Public Sans"/>
        </w:rPr>
      </w:pPr>
      <w:r w:rsidRPr="00B36443">
        <w:rPr>
          <w:rFonts w:ascii="Public Sans" w:hAnsi="Public Sans"/>
        </w:rPr>
        <w:t>Embedding a research culture</w:t>
      </w:r>
      <w:r w:rsidR="007C28E4" w:rsidRPr="00B36443">
        <w:rPr>
          <w:rFonts w:ascii="Public Sans" w:hAnsi="Public Sans"/>
        </w:rPr>
        <w:t xml:space="preserve"> </w:t>
      </w:r>
      <w:r w:rsidR="00105FF3" w:rsidRPr="00B36443">
        <w:rPr>
          <w:rFonts w:ascii="Public Sans" w:hAnsi="Public Sans"/>
        </w:rPr>
        <w:t xml:space="preserve">requires a communal ethos </w:t>
      </w:r>
      <w:r w:rsidR="0079271B" w:rsidRPr="00B36443">
        <w:rPr>
          <w:rFonts w:ascii="Public Sans" w:hAnsi="Public Sans"/>
        </w:rPr>
        <w:t>and a multi-faceted approach t</w:t>
      </w:r>
      <w:r w:rsidR="001D11E9" w:rsidRPr="00B36443">
        <w:rPr>
          <w:rFonts w:ascii="Public Sans" w:hAnsi="Public Sans"/>
        </w:rPr>
        <w:t xml:space="preserve">hat </w:t>
      </w:r>
      <w:r w:rsidR="00FD689C" w:rsidRPr="00B36443">
        <w:rPr>
          <w:rFonts w:ascii="Public Sans" w:hAnsi="Public Sans"/>
        </w:rPr>
        <w:t>brings together</w:t>
      </w:r>
      <w:r w:rsidR="006D5D63" w:rsidRPr="00B36443">
        <w:rPr>
          <w:rFonts w:ascii="Public Sans" w:hAnsi="Public Sans"/>
        </w:rPr>
        <w:t xml:space="preserve"> </w:t>
      </w:r>
      <w:r w:rsidR="006934A8" w:rsidRPr="00B36443">
        <w:rPr>
          <w:rFonts w:ascii="Public Sans" w:hAnsi="Public Sans"/>
        </w:rPr>
        <w:t xml:space="preserve">all staff and patients to make a difference. </w:t>
      </w:r>
      <w:r w:rsidR="00D15722" w:rsidRPr="00B36443">
        <w:rPr>
          <w:rFonts w:ascii="Public Sans" w:hAnsi="Public Sans"/>
        </w:rPr>
        <w:t xml:space="preserve">By empowering our </w:t>
      </w:r>
      <w:r w:rsidR="004E7F8B" w:rsidRPr="00B36443">
        <w:rPr>
          <w:rFonts w:ascii="Public Sans" w:hAnsi="Public Sans"/>
        </w:rPr>
        <w:t>own people to pur</w:t>
      </w:r>
      <w:r w:rsidR="00374F5A" w:rsidRPr="00B36443">
        <w:rPr>
          <w:rFonts w:ascii="Public Sans" w:hAnsi="Public Sans"/>
        </w:rPr>
        <w:t>s</w:t>
      </w:r>
      <w:r w:rsidR="004E7F8B" w:rsidRPr="00B36443">
        <w:rPr>
          <w:rFonts w:ascii="Public Sans" w:hAnsi="Public Sans"/>
        </w:rPr>
        <w:t xml:space="preserve">ue </w:t>
      </w:r>
      <w:r w:rsidR="004E7F8B" w:rsidRPr="00B36443">
        <w:rPr>
          <w:rFonts w:ascii="Public Sans" w:hAnsi="Public Sans"/>
        </w:rPr>
        <w:lastRenderedPageBreak/>
        <w:t>research and translate evi</w:t>
      </w:r>
      <w:r w:rsidR="00374F5A" w:rsidRPr="00B36443">
        <w:rPr>
          <w:rFonts w:ascii="Public Sans" w:hAnsi="Public Sans"/>
        </w:rPr>
        <w:t xml:space="preserve">dence into </w:t>
      </w:r>
      <w:r w:rsidR="0066003F">
        <w:rPr>
          <w:rFonts w:ascii="Public Sans" w:hAnsi="Public Sans"/>
        </w:rPr>
        <w:t>practice</w:t>
      </w:r>
      <w:r w:rsidR="00374F5A" w:rsidRPr="00B36443">
        <w:rPr>
          <w:rFonts w:ascii="Public Sans" w:hAnsi="Public Sans"/>
        </w:rPr>
        <w:t xml:space="preserve">, we can make a difference to the lives of our patients and community members. </w:t>
      </w:r>
    </w:p>
    <w:p w14:paraId="57B537F0" w14:textId="3BE1A92A" w:rsidR="00381E27" w:rsidRDefault="00381E27">
      <w:pPr>
        <w:rPr>
          <w:rFonts w:ascii="Public Sans" w:hAnsi="Public Sans"/>
        </w:rPr>
      </w:pPr>
      <w:r>
        <w:rPr>
          <w:rFonts w:ascii="Public Sans" w:hAnsi="Public Sans"/>
        </w:rPr>
        <w:t xml:space="preserve">Everyone has a role to play </w:t>
      </w:r>
      <w:r w:rsidR="003E75F3">
        <w:rPr>
          <w:rFonts w:ascii="Public Sans" w:hAnsi="Public Sans"/>
        </w:rPr>
        <w:t xml:space="preserve">in embedding a research culture. </w:t>
      </w:r>
    </w:p>
    <w:p w14:paraId="6A76D180" w14:textId="1FFA57B9" w:rsidR="00AB3489" w:rsidRDefault="00E055B2" w:rsidP="00AB3489">
      <w:pPr>
        <w:pStyle w:val="ListParagraph"/>
        <w:numPr>
          <w:ilvl w:val="0"/>
          <w:numId w:val="59"/>
        </w:numPr>
        <w:rPr>
          <w:rFonts w:ascii="Public Sans" w:hAnsi="Public Sans"/>
        </w:rPr>
      </w:pPr>
      <w:r>
        <w:rPr>
          <w:rFonts w:ascii="Public Sans" w:hAnsi="Public Sans"/>
        </w:rPr>
        <w:t xml:space="preserve">Research </w:t>
      </w:r>
      <w:r w:rsidR="00D12AFC">
        <w:rPr>
          <w:rFonts w:ascii="Public Sans" w:hAnsi="Public Sans"/>
        </w:rPr>
        <w:t>D</w:t>
      </w:r>
      <w:r>
        <w:rPr>
          <w:rFonts w:ascii="Public Sans" w:hAnsi="Public Sans"/>
        </w:rPr>
        <w:t xml:space="preserve">evelopment </w:t>
      </w:r>
      <w:r w:rsidR="00D12AFC">
        <w:rPr>
          <w:rFonts w:ascii="Public Sans" w:hAnsi="Public Sans"/>
        </w:rPr>
        <w:t>O</w:t>
      </w:r>
      <w:r>
        <w:rPr>
          <w:rFonts w:ascii="Public Sans" w:hAnsi="Public Sans"/>
        </w:rPr>
        <w:t>ffices should act as a system navigator to help researchers</w:t>
      </w:r>
      <w:r w:rsidR="0034447D">
        <w:rPr>
          <w:rFonts w:ascii="Public Sans" w:hAnsi="Public Sans"/>
        </w:rPr>
        <w:t>, ensuring processes are user friendly, e</w:t>
      </w:r>
      <w:r w:rsidR="00A4636E">
        <w:rPr>
          <w:rFonts w:ascii="Public Sans" w:hAnsi="Public Sans"/>
        </w:rPr>
        <w:t>asy to navigate and tha</w:t>
      </w:r>
      <w:r w:rsidR="00AE3D87">
        <w:rPr>
          <w:rFonts w:ascii="Public Sans" w:hAnsi="Public Sans"/>
        </w:rPr>
        <w:t>t every interaction</w:t>
      </w:r>
      <w:r w:rsidR="00A4636E">
        <w:rPr>
          <w:rFonts w:ascii="Public Sans" w:hAnsi="Public Sans"/>
        </w:rPr>
        <w:t xml:space="preserve"> is open, clear and helpful. </w:t>
      </w:r>
    </w:p>
    <w:p w14:paraId="2B216C13" w14:textId="128C8236" w:rsidR="00666F1B" w:rsidRDefault="00E055B2" w:rsidP="00AB3489">
      <w:pPr>
        <w:pStyle w:val="ListParagraph"/>
        <w:numPr>
          <w:ilvl w:val="0"/>
          <w:numId w:val="59"/>
        </w:numPr>
        <w:rPr>
          <w:rFonts w:ascii="Public Sans" w:hAnsi="Public Sans"/>
        </w:rPr>
      </w:pPr>
      <w:r>
        <w:rPr>
          <w:rFonts w:ascii="Public Sans" w:hAnsi="Public Sans"/>
        </w:rPr>
        <w:t>Researchers</w:t>
      </w:r>
      <w:r w:rsidR="00666F1B">
        <w:rPr>
          <w:rFonts w:ascii="Public Sans" w:hAnsi="Public Sans"/>
        </w:rPr>
        <w:t xml:space="preserve"> have a responsibility to </w:t>
      </w:r>
      <w:r w:rsidR="00644B11">
        <w:rPr>
          <w:rFonts w:ascii="Public Sans" w:hAnsi="Public Sans"/>
        </w:rPr>
        <w:t>understand the requirements for undertaking research</w:t>
      </w:r>
      <w:r w:rsidR="0094195C">
        <w:rPr>
          <w:rFonts w:ascii="Public Sans" w:hAnsi="Public Sans"/>
        </w:rPr>
        <w:t xml:space="preserve">, ensuring that the ethical </w:t>
      </w:r>
      <w:r w:rsidR="003B718B">
        <w:rPr>
          <w:rFonts w:ascii="Public Sans" w:hAnsi="Public Sans"/>
        </w:rPr>
        <w:t>principles</w:t>
      </w:r>
      <w:r w:rsidR="0094195C">
        <w:rPr>
          <w:rFonts w:ascii="Public Sans" w:hAnsi="Public Sans"/>
        </w:rPr>
        <w:t xml:space="preserve"> of merit and integrity, justice, </w:t>
      </w:r>
      <w:r w:rsidR="003B718B">
        <w:rPr>
          <w:rFonts w:ascii="Public Sans" w:hAnsi="Public Sans"/>
        </w:rPr>
        <w:t>beneficence</w:t>
      </w:r>
      <w:r w:rsidR="0094195C">
        <w:rPr>
          <w:rFonts w:ascii="Public Sans" w:hAnsi="Public Sans"/>
        </w:rPr>
        <w:t xml:space="preserve"> and respect are applied</w:t>
      </w:r>
      <w:r w:rsidR="003B718B">
        <w:rPr>
          <w:rFonts w:ascii="Public Sans" w:hAnsi="Public Sans"/>
        </w:rPr>
        <w:t xml:space="preserve">. </w:t>
      </w:r>
    </w:p>
    <w:p w14:paraId="61F8B18C" w14:textId="29BB20E9" w:rsidR="00381E27" w:rsidRPr="00B36443" w:rsidRDefault="00381E27" w:rsidP="003B718B">
      <w:pPr>
        <w:pStyle w:val="ListParagraph"/>
        <w:numPr>
          <w:ilvl w:val="0"/>
          <w:numId w:val="59"/>
        </w:numPr>
        <w:rPr>
          <w:rFonts w:ascii="Public Sans" w:hAnsi="Public Sans"/>
        </w:rPr>
      </w:pPr>
      <w:r w:rsidRPr="00B36443">
        <w:rPr>
          <w:rFonts w:ascii="Public Sans" w:hAnsi="Public Sans"/>
        </w:rPr>
        <w:t>Sponsors</w:t>
      </w:r>
      <w:r w:rsidR="0007669C">
        <w:rPr>
          <w:rFonts w:ascii="Public Sans" w:hAnsi="Public Sans"/>
        </w:rPr>
        <w:t xml:space="preserve"> should</w:t>
      </w:r>
      <w:r w:rsidR="006C78D4">
        <w:rPr>
          <w:rFonts w:ascii="Public Sans" w:hAnsi="Public Sans"/>
        </w:rPr>
        <w:t xml:space="preserve"> be aware of the impact that their commercial decisions have on the conduct of research at an institution and</w:t>
      </w:r>
      <w:r w:rsidR="0007669C">
        <w:rPr>
          <w:rFonts w:ascii="Public Sans" w:hAnsi="Public Sans"/>
        </w:rPr>
        <w:t xml:space="preserve"> ensure </w:t>
      </w:r>
      <w:r w:rsidR="003D65B2">
        <w:rPr>
          <w:rFonts w:ascii="Public Sans" w:hAnsi="Public Sans"/>
        </w:rPr>
        <w:t>research</w:t>
      </w:r>
      <w:r w:rsidR="0078295C">
        <w:rPr>
          <w:rFonts w:ascii="Public Sans" w:hAnsi="Public Sans"/>
        </w:rPr>
        <w:t xml:space="preserve"> </w:t>
      </w:r>
      <w:r w:rsidR="002439D1">
        <w:rPr>
          <w:rFonts w:ascii="Public Sans" w:hAnsi="Public Sans"/>
        </w:rPr>
        <w:t>adheres with good clinical practice</w:t>
      </w:r>
      <w:r w:rsidR="006C78D4">
        <w:rPr>
          <w:rFonts w:ascii="Public Sans" w:hAnsi="Public Sans"/>
        </w:rPr>
        <w:t xml:space="preserve">. </w:t>
      </w:r>
    </w:p>
    <w:p w14:paraId="3500BEB2" w14:textId="22D450DB" w:rsidR="00B41F1A" w:rsidRPr="00B36443" w:rsidRDefault="00905E2C" w:rsidP="00B36443">
      <w:pPr>
        <w:pStyle w:val="ListParagraph"/>
        <w:numPr>
          <w:ilvl w:val="0"/>
          <w:numId w:val="59"/>
        </w:numPr>
        <w:rPr>
          <w:rFonts w:ascii="Public Sans" w:hAnsi="Public Sans"/>
        </w:rPr>
      </w:pPr>
      <w:r>
        <w:rPr>
          <w:rFonts w:ascii="Public Sans" w:hAnsi="Public Sans"/>
        </w:rPr>
        <w:t>Institutions</w:t>
      </w:r>
      <w:r w:rsidR="00695BC2">
        <w:rPr>
          <w:rFonts w:ascii="Public Sans" w:hAnsi="Public Sans"/>
        </w:rPr>
        <w:t xml:space="preserve"> should </w:t>
      </w:r>
      <w:r w:rsidR="00413FF3">
        <w:rPr>
          <w:rFonts w:ascii="Public Sans" w:hAnsi="Public Sans"/>
        </w:rPr>
        <w:t>promote and foster</w:t>
      </w:r>
      <w:r w:rsidR="00695BC2">
        <w:rPr>
          <w:rFonts w:ascii="Public Sans" w:hAnsi="Public Sans"/>
        </w:rPr>
        <w:t xml:space="preserve"> a culture of responsible research conduct within their organisation</w:t>
      </w:r>
      <w:r w:rsidR="00CC6C80">
        <w:rPr>
          <w:rFonts w:ascii="Public Sans" w:hAnsi="Public Sans"/>
        </w:rPr>
        <w:t xml:space="preserve">, including </w:t>
      </w:r>
      <w:r w:rsidR="000037A4">
        <w:rPr>
          <w:rFonts w:ascii="Public Sans" w:hAnsi="Public Sans"/>
        </w:rPr>
        <w:t>the provision of</w:t>
      </w:r>
      <w:r w:rsidR="00CC6C80">
        <w:rPr>
          <w:rFonts w:ascii="Public Sans" w:hAnsi="Public Sans"/>
        </w:rPr>
        <w:t xml:space="preserve"> </w:t>
      </w:r>
      <w:r w:rsidR="000928DF">
        <w:rPr>
          <w:rFonts w:ascii="Public Sans" w:hAnsi="Public Sans"/>
        </w:rPr>
        <w:t xml:space="preserve">safe and secure infrastructure, </w:t>
      </w:r>
      <w:r w:rsidR="00CC6C80">
        <w:rPr>
          <w:rFonts w:ascii="Public Sans" w:hAnsi="Public Sans"/>
        </w:rPr>
        <w:t>education and training</w:t>
      </w:r>
      <w:r w:rsidR="000D50BD">
        <w:rPr>
          <w:rFonts w:ascii="Public Sans" w:hAnsi="Public Sans"/>
        </w:rPr>
        <w:t>.</w:t>
      </w:r>
    </w:p>
    <w:p w14:paraId="6B55CF0A" w14:textId="6C409FE1" w:rsidR="00905E2C" w:rsidRDefault="007E6372" w:rsidP="000D5512">
      <w:pPr>
        <w:pStyle w:val="ListParagraph"/>
        <w:numPr>
          <w:ilvl w:val="0"/>
          <w:numId w:val="59"/>
        </w:numPr>
        <w:rPr>
          <w:rFonts w:ascii="Public Sans" w:hAnsi="Public Sans"/>
        </w:rPr>
      </w:pPr>
      <w:r>
        <w:rPr>
          <w:rFonts w:ascii="Public Sans" w:hAnsi="Public Sans"/>
        </w:rPr>
        <w:t>Research participants</w:t>
      </w:r>
      <w:r w:rsidR="00905E2C">
        <w:rPr>
          <w:rFonts w:ascii="Public Sans" w:hAnsi="Public Sans"/>
        </w:rPr>
        <w:t xml:space="preserve"> </w:t>
      </w:r>
      <w:r w:rsidR="005C0FF7">
        <w:rPr>
          <w:rFonts w:ascii="Public Sans" w:hAnsi="Public Sans"/>
        </w:rPr>
        <w:t xml:space="preserve">can contribute in a meaningful way </w:t>
      </w:r>
      <w:r w:rsidR="000D5512">
        <w:rPr>
          <w:rFonts w:ascii="Public Sans" w:hAnsi="Public Sans"/>
        </w:rPr>
        <w:t>to research through their engagement</w:t>
      </w:r>
      <w:r w:rsidR="003D301C">
        <w:rPr>
          <w:rFonts w:ascii="Public Sans" w:hAnsi="Public Sans"/>
        </w:rPr>
        <w:t xml:space="preserve"> </w:t>
      </w:r>
      <w:r w:rsidR="000D5512">
        <w:rPr>
          <w:rFonts w:ascii="Public Sans" w:hAnsi="Public Sans"/>
        </w:rPr>
        <w:t xml:space="preserve">and </w:t>
      </w:r>
      <w:r>
        <w:rPr>
          <w:rFonts w:ascii="Public Sans" w:hAnsi="Public Sans"/>
        </w:rPr>
        <w:t>involvement</w:t>
      </w:r>
      <w:r w:rsidR="000D5512">
        <w:rPr>
          <w:rFonts w:ascii="Public Sans" w:hAnsi="Public Sans"/>
        </w:rPr>
        <w:t xml:space="preserve"> to</w:t>
      </w:r>
      <w:r w:rsidR="00006908" w:rsidRPr="00B36443">
        <w:rPr>
          <w:rFonts w:ascii="Public Sans" w:hAnsi="Public Sans"/>
        </w:rPr>
        <w:t xml:space="preserve"> ensure that outcomes are relevant and of value. </w:t>
      </w:r>
    </w:p>
    <w:p w14:paraId="4E6714E9" w14:textId="79C118CE" w:rsidR="00C255E3" w:rsidRDefault="00C255E3" w:rsidP="00C255E3">
      <w:pPr>
        <w:jc w:val="center"/>
        <w:rPr>
          <w:rFonts w:ascii="Public Sans" w:hAnsi="Public Sans"/>
        </w:rPr>
      </w:pPr>
      <w:r>
        <w:rPr>
          <w:noProof/>
        </w:rPr>
        <w:drawing>
          <wp:inline distT="0" distB="0" distL="0" distR="0" wp14:anchorId="0C141829" wp14:editId="1A9DD3FD">
            <wp:extent cx="3781425" cy="3715975"/>
            <wp:effectExtent l="0" t="0" r="0" b="0"/>
            <wp:docPr id="2071694884" name="Picture 1" descr="A circular puzz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94884" name="Picture 1" descr="A circular puzzle with text&#10;&#10;Description automatically generated"/>
                    <pic:cNvPicPr/>
                  </pic:nvPicPr>
                  <pic:blipFill>
                    <a:blip r:embed="rId15"/>
                    <a:stretch>
                      <a:fillRect/>
                    </a:stretch>
                  </pic:blipFill>
                  <pic:spPr>
                    <a:xfrm>
                      <a:off x="0" y="0"/>
                      <a:ext cx="3817669" cy="3751592"/>
                    </a:xfrm>
                    <a:prstGeom prst="rect">
                      <a:avLst/>
                    </a:prstGeom>
                  </pic:spPr>
                </pic:pic>
              </a:graphicData>
            </a:graphic>
          </wp:inline>
        </w:drawing>
      </w:r>
    </w:p>
    <w:p w14:paraId="29CACD59" w14:textId="0F995359" w:rsidR="00903FED" w:rsidRPr="00C255E3" w:rsidRDefault="00903FED" w:rsidP="00903FED">
      <w:pPr>
        <w:rPr>
          <w:rFonts w:ascii="Public Sans" w:hAnsi="Public Sans"/>
        </w:rPr>
      </w:pPr>
      <w:r w:rsidRPr="00C255E3">
        <w:rPr>
          <w:rFonts w:ascii="Public Sans" w:hAnsi="Public Sans"/>
        </w:rPr>
        <w:t xml:space="preserve">Appendix </w:t>
      </w:r>
      <w:r w:rsidR="00C255E3" w:rsidRPr="00C255E3">
        <w:rPr>
          <w:rFonts w:ascii="Public Sans" w:hAnsi="Public Sans"/>
        </w:rPr>
        <w:t>E</w:t>
      </w:r>
      <w:r w:rsidRPr="00C255E3">
        <w:rPr>
          <w:rFonts w:ascii="Public Sans" w:hAnsi="Public Sans"/>
        </w:rPr>
        <w:t xml:space="preserve"> outlines competencies </w:t>
      </w:r>
      <w:r w:rsidR="000E5DA7">
        <w:rPr>
          <w:rFonts w:ascii="Public Sans" w:hAnsi="Public Sans"/>
        </w:rPr>
        <w:t>Research Development Office</w:t>
      </w:r>
      <w:r w:rsidR="00A03184">
        <w:rPr>
          <w:rFonts w:ascii="Public Sans" w:hAnsi="Public Sans"/>
        </w:rPr>
        <w:t>s</w:t>
      </w:r>
      <w:r w:rsidR="00670D0F">
        <w:rPr>
          <w:rFonts w:ascii="Public Sans" w:hAnsi="Public Sans"/>
        </w:rPr>
        <w:t xml:space="preserve"> should actively implement</w:t>
      </w:r>
      <w:r w:rsidR="00C255E3" w:rsidRPr="00C255E3">
        <w:rPr>
          <w:rFonts w:ascii="Public Sans" w:hAnsi="Public Sans"/>
        </w:rPr>
        <w:t xml:space="preserve"> to provide an effective service for health research at their institution. </w:t>
      </w:r>
    </w:p>
    <w:p w14:paraId="2F52CAA2" w14:textId="77777777" w:rsidR="00111A35" w:rsidRDefault="00111A35">
      <w:pPr>
        <w:pStyle w:val="Heading1"/>
        <w:rPr>
          <w:rFonts w:ascii="Public Sans" w:hAnsi="Public Sans"/>
        </w:rPr>
        <w:sectPr w:rsidR="00111A35" w:rsidSect="0098773D">
          <w:headerReference w:type="even" r:id="rId16"/>
          <w:headerReference w:type="default" r:id="rId17"/>
          <w:footerReference w:type="default" r:id="rId18"/>
          <w:headerReference w:type="first" r:id="rId19"/>
          <w:footerReference w:type="first" r:id="rId20"/>
          <w:pgSz w:w="12240" w:h="15840"/>
          <w:pgMar w:top="1440" w:right="1440" w:bottom="1440" w:left="1440" w:header="720" w:footer="720" w:gutter="0"/>
          <w:cols w:space="720"/>
          <w:titlePg/>
        </w:sectPr>
      </w:pPr>
    </w:p>
    <w:p w14:paraId="000000F3" w14:textId="36A3B6FF" w:rsidR="00C07ED3" w:rsidRPr="00B36443" w:rsidRDefault="00C64F86">
      <w:pPr>
        <w:pStyle w:val="Heading1"/>
        <w:rPr>
          <w:rFonts w:ascii="Public Sans" w:hAnsi="Public Sans"/>
        </w:rPr>
      </w:pPr>
      <w:bookmarkStart w:id="8" w:name="_2._Research_Governance"/>
      <w:bookmarkStart w:id="9" w:name="_3._Research_Governance"/>
      <w:bookmarkStart w:id="10" w:name="_Toc169706610"/>
      <w:bookmarkEnd w:id="8"/>
      <w:bookmarkEnd w:id="9"/>
      <w:r>
        <w:rPr>
          <w:rFonts w:ascii="Public Sans" w:hAnsi="Public Sans"/>
        </w:rPr>
        <w:lastRenderedPageBreak/>
        <w:t>3</w:t>
      </w:r>
      <w:r w:rsidR="00C75DF1" w:rsidRPr="00B36443">
        <w:rPr>
          <w:rFonts w:ascii="Public Sans" w:hAnsi="Public Sans"/>
        </w:rPr>
        <w:t>. Research Governance</w:t>
      </w:r>
      <w:bookmarkEnd w:id="10"/>
    </w:p>
    <w:p w14:paraId="000000F4" w14:textId="0CCF2DA0" w:rsidR="00C07ED3" w:rsidRPr="00B36443" w:rsidRDefault="00C75DF1">
      <w:pPr>
        <w:rPr>
          <w:rFonts w:ascii="Public Sans" w:hAnsi="Public Sans"/>
        </w:rPr>
      </w:pPr>
      <w:r w:rsidRPr="00B36443">
        <w:rPr>
          <w:rFonts w:ascii="Public Sans" w:hAnsi="Public Sans"/>
        </w:rPr>
        <w:t>Broadly, the term “</w:t>
      </w:r>
      <w:r w:rsidR="009D7558">
        <w:rPr>
          <w:rFonts w:ascii="Public Sans" w:hAnsi="Public Sans"/>
        </w:rPr>
        <w:t>r</w:t>
      </w:r>
      <w:r w:rsidRPr="00B36443">
        <w:rPr>
          <w:rFonts w:ascii="Public Sans" w:hAnsi="Public Sans"/>
        </w:rPr>
        <w:t xml:space="preserve">esearch </w:t>
      </w:r>
      <w:r w:rsidR="009D7558">
        <w:rPr>
          <w:rFonts w:ascii="Public Sans" w:hAnsi="Public Sans"/>
        </w:rPr>
        <w:t>g</w:t>
      </w:r>
      <w:r w:rsidRPr="00B36443">
        <w:rPr>
          <w:rFonts w:ascii="Public Sans" w:hAnsi="Public Sans"/>
        </w:rPr>
        <w:t>overnance” means the processes that institutions, regulators, sponsors and investigators use to deliver safe and effective health and medical research involving humans.</w:t>
      </w:r>
    </w:p>
    <w:p w14:paraId="000000F5" w14:textId="5E1FD556" w:rsidR="00C07ED3" w:rsidRPr="00B36443" w:rsidRDefault="00C75DF1">
      <w:pPr>
        <w:rPr>
          <w:rFonts w:ascii="Public Sans" w:hAnsi="Public Sans"/>
        </w:rPr>
      </w:pPr>
      <w:r w:rsidRPr="00B36443">
        <w:rPr>
          <w:rFonts w:ascii="Public Sans" w:hAnsi="Public Sans"/>
        </w:rPr>
        <w:t xml:space="preserve">Research </w:t>
      </w:r>
      <w:r w:rsidR="009D7558">
        <w:rPr>
          <w:rFonts w:ascii="Public Sans" w:hAnsi="Public Sans"/>
        </w:rPr>
        <w:t>g</w:t>
      </w:r>
      <w:r w:rsidRPr="00B36443">
        <w:rPr>
          <w:rFonts w:ascii="Public Sans" w:hAnsi="Public Sans"/>
        </w:rPr>
        <w:t xml:space="preserve">overnance applies to all forms of human research and addresses the protection of research participants, the safety and quality of research, privacy and confidentiality, financial probity, legal and regulatory compliance, risk management and monitoring arrangements specific to </w:t>
      </w:r>
      <w:r w:rsidR="00FF5168" w:rsidRPr="00B36443">
        <w:rPr>
          <w:rFonts w:ascii="Public Sans" w:hAnsi="Public Sans"/>
        </w:rPr>
        <w:t>NSW Health</w:t>
      </w:r>
      <w:r w:rsidRPr="00B36443">
        <w:rPr>
          <w:rFonts w:ascii="Public Sans" w:hAnsi="Public Sans"/>
        </w:rPr>
        <w:t xml:space="preserve">, whilst promoting and fostering a research culture of high integrity and good practice. At an organisational level, </w:t>
      </w:r>
      <w:r w:rsidR="004474B4">
        <w:rPr>
          <w:rFonts w:ascii="Public Sans" w:hAnsi="Public Sans"/>
        </w:rPr>
        <w:t>r</w:t>
      </w:r>
      <w:r w:rsidRPr="00B36443">
        <w:rPr>
          <w:rFonts w:ascii="Public Sans" w:hAnsi="Public Sans"/>
        </w:rPr>
        <w:t xml:space="preserve">esearch </w:t>
      </w:r>
      <w:r w:rsidR="004474B4">
        <w:rPr>
          <w:rFonts w:ascii="Public Sans" w:hAnsi="Public Sans"/>
        </w:rPr>
        <w:t>g</w:t>
      </w:r>
      <w:r w:rsidRPr="00B36443">
        <w:rPr>
          <w:rFonts w:ascii="Public Sans" w:hAnsi="Public Sans"/>
        </w:rPr>
        <w:t>overnance provides assurance that studies have been designed to be feasible, financially sustainable, and delivered in a manner that minimises the impact on staff and participant’s routine clinical care</w:t>
      </w:r>
      <w:r w:rsidR="00500E6B">
        <w:rPr>
          <w:rFonts w:ascii="Public Sans" w:hAnsi="Public Sans"/>
        </w:rPr>
        <w:t xml:space="preserve"> (Figure 1)</w:t>
      </w:r>
      <w:r w:rsidRPr="00B36443">
        <w:rPr>
          <w:rFonts w:ascii="Public Sans" w:hAnsi="Public Sans"/>
        </w:rPr>
        <w:t>.</w:t>
      </w:r>
    </w:p>
    <w:p w14:paraId="000000F6" w14:textId="0C99B987" w:rsidR="00C07ED3" w:rsidRPr="00B36443" w:rsidRDefault="00FF5168">
      <w:pPr>
        <w:rPr>
          <w:rFonts w:ascii="Public Sans" w:hAnsi="Public Sans"/>
        </w:rPr>
      </w:pPr>
      <w:r w:rsidRPr="00B36443">
        <w:rPr>
          <w:rFonts w:ascii="Public Sans" w:hAnsi="Public Sans"/>
        </w:rPr>
        <w:t>NSW</w:t>
      </w:r>
      <w:r w:rsidR="00C75DF1" w:rsidRPr="00B36443">
        <w:rPr>
          <w:rFonts w:ascii="Public Sans" w:hAnsi="Public Sans"/>
        </w:rPr>
        <w:t xml:space="preserve"> </w:t>
      </w:r>
      <w:r w:rsidRPr="00B36443">
        <w:rPr>
          <w:rFonts w:ascii="Public Sans" w:hAnsi="Public Sans"/>
        </w:rPr>
        <w:t xml:space="preserve">Health </w:t>
      </w:r>
      <w:r w:rsidR="00C75DF1" w:rsidRPr="00B36443">
        <w:rPr>
          <w:rFonts w:ascii="Public Sans" w:hAnsi="Public Sans"/>
        </w:rPr>
        <w:t xml:space="preserve">has implemented a Research Governance Framework (RGF) which ensures research conducted at, or by, </w:t>
      </w:r>
      <w:r w:rsidR="00C96F58" w:rsidRPr="00B36443">
        <w:rPr>
          <w:rFonts w:ascii="Public Sans" w:hAnsi="Public Sans"/>
        </w:rPr>
        <w:t>NSW Health Organisation</w:t>
      </w:r>
      <w:r w:rsidR="00530F5E" w:rsidRPr="00B36443">
        <w:rPr>
          <w:rFonts w:ascii="Public Sans" w:hAnsi="Public Sans"/>
        </w:rPr>
        <w:t>s</w:t>
      </w:r>
      <w:r w:rsidRPr="00B36443">
        <w:rPr>
          <w:rFonts w:ascii="Public Sans" w:hAnsi="Public Sans"/>
        </w:rPr>
        <w:t xml:space="preserve"> </w:t>
      </w:r>
      <w:r w:rsidR="00C75DF1" w:rsidRPr="00B36443">
        <w:rPr>
          <w:rFonts w:ascii="Public Sans" w:hAnsi="Public Sans"/>
        </w:rPr>
        <w:t xml:space="preserve">meets the highest ethical, scientific, regulatory and professional standards. Key components of the </w:t>
      </w:r>
      <w:r w:rsidRPr="00B36443">
        <w:rPr>
          <w:rFonts w:ascii="Public Sans" w:hAnsi="Public Sans"/>
        </w:rPr>
        <w:t>NSW Health</w:t>
      </w:r>
      <w:r w:rsidR="00C75DF1" w:rsidRPr="00B36443">
        <w:rPr>
          <w:rFonts w:ascii="Public Sans" w:hAnsi="Public Sans"/>
        </w:rPr>
        <w:t xml:space="preserve"> RGF include: policies and procedures, risk management, leadership</w:t>
      </w:r>
      <w:r w:rsidR="28AFC2D9" w:rsidRPr="00B36443">
        <w:rPr>
          <w:rFonts w:ascii="Public Sans" w:hAnsi="Public Sans"/>
        </w:rPr>
        <w:t xml:space="preserve"> and training.</w:t>
      </w:r>
    </w:p>
    <w:p w14:paraId="000000F7" w14:textId="11E47F20" w:rsidR="00C07ED3" w:rsidRPr="00B36443" w:rsidRDefault="00C75DF1">
      <w:pPr>
        <w:rPr>
          <w:rFonts w:ascii="Public Sans" w:hAnsi="Public Sans"/>
        </w:rPr>
      </w:pPr>
      <w:r w:rsidRPr="00B36443">
        <w:rPr>
          <w:rFonts w:ascii="Public Sans" w:hAnsi="Public Sans"/>
        </w:rPr>
        <w:t xml:space="preserve">All research projects conducted at </w:t>
      </w:r>
      <w:r w:rsidR="002A3196" w:rsidRPr="00B36443">
        <w:rPr>
          <w:rFonts w:ascii="Public Sans" w:hAnsi="Public Sans"/>
        </w:rPr>
        <w:t xml:space="preserve">a </w:t>
      </w:r>
      <w:r w:rsidR="00C96F58" w:rsidRPr="00B36443">
        <w:rPr>
          <w:rFonts w:ascii="Public Sans" w:hAnsi="Public Sans"/>
        </w:rPr>
        <w:t>NSW Health Organisation</w:t>
      </w:r>
      <w:r w:rsidRPr="00B36443">
        <w:rPr>
          <w:rFonts w:ascii="Public Sans" w:hAnsi="Public Sans"/>
        </w:rPr>
        <w:t xml:space="preserve"> or sponsored by </w:t>
      </w:r>
      <w:r w:rsidR="002A3196" w:rsidRPr="00B36443">
        <w:rPr>
          <w:rFonts w:ascii="Public Sans" w:hAnsi="Public Sans"/>
        </w:rPr>
        <w:t xml:space="preserve">a </w:t>
      </w:r>
      <w:r w:rsidR="00C96F58" w:rsidRPr="00B36443">
        <w:rPr>
          <w:rFonts w:ascii="Public Sans" w:hAnsi="Public Sans"/>
        </w:rPr>
        <w:t>NSW Health Organisation</w:t>
      </w:r>
      <w:r w:rsidRPr="00B36443">
        <w:rPr>
          <w:rFonts w:ascii="Public Sans" w:hAnsi="Public Sans"/>
        </w:rPr>
        <w:t xml:space="preserve"> must meet appropriate governance standards, and be authorised by the Chief Executive</w:t>
      </w:r>
      <w:r w:rsidR="00FF5168" w:rsidRPr="00B36443">
        <w:rPr>
          <w:rFonts w:ascii="Public Sans" w:hAnsi="Public Sans"/>
        </w:rPr>
        <w:t xml:space="preserve"> of the LHD</w:t>
      </w:r>
      <w:r w:rsidRPr="00B36443">
        <w:rPr>
          <w:rFonts w:ascii="Public Sans" w:hAnsi="Public Sans"/>
        </w:rPr>
        <w:t xml:space="preserve"> or delegate before commencement (as described in </w:t>
      </w:r>
      <w:r w:rsidR="00FF5168" w:rsidRPr="00B36443">
        <w:rPr>
          <w:rFonts w:ascii="Public Sans" w:hAnsi="Public Sans"/>
        </w:rPr>
        <w:t>the</w:t>
      </w:r>
      <w:r w:rsidRPr="00B36443">
        <w:rPr>
          <w:rFonts w:ascii="Public Sans" w:hAnsi="Public Sans"/>
        </w:rPr>
        <w:t xml:space="preserve"> </w:t>
      </w:r>
      <w:r w:rsidR="004D1621" w:rsidRPr="00B36443">
        <w:rPr>
          <w:rFonts w:ascii="Public Sans" w:hAnsi="Public Sans"/>
        </w:rPr>
        <w:t xml:space="preserve">NSW Health Organisation </w:t>
      </w:r>
      <w:r w:rsidRPr="00B36443">
        <w:rPr>
          <w:rFonts w:ascii="Public Sans" w:hAnsi="Public Sans"/>
        </w:rPr>
        <w:t xml:space="preserve">delegations manual). The governance processes in place ensure that ethical, legal, regulatory, strategic and logistical requirements are met in a way that is proportionate to the potential benefits and harms of the research and that all parties are aware of their responsibilities and the relevant approvals are in place. </w:t>
      </w:r>
    </w:p>
    <w:p w14:paraId="000000F8" w14:textId="5D0F7C2A" w:rsidR="00C07ED3" w:rsidRPr="00B36443" w:rsidRDefault="00C75DF1">
      <w:pPr>
        <w:rPr>
          <w:rFonts w:ascii="Public Sans" w:hAnsi="Public Sans"/>
        </w:rPr>
      </w:pPr>
      <w:r w:rsidRPr="00B36443">
        <w:rPr>
          <w:rFonts w:ascii="Public Sans" w:hAnsi="Public Sans"/>
        </w:rPr>
        <w:t>Research Governance at</w:t>
      </w:r>
      <w:r w:rsidR="00A0769A" w:rsidRPr="00B36443">
        <w:rPr>
          <w:rFonts w:ascii="Public Sans" w:hAnsi="Public Sans"/>
        </w:rPr>
        <w:t xml:space="preserve"> a</w:t>
      </w:r>
      <w:r w:rsidRPr="00B36443">
        <w:rPr>
          <w:rFonts w:ascii="Public Sans" w:hAnsi="Public Sans"/>
        </w:rPr>
        <w:t xml:space="preserve"> </w:t>
      </w:r>
      <w:r w:rsidR="00C96F58" w:rsidRPr="00B36443">
        <w:rPr>
          <w:rFonts w:ascii="Public Sans" w:hAnsi="Public Sans"/>
        </w:rPr>
        <w:t>NSW Health Organisation</w:t>
      </w:r>
      <w:r w:rsidRPr="00B36443">
        <w:rPr>
          <w:rFonts w:ascii="Public Sans" w:hAnsi="Public Sans"/>
        </w:rPr>
        <w:t xml:space="preserve"> is overseen by the </w:t>
      </w:r>
      <w:r w:rsidR="00B51CA2" w:rsidRPr="00B36443">
        <w:rPr>
          <w:rFonts w:ascii="Public Sans" w:hAnsi="Public Sans"/>
        </w:rPr>
        <w:t xml:space="preserve">Research </w:t>
      </w:r>
      <w:r w:rsidR="009636F5" w:rsidRPr="007B37A1">
        <w:rPr>
          <w:rFonts w:ascii="Public Sans" w:hAnsi="Public Sans"/>
        </w:rPr>
        <w:t xml:space="preserve">Development </w:t>
      </w:r>
      <w:r w:rsidR="00B51CA2" w:rsidRPr="00B36443">
        <w:rPr>
          <w:rFonts w:ascii="Public Sans" w:hAnsi="Public Sans"/>
        </w:rPr>
        <w:t>Office</w:t>
      </w:r>
      <w:r w:rsidR="001C26FB" w:rsidRPr="00B36443">
        <w:rPr>
          <w:rFonts w:ascii="Public Sans" w:hAnsi="Public Sans"/>
        </w:rPr>
        <w:t>.</w:t>
      </w:r>
    </w:p>
    <w:p w14:paraId="000000F9" w14:textId="4BE9C13F" w:rsidR="00C07ED3" w:rsidRPr="00B36443" w:rsidRDefault="00C75DF1">
      <w:pPr>
        <w:rPr>
          <w:rFonts w:ascii="Public Sans" w:hAnsi="Public Sans"/>
        </w:rPr>
      </w:pPr>
      <w:r w:rsidRPr="00B36443">
        <w:rPr>
          <w:rFonts w:ascii="Public Sans" w:hAnsi="Public Sans"/>
        </w:rPr>
        <w:t xml:space="preserve">Further information regarding </w:t>
      </w:r>
      <w:r w:rsidR="008F3F14" w:rsidRPr="00B36443">
        <w:rPr>
          <w:rFonts w:ascii="Public Sans" w:hAnsi="Public Sans"/>
        </w:rPr>
        <w:t xml:space="preserve">the </w:t>
      </w:r>
      <w:r w:rsidR="00FF5168" w:rsidRPr="00B36443">
        <w:rPr>
          <w:rFonts w:ascii="Public Sans" w:hAnsi="Public Sans"/>
        </w:rPr>
        <w:t>NSW</w:t>
      </w:r>
      <w:r w:rsidR="00B473E2" w:rsidRPr="00B36443">
        <w:rPr>
          <w:rFonts w:ascii="Public Sans" w:hAnsi="Public Sans"/>
        </w:rPr>
        <w:t xml:space="preserve"> Health</w:t>
      </w:r>
      <w:r w:rsidRPr="00B36443">
        <w:rPr>
          <w:rFonts w:ascii="Public Sans" w:hAnsi="Public Sans"/>
        </w:rPr>
        <w:t xml:space="preserve"> Research Governance Framework and the supporting policies and procedures can be found here</w:t>
      </w:r>
      <w:r w:rsidR="00CA7C8B">
        <w:rPr>
          <w:rFonts w:ascii="Public Sans" w:hAnsi="Public Sans"/>
        </w:rPr>
        <w:t>:</w:t>
      </w:r>
      <w:r w:rsidRPr="00B36443">
        <w:rPr>
          <w:rFonts w:ascii="Public Sans" w:hAnsi="Public Sans"/>
        </w:rPr>
        <w:t xml:space="preserve"> </w:t>
      </w:r>
      <w:hyperlink r:id="rId21" w:history="1">
        <w:r w:rsidR="00CA7C8B" w:rsidRPr="00B36443">
          <w:rPr>
            <w:rStyle w:val="Hyperlink"/>
            <w:rFonts w:ascii="Public Sans" w:hAnsi="Public Sans"/>
          </w:rPr>
          <w:t>https://www.medicalresearch.nsw.gov.au/policies-guidelines/</w:t>
        </w:r>
      </w:hyperlink>
      <w:r w:rsidRPr="00B36443">
        <w:rPr>
          <w:rFonts w:ascii="Public Sans" w:hAnsi="Public Sans"/>
        </w:rPr>
        <w:t xml:space="preserve">. </w:t>
      </w:r>
    </w:p>
    <w:p w14:paraId="000000FA" w14:textId="77777777" w:rsidR="00C07ED3" w:rsidRPr="00B36443" w:rsidRDefault="00C75DF1">
      <w:pPr>
        <w:spacing w:after="200" w:line="360" w:lineRule="auto"/>
        <w:rPr>
          <w:rFonts w:ascii="Public Sans" w:hAnsi="Public Sans"/>
        </w:rPr>
      </w:pPr>
      <w:r w:rsidRPr="00B36443">
        <w:rPr>
          <w:rFonts w:ascii="Public Sans" w:hAnsi="Public Sans"/>
          <w:noProof/>
        </w:rPr>
        <w:lastRenderedPageBreak/>
        <w:drawing>
          <wp:inline distT="114300" distB="114300" distL="114300" distR="114300" wp14:anchorId="148DC692" wp14:editId="07777777">
            <wp:extent cx="3848100" cy="441731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b="5355"/>
                    <a:stretch>
                      <a:fillRect/>
                    </a:stretch>
                  </pic:blipFill>
                  <pic:spPr>
                    <a:xfrm>
                      <a:off x="0" y="0"/>
                      <a:ext cx="3848100" cy="4417314"/>
                    </a:xfrm>
                    <a:prstGeom prst="rect">
                      <a:avLst/>
                    </a:prstGeom>
                    <a:ln/>
                  </pic:spPr>
                </pic:pic>
              </a:graphicData>
            </a:graphic>
          </wp:inline>
        </w:drawing>
      </w:r>
    </w:p>
    <w:p w14:paraId="000000FB" w14:textId="52332E54" w:rsidR="00C07ED3" w:rsidRPr="00B36443" w:rsidRDefault="6F861BE8">
      <w:pPr>
        <w:spacing w:after="160"/>
        <w:rPr>
          <w:rFonts w:ascii="Public Sans" w:hAnsi="Public Sans"/>
          <w:sz w:val="18"/>
          <w:szCs w:val="18"/>
        </w:rPr>
      </w:pPr>
      <w:r w:rsidRPr="00B36443">
        <w:rPr>
          <w:rFonts w:ascii="Public Sans" w:hAnsi="Public Sans"/>
          <w:sz w:val="16"/>
          <w:szCs w:val="16"/>
        </w:rPr>
        <w:t xml:space="preserve">Figure 1. </w:t>
      </w:r>
      <w:r w:rsidRPr="00B36443">
        <w:rPr>
          <w:rFonts w:ascii="Public Sans" w:hAnsi="Public Sans"/>
          <w:color w:val="333333"/>
          <w:sz w:val="16"/>
          <w:szCs w:val="16"/>
        </w:rPr>
        <w:t>An organisation's Research Governance Framework (RGF) outlines the structure and roles and responsibilities for managing research in an organisation</w:t>
      </w:r>
      <w:r w:rsidR="000F5C96">
        <w:rPr>
          <w:rFonts w:ascii="Public Sans" w:hAnsi="Public Sans"/>
          <w:color w:val="333333"/>
          <w:sz w:val="16"/>
          <w:szCs w:val="16"/>
        </w:rPr>
        <w:t>. I</w:t>
      </w:r>
      <w:r w:rsidRPr="00B36443">
        <w:rPr>
          <w:rFonts w:ascii="Public Sans" w:hAnsi="Public Sans"/>
          <w:color w:val="333333"/>
          <w:sz w:val="16"/>
          <w:szCs w:val="16"/>
        </w:rPr>
        <w:t xml:space="preserve">t is composed of research policies, procedures and training. An effective RGF includes a quality assurance program. At </w:t>
      </w:r>
      <w:r w:rsidR="00C96F58" w:rsidRPr="00B36443">
        <w:rPr>
          <w:rFonts w:ascii="Public Sans" w:hAnsi="Public Sans"/>
          <w:color w:val="333333"/>
          <w:sz w:val="16"/>
          <w:szCs w:val="16"/>
        </w:rPr>
        <w:t>NSW Health Organisation</w:t>
      </w:r>
      <w:r w:rsidR="00FB1B2E" w:rsidRPr="00B36443">
        <w:rPr>
          <w:rFonts w:ascii="Public Sans" w:hAnsi="Public Sans"/>
          <w:color w:val="333333"/>
          <w:sz w:val="16"/>
          <w:szCs w:val="16"/>
        </w:rPr>
        <w:t>s</w:t>
      </w:r>
      <w:r w:rsidR="00B473E2" w:rsidRPr="00B36443">
        <w:rPr>
          <w:rFonts w:ascii="Public Sans" w:hAnsi="Public Sans"/>
          <w:color w:val="333333"/>
          <w:sz w:val="16"/>
          <w:szCs w:val="16"/>
        </w:rPr>
        <w:t xml:space="preserve"> </w:t>
      </w:r>
      <w:r w:rsidRPr="00B36443">
        <w:rPr>
          <w:rFonts w:ascii="Public Sans" w:hAnsi="Public Sans"/>
          <w:color w:val="333333"/>
          <w:sz w:val="16"/>
          <w:szCs w:val="16"/>
        </w:rPr>
        <w:t xml:space="preserve">this is delivered through integration with a quality management framework supporting continuous quality improvement, </w:t>
      </w:r>
      <w:r w:rsidR="000F5C96">
        <w:rPr>
          <w:rFonts w:ascii="Public Sans" w:hAnsi="Public Sans"/>
          <w:color w:val="333333"/>
          <w:sz w:val="16"/>
          <w:szCs w:val="16"/>
        </w:rPr>
        <w:t>p</w:t>
      </w:r>
      <w:r w:rsidRPr="00B36443">
        <w:rPr>
          <w:rFonts w:ascii="Public Sans" w:hAnsi="Public Sans"/>
          <w:color w:val="333333"/>
          <w:sz w:val="16"/>
          <w:szCs w:val="16"/>
        </w:rPr>
        <w:t xml:space="preserve">lanning and </w:t>
      </w:r>
      <w:r w:rsidR="000F5C96">
        <w:rPr>
          <w:rFonts w:ascii="Public Sans" w:hAnsi="Public Sans"/>
          <w:color w:val="333333"/>
          <w:sz w:val="16"/>
          <w:szCs w:val="16"/>
        </w:rPr>
        <w:t>p</w:t>
      </w:r>
      <w:r w:rsidRPr="00B36443">
        <w:rPr>
          <w:rFonts w:ascii="Public Sans" w:hAnsi="Public Sans"/>
          <w:color w:val="333333"/>
          <w:sz w:val="16"/>
          <w:szCs w:val="16"/>
        </w:rPr>
        <w:t xml:space="preserve">erformance, </w:t>
      </w:r>
      <w:r w:rsidR="000F5C96">
        <w:rPr>
          <w:rFonts w:ascii="Public Sans" w:hAnsi="Public Sans"/>
          <w:color w:val="333333"/>
          <w:sz w:val="16"/>
          <w:szCs w:val="16"/>
        </w:rPr>
        <w:t>k</w:t>
      </w:r>
      <w:r w:rsidRPr="00B36443">
        <w:rPr>
          <w:rFonts w:ascii="Public Sans" w:hAnsi="Public Sans"/>
          <w:color w:val="333333"/>
          <w:sz w:val="16"/>
          <w:szCs w:val="16"/>
        </w:rPr>
        <w:t xml:space="preserve">nowledge </w:t>
      </w:r>
      <w:r w:rsidR="000F5C96">
        <w:rPr>
          <w:rFonts w:ascii="Public Sans" w:hAnsi="Public Sans"/>
          <w:color w:val="333333"/>
          <w:sz w:val="16"/>
          <w:szCs w:val="16"/>
        </w:rPr>
        <w:t>m</w:t>
      </w:r>
      <w:r w:rsidRPr="00B36443">
        <w:rPr>
          <w:rFonts w:ascii="Public Sans" w:hAnsi="Public Sans"/>
          <w:color w:val="333333"/>
          <w:sz w:val="16"/>
          <w:szCs w:val="16"/>
        </w:rPr>
        <w:t xml:space="preserve">anagement, </w:t>
      </w:r>
      <w:r w:rsidR="000F5C96">
        <w:rPr>
          <w:rFonts w:ascii="Public Sans" w:hAnsi="Public Sans"/>
          <w:color w:val="333333"/>
          <w:sz w:val="16"/>
          <w:szCs w:val="16"/>
        </w:rPr>
        <w:t>g</w:t>
      </w:r>
      <w:r w:rsidRPr="00B36443">
        <w:rPr>
          <w:rFonts w:ascii="Public Sans" w:hAnsi="Public Sans"/>
          <w:color w:val="333333"/>
          <w:sz w:val="16"/>
          <w:szCs w:val="16"/>
        </w:rPr>
        <w:t xml:space="preserve">overnance, </w:t>
      </w:r>
      <w:r w:rsidR="000F5C96">
        <w:rPr>
          <w:rFonts w:ascii="Public Sans" w:hAnsi="Public Sans"/>
          <w:color w:val="333333"/>
          <w:sz w:val="16"/>
          <w:szCs w:val="16"/>
        </w:rPr>
        <w:t>c</w:t>
      </w:r>
      <w:r w:rsidRPr="00B36443">
        <w:rPr>
          <w:rFonts w:ascii="Public Sans" w:hAnsi="Public Sans"/>
          <w:color w:val="333333"/>
          <w:sz w:val="16"/>
          <w:szCs w:val="16"/>
        </w:rPr>
        <w:t xml:space="preserve">ompliance, </w:t>
      </w:r>
      <w:r w:rsidR="000F5C96">
        <w:rPr>
          <w:rFonts w:ascii="Public Sans" w:hAnsi="Public Sans"/>
          <w:color w:val="333333"/>
          <w:sz w:val="16"/>
          <w:szCs w:val="16"/>
        </w:rPr>
        <w:t>b</w:t>
      </w:r>
      <w:r w:rsidRPr="00B36443">
        <w:rPr>
          <w:rFonts w:ascii="Public Sans" w:hAnsi="Public Sans"/>
          <w:color w:val="333333"/>
          <w:sz w:val="16"/>
          <w:szCs w:val="16"/>
        </w:rPr>
        <w:t xml:space="preserve">enchmarking and </w:t>
      </w:r>
      <w:r w:rsidR="000F5C96">
        <w:rPr>
          <w:rFonts w:ascii="Public Sans" w:hAnsi="Public Sans"/>
          <w:color w:val="333333"/>
          <w:sz w:val="16"/>
          <w:szCs w:val="16"/>
        </w:rPr>
        <w:t>r</w:t>
      </w:r>
      <w:r w:rsidRPr="00B36443">
        <w:rPr>
          <w:rFonts w:ascii="Public Sans" w:hAnsi="Public Sans"/>
          <w:color w:val="333333"/>
          <w:sz w:val="16"/>
          <w:szCs w:val="16"/>
        </w:rPr>
        <w:t xml:space="preserve">isk </w:t>
      </w:r>
      <w:r w:rsidR="000F5C96">
        <w:rPr>
          <w:rFonts w:ascii="Public Sans" w:hAnsi="Public Sans"/>
          <w:color w:val="333333"/>
          <w:sz w:val="16"/>
          <w:szCs w:val="16"/>
        </w:rPr>
        <w:t>m</w:t>
      </w:r>
      <w:r w:rsidRPr="00B36443">
        <w:rPr>
          <w:rFonts w:ascii="Public Sans" w:hAnsi="Public Sans"/>
          <w:color w:val="333333"/>
          <w:sz w:val="16"/>
          <w:szCs w:val="16"/>
        </w:rPr>
        <w:t>anagement.</w:t>
      </w:r>
    </w:p>
    <w:p w14:paraId="000000FC" w14:textId="1C7B6C72" w:rsidR="00C07ED3" w:rsidRPr="00B36443" w:rsidRDefault="00C64F86">
      <w:pPr>
        <w:pStyle w:val="Heading1"/>
        <w:rPr>
          <w:rFonts w:ascii="Public Sans" w:hAnsi="Public Sans"/>
        </w:rPr>
      </w:pPr>
      <w:bookmarkStart w:id="11" w:name="_3._Researchers"/>
      <w:bookmarkStart w:id="12" w:name="_4._Researchers"/>
      <w:bookmarkStart w:id="13" w:name="_Toc169706611"/>
      <w:bookmarkEnd w:id="11"/>
      <w:bookmarkEnd w:id="12"/>
      <w:r>
        <w:rPr>
          <w:rFonts w:ascii="Public Sans" w:hAnsi="Public Sans"/>
        </w:rPr>
        <w:t>4</w:t>
      </w:r>
      <w:r w:rsidR="00C75DF1" w:rsidRPr="00B36443">
        <w:rPr>
          <w:rFonts w:ascii="Public Sans" w:hAnsi="Public Sans"/>
        </w:rPr>
        <w:t>. Researchers</w:t>
      </w:r>
      <w:bookmarkEnd w:id="13"/>
    </w:p>
    <w:p w14:paraId="000000FD" w14:textId="73E6875F" w:rsidR="00C07ED3" w:rsidRPr="00B36443" w:rsidRDefault="00C64F86">
      <w:pPr>
        <w:pStyle w:val="Heading2"/>
        <w:rPr>
          <w:rFonts w:ascii="Public Sans" w:hAnsi="Public Sans"/>
        </w:rPr>
      </w:pPr>
      <w:bookmarkStart w:id="14" w:name="_Toc169706612"/>
      <w:r>
        <w:rPr>
          <w:rFonts w:ascii="Public Sans" w:hAnsi="Public Sans"/>
        </w:rPr>
        <w:t>4</w:t>
      </w:r>
      <w:r w:rsidR="00C75DF1" w:rsidRPr="00B36443">
        <w:rPr>
          <w:rFonts w:ascii="Public Sans" w:hAnsi="Public Sans"/>
        </w:rPr>
        <w:t>.1. Training Compliance</w:t>
      </w:r>
      <w:bookmarkEnd w:id="14"/>
    </w:p>
    <w:p w14:paraId="000000FE" w14:textId="68A3149B" w:rsidR="00C07ED3" w:rsidRPr="00CA2BF8" w:rsidRDefault="00C64F86">
      <w:pPr>
        <w:pStyle w:val="Heading3"/>
        <w:rPr>
          <w:rFonts w:ascii="Public Sans" w:hAnsi="Public Sans"/>
          <w:color w:val="auto"/>
        </w:rPr>
      </w:pPr>
      <w:bookmarkStart w:id="15" w:name="_Toc169706613"/>
      <w:r>
        <w:rPr>
          <w:rFonts w:ascii="Public Sans" w:hAnsi="Public Sans"/>
          <w:color w:val="auto"/>
        </w:rPr>
        <w:t>4</w:t>
      </w:r>
      <w:r w:rsidR="00C75DF1" w:rsidRPr="00CA2BF8">
        <w:rPr>
          <w:rFonts w:ascii="Public Sans" w:hAnsi="Public Sans"/>
          <w:color w:val="auto"/>
        </w:rPr>
        <w:t>.1.1. Good Clinical Practice</w:t>
      </w:r>
      <w:bookmarkEnd w:id="15"/>
      <w:r w:rsidR="00C75DF1" w:rsidRPr="00CA2BF8">
        <w:rPr>
          <w:rFonts w:ascii="Public Sans" w:hAnsi="Public Sans"/>
          <w:color w:val="auto"/>
        </w:rPr>
        <w:t xml:space="preserve"> </w:t>
      </w:r>
    </w:p>
    <w:p w14:paraId="000000FF" w14:textId="071FCE1F" w:rsidR="00C07ED3" w:rsidRPr="00B36443" w:rsidRDefault="00C75DF1">
      <w:pPr>
        <w:rPr>
          <w:rFonts w:ascii="Public Sans" w:hAnsi="Public Sans"/>
        </w:rPr>
      </w:pPr>
      <w:r w:rsidRPr="00B36443">
        <w:rPr>
          <w:rFonts w:ascii="Public Sans" w:hAnsi="Public Sans"/>
        </w:rPr>
        <w:t>Good Clinical Practice (GCP) is an international ethical and scientific quality standard for designing, conducting, monitoring, recording and reporting trials that involve the participation of humans</w:t>
      </w:r>
      <w:r w:rsidR="00D92477">
        <w:rPr>
          <w:rFonts w:ascii="Public Sans" w:hAnsi="Public Sans"/>
        </w:rPr>
        <w:t>.</w:t>
      </w:r>
      <w:r w:rsidRPr="00B36443">
        <w:rPr>
          <w:rFonts w:ascii="Public Sans" w:hAnsi="Public Sans"/>
        </w:rPr>
        <w:t xml:space="preserve"> </w:t>
      </w:r>
      <w:r w:rsidR="00D92477">
        <w:rPr>
          <w:rFonts w:ascii="Public Sans" w:hAnsi="Public Sans"/>
        </w:rPr>
        <w:t>GCP also</w:t>
      </w:r>
      <w:r w:rsidRPr="00B36443">
        <w:rPr>
          <w:rFonts w:ascii="Public Sans" w:hAnsi="Public Sans"/>
        </w:rPr>
        <w:t xml:space="preserve"> ensures the roles and responsibilities of the </w:t>
      </w:r>
      <w:r w:rsidR="00F642AC">
        <w:rPr>
          <w:rFonts w:ascii="Public Sans" w:hAnsi="Public Sans"/>
        </w:rPr>
        <w:t>i</w:t>
      </w:r>
      <w:r w:rsidRPr="00B36443">
        <w:rPr>
          <w:rFonts w:ascii="Public Sans" w:hAnsi="Public Sans"/>
        </w:rPr>
        <w:t xml:space="preserve">nstitution, </w:t>
      </w:r>
      <w:r w:rsidR="00F642AC">
        <w:rPr>
          <w:rFonts w:ascii="Public Sans" w:hAnsi="Public Sans"/>
        </w:rPr>
        <w:t>human research ethics committee (</w:t>
      </w:r>
      <w:r w:rsidRPr="00B36443">
        <w:rPr>
          <w:rFonts w:ascii="Public Sans" w:hAnsi="Public Sans"/>
        </w:rPr>
        <w:t>HREC</w:t>
      </w:r>
      <w:r w:rsidR="00F642AC">
        <w:rPr>
          <w:rFonts w:ascii="Public Sans" w:hAnsi="Public Sans"/>
        </w:rPr>
        <w:t>)</w:t>
      </w:r>
      <w:r w:rsidRPr="00B36443">
        <w:rPr>
          <w:rFonts w:ascii="Public Sans" w:hAnsi="Public Sans"/>
        </w:rPr>
        <w:t xml:space="preserve">, </w:t>
      </w:r>
      <w:r w:rsidR="00F642AC">
        <w:rPr>
          <w:rFonts w:ascii="Public Sans" w:hAnsi="Public Sans"/>
        </w:rPr>
        <w:t>i</w:t>
      </w:r>
      <w:r w:rsidRPr="00B36443">
        <w:rPr>
          <w:rFonts w:ascii="Public Sans" w:hAnsi="Public Sans"/>
        </w:rPr>
        <w:t xml:space="preserve">nvestigators and </w:t>
      </w:r>
      <w:r w:rsidR="00F642AC">
        <w:rPr>
          <w:rFonts w:ascii="Public Sans" w:hAnsi="Public Sans"/>
        </w:rPr>
        <w:t>s</w:t>
      </w:r>
      <w:r w:rsidRPr="00B36443">
        <w:rPr>
          <w:rFonts w:ascii="Public Sans" w:hAnsi="Public Sans"/>
        </w:rPr>
        <w:t>ponsor.</w:t>
      </w:r>
    </w:p>
    <w:p w14:paraId="00000100" w14:textId="545E2B73" w:rsidR="00C07ED3" w:rsidRPr="00B36443" w:rsidRDefault="00C75DF1">
      <w:pPr>
        <w:rPr>
          <w:rFonts w:ascii="Public Sans" w:hAnsi="Public Sans"/>
        </w:rPr>
      </w:pPr>
      <w:r w:rsidRPr="00B36443">
        <w:rPr>
          <w:rFonts w:ascii="Public Sans" w:hAnsi="Public Sans"/>
        </w:rPr>
        <w:t xml:space="preserve">Compliance with GCP is incorporated by reference in the Therapeutic Goods Regulations (1990) and is a requirement for the conduct of </w:t>
      </w:r>
      <w:r w:rsidR="00DB626B">
        <w:rPr>
          <w:rFonts w:ascii="Public Sans" w:hAnsi="Public Sans"/>
        </w:rPr>
        <w:t>Clinical Trials</w:t>
      </w:r>
      <w:r w:rsidRPr="00B36443">
        <w:rPr>
          <w:rFonts w:ascii="Public Sans" w:hAnsi="Public Sans"/>
        </w:rPr>
        <w:t xml:space="preserve"> involving unapproved therapeutic goods </w:t>
      </w:r>
      <w:r w:rsidR="009F3361">
        <w:rPr>
          <w:rFonts w:ascii="Public Sans" w:hAnsi="Public Sans"/>
        </w:rPr>
        <w:t>in</w:t>
      </w:r>
      <w:r w:rsidRPr="00B36443">
        <w:rPr>
          <w:rFonts w:ascii="Public Sans" w:hAnsi="Public Sans"/>
        </w:rPr>
        <w:t xml:space="preserve"> </w:t>
      </w:r>
      <w:r w:rsidR="00FF5168" w:rsidRPr="00B36443">
        <w:rPr>
          <w:rFonts w:ascii="Public Sans" w:hAnsi="Public Sans"/>
        </w:rPr>
        <w:t>NSW</w:t>
      </w:r>
      <w:r w:rsidRPr="00B36443">
        <w:rPr>
          <w:rFonts w:ascii="Public Sans" w:hAnsi="Public Sans"/>
        </w:rPr>
        <w:t>.</w:t>
      </w:r>
    </w:p>
    <w:p w14:paraId="00000101" w14:textId="2EB51C36" w:rsidR="00C07ED3" w:rsidRPr="00B36443" w:rsidRDefault="00C75DF1">
      <w:pPr>
        <w:rPr>
          <w:rFonts w:ascii="Public Sans" w:hAnsi="Public Sans"/>
        </w:rPr>
      </w:pPr>
      <w:r w:rsidRPr="00B36443">
        <w:rPr>
          <w:rFonts w:ascii="Public Sans" w:hAnsi="Public Sans"/>
        </w:rPr>
        <w:t xml:space="preserve">The </w:t>
      </w:r>
      <w:r w:rsidR="00D30CC9">
        <w:rPr>
          <w:rFonts w:ascii="Public Sans" w:hAnsi="Public Sans"/>
        </w:rPr>
        <w:t>Therapeutic Goods Administration (</w:t>
      </w:r>
      <w:r w:rsidRPr="00B36443">
        <w:rPr>
          <w:rFonts w:ascii="Public Sans" w:hAnsi="Public Sans"/>
        </w:rPr>
        <w:t>TGA</w:t>
      </w:r>
      <w:r w:rsidR="00D30CC9">
        <w:rPr>
          <w:rFonts w:ascii="Public Sans" w:hAnsi="Public Sans"/>
        </w:rPr>
        <w:t>)</w:t>
      </w:r>
      <w:r w:rsidRPr="00B36443">
        <w:rPr>
          <w:rFonts w:ascii="Public Sans" w:hAnsi="Public Sans"/>
        </w:rPr>
        <w:t xml:space="preserve"> recognises two internationally accepted GCP guidelines:</w:t>
      </w:r>
    </w:p>
    <w:p w14:paraId="00000102" w14:textId="03D7E344" w:rsidR="00C07ED3" w:rsidRPr="00B36443" w:rsidRDefault="00C75DF1">
      <w:pPr>
        <w:numPr>
          <w:ilvl w:val="0"/>
          <w:numId w:val="33"/>
        </w:numPr>
        <w:rPr>
          <w:rFonts w:ascii="Public Sans" w:hAnsi="Public Sans"/>
        </w:rPr>
      </w:pPr>
      <w:r w:rsidRPr="00B36443">
        <w:rPr>
          <w:rFonts w:ascii="Public Sans" w:hAnsi="Public Sans"/>
        </w:rPr>
        <w:lastRenderedPageBreak/>
        <w:t>International Council for Harmonisation of Technical Requirements for Pharmaceuticals for Human Use Guideline for Good Clinical Practice (ICH</w:t>
      </w:r>
      <w:r w:rsidR="000A4BFD">
        <w:rPr>
          <w:rFonts w:ascii="Public Sans" w:hAnsi="Public Sans"/>
        </w:rPr>
        <w:t xml:space="preserve"> </w:t>
      </w:r>
      <w:r w:rsidRPr="00B36443">
        <w:rPr>
          <w:rFonts w:ascii="Public Sans" w:hAnsi="Public Sans"/>
        </w:rPr>
        <w:t>GCP) with TGA annotations (</w:t>
      </w:r>
      <w:r w:rsidR="003B02D7">
        <w:rPr>
          <w:rFonts w:ascii="Public Sans" w:hAnsi="Public Sans"/>
        </w:rPr>
        <w:t>f</w:t>
      </w:r>
      <w:r w:rsidRPr="00B36443">
        <w:rPr>
          <w:rFonts w:ascii="Public Sans" w:hAnsi="Public Sans"/>
        </w:rPr>
        <w:t>or investigational medicinal products and investigational biologicals)</w:t>
      </w:r>
    </w:p>
    <w:p w14:paraId="00000103" w14:textId="75C1F78B" w:rsidR="00C07ED3" w:rsidRPr="007B37A1" w:rsidRDefault="00C75DF1">
      <w:pPr>
        <w:numPr>
          <w:ilvl w:val="0"/>
          <w:numId w:val="33"/>
        </w:numPr>
        <w:rPr>
          <w:rFonts w:ascii="Public Sans" w:hAnsi="Public Sans"/>
        </w:rPr>
      </w:pPr>
      <w:r w:rsidRPr="00B36443">
        <w:rPr>
          <w:rFonts w:ascii="Public Sans" w:hAnsi="Public Sans"/>
        </w:rPr>
        <w:t xml:space="preserve">Clinical investigation of medical devices for human subjects – </w:t>
      </w:r>
      <w:r w:rsidR="00F31F57">
        <w:rPr>
          <w:rFonts w:ascii="Public Sans" w:hAnsi="Public Sans"/>
        </w:rPr>
        <w:t>GCP</w:t>
      </w:r>
      <w:r w:rsidRPr="00B36443">
        <w:rPr>
          <w:rFonts w:ascii="Public Sans" w:hAnsi="Public Sans"/>
        </w:rPr>
        <w:t xml:space="preserve"> (</w:t>
      </w:r>
      <w:r w:rsidR="00487B96">
        <w:rPr>
          <w:rFonts w:ascii="Public Sans" w:hAnsi="Public Sans"/>
        </w:rPr>
        <w:t>International Organisation for Standardisation (</w:t>
      </w:r>
      <w:r w:rsidRPr="00B36443">
        <w:rPr>
          <w:rFonts w:ascii="Public Sans" w:hAnsi="Public Sans"/>
        </w:rPr>
        <w:t>ISO</w:t>
      </w:r>
      <w:r w:rsidR="00487B96">
        <w:rPr>
          <w:rFonts w:ascii="Public Sans" w:hAnsi="Public Sans"/>
        </w:rPr>
        <w:t>)</w:t>
      </w:r>
      <w:r w:rsidRPr="00B36443">
        <w:rPr>
          <w:rFonts w:ascii="Public Sans" w:hAnsi="Public Sans"/>
        </w:rPr>
        <w:t xml:space="preserve"> 14155) </w:t>
      </w:r>
      <w:r w:rsidR="00F31F57">
        <w:rPr>
          <w:rFonts w:ascii="Public Sans" w:hAnsi="Public Sans"/>
        </w:rPr>
        <w:t>(f</w:t>
      </w:r>
      <w:r w:rsidRPr="00B36443">
        <w:rPr>
          <w:rFonts w:ascii="Public Sans" w:hAnsi="Public Sans"/>
        </w:rPr>
        <w:t>or investigational medical devices)</w:t>
      </w:r>
    </w:p>
    <w:p w14:paraId="3A733301" w14:textId="5FAE4211" w:rsidR="0043327C" w:rsidRPr="00B36443" w:rsidRDefault="00B60ACB" w:rsidP="00B36443">
      <w:pPr>
        <w:rPr>
          <w:rFonts w:ascii="Public Sans" w:hAnsi="Public Sans"/>
        </w:rPr>
      </w:pPr>
      <w:r w:rsidRPr="007B37A1">
        <w:rPr>
          <w:rFonts w:ascii="Public Sans" w:hAnsi="Public Sans"/>
        </w:rPr>
        <w:t xml:space="preserve">Transcelerate Biopharma Inc. have identified a minimum criteria for mutual recognition of ICH E6 GCP training. A list of courses that meet the minimum requirements can be accessed by researchers via the </w:t>
      </w:r>
      <w:hyperlink r:id="rId23" w:tgtFrame="_blank" w:tooltip="https://www.transcelerate-gcp-mutual-recognition.com/view-course" w:history="1">
        <w:r w:rsidRPr="007B37A1">
          <w:rPr>
            <w:rStyle w:val="Hyperlink"/>
            <w:rFonts w:ascii="Public Sans" w:hAnsi="Public Sans"/>
          </w:rPr>
          <w:t>Transcelerate Biopharma Inc. website</w:t>
        </w:r>
      </w:hyperlink>
      <w:r w:rsidRPr="007B37A1">
        <w:rPr>
          <w:rFonts w:ascii="Public Sans" w:hAnsi="Public Sans"/>
        </w:rPr>
        <w:t>. Following completion of one of the courses a GCP training certificate will be provided which can be supplied to sponsors and requesting parties.</w:t>
      </w:r>
    </w:p>
    <w:p w14:paraId="00000105" w14:textId="47DE608A" w:rsidR="00C07ED3" w:rsidRPr="00B36443" w:rsidRDefault="00C75DF1">
      <w:pPr>
        <w:rPr>
          <w:rFonts w:ascii="Public Sans" w:hAnsi="Public Sans"/>
        </w:rPr>
      </w:pPr>
      <w:r w:rsidRPr="00B36443">
        <w:rPr>
          <w:rFonts w:ascii="Public Sans" w:hAnsi="Public Sans"/>
        </w:rPr>
        <w:t xml:space="preserve">All researchers conducting regulated </w:t>
      </w:r>
      <w:r w:rsidR="00DB626B">
        <w:rPr>
          <w:rFonts w:ascii="Public Sans" w:hAnsi="Public Sans"/>
        </w:rPr>
        <w:t>Clinical Trials</w:t>
      </w:r>
      <w:r w:rsidRPr="00B36443">
        <w:rPr>
          <w:rFonts w:ascii="Public Sans" w:hAnsi="Public Sans"/>
        </w:rPr>
        <w:t xml:space="preserve"> are required to provide evidence of GCP training within the last 3 years (also a requirement of </w:t>
      </w:r>
      <w:r w:rsidR="002B237B">
        <w:rPr>
          <w:rFonts w:ascii="Public Sans" w:hAnsi="Public Sans"/>
        </w:rPr>
        <w:t>r</w:t>
      </w:r>
      <w:r w:rsidRPr="00B36443">
        <w:rPr>
          <w:rFonts w:ascii="Public Sans" w:hAnsi="Public Sans"/>
        </w:rPr>
        <w:t xml:space="preserve">esearcher </w:t>
      </w:r>
      <w:r w:rsidR="002B237B">
        <w:rPr>
          <w:rFonts w:ascii="Public Sans" w:hAnsi="Public Sans"/>
        </w:rPr>
        <w:t>c</w:t>
      </w:r>
      <w:r w:rsidRPr="00B36443">
        <w:rPr>
          <w:rFonts w:ascii="Public Sans" w:hAnsi="Public Sans"/>
        </w:rPr>
        <w:t>redentialing). GCP training is highly recommended for all other researchers as it provides useful information related to data integrity and patient safety that can be applied across all areas of research.</w:t>
      </w:r>
      <w:r w:rsidR="00684197" w:rsidRPr="00B36443">
        <w:rPr>
          <w:rFonts w:ascii="Public Sans" w:hAnsi="Public Sans"/>
        </w:rPr>
        <w:t xml:space="preserve"> </w:t>
      </w:r>
      <w:r w:rsidRPr="00B36443">
        <w:rPr>
          <w:rFonts w:ascii="Public Sans" w:hAnsi="Public Sans"/>
        </w:rPr>
        <w:t>GCP training must be updated every 3 years</w:t>
      </w:r>
      <w:r w:rsidR="00282E6F" w:rsidRPr="00B36443">
        <w:rPr>
          <w:rFonts w:ascii="Public Sans" w:hAnsi="Public Sans"/>
        </w:rPr>
        <w:t xml:space="preserve">. </w:t>
      </w:r>
    </w:p>
    <w:p w14:paraId="00000106" w14:textId="65114786" w:rsidR="00C07ED3" w:rsidRPr="007B37A1" w:rsidRDefault="00C75DF1">
      <w:pPr>
        <w:rPr>
          <w:rFonts w:ascii="Public Sans" w:hAnsi="Public Sans"/>
        </w:rPr>
      </w:pPr>
      <w:r w:rsidRPr="51D2A1A5">
        <w:rPr>
          <w:rFonts w:ascii="Public Sans" w:hAnsi="Public Sans"/>
        </w:rPr>
        <w:t xml:space="preserve">However, it is important to note it is the individual's responsibility to ensure they are conversant with any changes that occur between the </w:t>
      </w:r>
      <w:r w:rsidR="1236E0BC" w:rsidRPr="51D2A1A5">
        <w:rPr>
          <w:rFonts w:ascii="Public Sans" w:hAnsi="Public Sans"/>
        </w:rPr>
        <w:t>3-year</w:t>
      </w:r>
      <w:r w:rsidRPr="51D2A1A5">
        <w:rPr>
          <w:rFonts w:ascii="Public Sans" w:hAnsi="Public Sans"/>
        </w:rPr>
        <w:t xml:space="preserve"> interval to GCP or laws, regulations, guidelines and directions applicable to their work.</w:t>
      </w:r>
    </w:p>
    <w:p w14:paraId="00000107" w14:textId="4F8C5217" w:rsidR="00C07ED3" w:rsidRPr="00B36443" w:rsidRDefault="00C64F86">
      <w:pPr>
        <w:pStyle w:val="Heading2"/>
        <w:rPr>
          <w:rFonts w:ascii="Public Sans" w:hAnsi="Public Sans"/>
        </w:rPr>
      </w:pPr>
      <w:bookmarkStart w:id="16" w:name="_Toc169706614"/>
      <w:r>
        <w:rPr>
          <w:rFonts w:ascii="Public Sans" w:hAnsi="Public Sans"/>
        </w:rPr>
        <w:t>4</w:t>
      </w:r>
      <w:r w:rsidR="00C75DF1" w:rsidRPr="00B36443">
        <w:rPr>
          <w:rFonts w:ascii="Public Sans" w:hAnsi="Public Sans"/>
        </w:rPr>
        <w:t>.2. Researcher Credentialing</w:t>
      </w:r>
      <w:bookmarkEnd w:id="16"/>
      <w:r w:rsidR="00C75DF1" w:rsidRPr="00B36443">
        <w:rPr>
          <w:rFonts w:ascii="Public Sans" w:hAnsi="Public Sans"/>
        </w:rPr>
        <w:t xml:space="preserve"> </w:t>
      </w:r>
    </w:p>
    <w:p w14:paraId="00000108" w14:textId="6156C75F" w:rsidR="00C07ED3" w:rsidRPr="00B36443" w:rsidRDefault="00C75DF1">
      <w:pPr>
        <w:spacing w:after="160"/>
        <w:rPr>
          <w:rFonts w:ascii="Public Sans" w:hAnsi="Public Sans"/>
        </w:rPr>
      </w:pPr>
      <w:r w:rsidRPr="00B36443">
        <w:rPr>
          <w:rFonts w:ascii="Public Sans" w:hAnsi="Public Sans"/>
        </w:rPr>
        <w:t xml:space="preserve">Any researcher engaged in health and medical research involving </w:t>
      </w:r>
      <w:r w:rsidR="00FF5168" w:rsidRPr="00B36443">
        <w:rPr>
          <w:rFonts w:ascii="Public Sans" w:hAnsi="Public Sans"/>
        </w:rPr>
        <w:t>NSW</w:t>
      </w:r>
      <w:r w:rsidR="0003061C" w:rsidRPr="00B36443">
        <w:rPr>
          <w:rFonts w:ascii="Public Sans" w:hAnsi="Public Sans"/>
        </w:rPr>
        <w:t xml:space="preserve"> Health</w:t>
      </w:r>
      <w:r w:rsidRPr="00B36443">
        <w:rPr>
          <w:rFonts w:ascii="Public Sans" w:hAnsi="Public Sans"/>
        </w:rPr>
        <w:t xml:space="preserve"> participants, staff and/or resources must be authorised to conduct research at</w:t>
      </w:r>
      <w:r w:rsidR="008A143D" w:rsidRPr="00B36443">
        <w:rPr>
          <w:rFonts w:ascii="Public Sans" w:hAnsi="Public Sans"/>
        </w:rPr>
        <w:t xml:space="preserve"> a </w:t>
      </w:r>
      <w:r w:rsidR="00FF5168" w:rsidRPr="00B36443">
        <w:rPr>
          <w:rFonts w:ascii="Public Sans" w:hAnsi="Public Sans"/>
        </w:rPr>
        <w:t>NSW</w:t>
      </w:r>
      <w:r w:rsidR="008A143D" w:rsidRPr="00B36443">
        <w:rPr>
          <w:rFonts w:ascii="Public Sans" w:hAnsi="Public Sans"/>
        </w:rPr>
        <w:t xml:space="preserve"> Health facility</w:t>
      </w:r>
      <w:r w:rsidRPr="00B36443">
        <w:rPr>
          <w:rFonts w:ascii="Public Sans" w:hAnsi="Public Sans"/>
        </w:rPr>
        <w:t>.</w:t>
      </w:r>
    </w:p>
    <w:p w14:paraId="25229DD1" w14:textId="384CCBEF" w:rsidR="001E46FA" w:rsidRPr="001E46FA" w:rsidRDefault="001A081E" w:rsidP="001E46FA">
      <w:pPr>
        <w:spacing w:after="160"/>
        <w:rPr>
          <w:rFonts w:ascii="Public Sans" w:hAnsi="Public Sans"/>
        </w:rPr>
      </w:pPr>
      <w:r w:rsidRPr="51D2A1A5">
        <w:rPr>
          <w:rFonts w:ascii="Public Sans" w:hAnsi="Public Sans"/>
        </w:rPr>
        <w:t>A</w:t>
      </w:r>
      <w:r w:rsidR="00C75DF1" w:rsidRPr="51D2A1A5">
        <w:rPr>
          <w:rFonts w:ascii="Public Sans" w:hAnsi="Public Sans"/>
        </w:rPr>
        <w:t xml:space="preserve">ll individuals (including </w:t>
      </w:r>
      <w:r w:rsidR="00FF5168" w:rsidRPr="51D2A1A5">
        <w:rPr>
          <w:rFonts w:ascii="Public Sans" w:hAnsi="Public Sans"/>
        </w:rPr>
        <w:t>NSW</w:t>
      </w:r>
      <w:r w:rsidR="00C75DF1" w:rsidRPr="51D2A1A5">
        <w:rPr>
          <w:rFonts w:ascii="Public Sans" w:hAnsi="Public Sans"/>
        </w:rPr>
        <w:t xml:space="preserve"> </w:t>
      </w:r>
      <w:r w:rsidR="00B473E2" w:rsidRPr="51D2A1A5">
        <w:rPr>
          <w:rFonts w:ascii="Public Sans" w:hAnsi="Public Sans"/>
        </w:rPr>
        <w:t xml:space="preserve">Health </w:t>
      </w:r>
      <w:r w:rsidR="00C75DF1" w:rsidRPr="51D2A1A5">
        <w:rPr>
          <w:rFonts w:ascii="Public Sans" w:hAnsi="Public Sans"/>
        </w:rPr>
        <w:t xml:space="preserve">staff, external research contractors and external research students) conducting human research at or for </w:t>
      </w:r>
      <w:r w:rsidR="00C96F58" w:rsidRPr="51D2A1A5">
        <w:rPr>
          <w:rFonts w:ascii="Public Sans" w:hAnsi="Public Sans"/>
        </w:rPr>
        <w:t xml:space="preserve">NSW Health </w:t>
      </w:r>
      <w:r w:rsidR="767FACE8" w:rsidRPr="51D2A1A5">
        <w:rPr>
          <w:rFonts w:ascii="Public Sans" w:hAnsi="Public Sans"/>
        </w:rPr>
        <w:t>Organisations</w:t>
      </w:r>
      <w:r w:rsidR="00B473E2" w:rsidRPr="51D2A1A5">
        <w:rPr>
          <w:rFonts w:ascii="Public Sans" w:hAnsi="Public Sans"/>
        </w:rPr>
        <w:t xml:space="preserve"> </w:t>
      </w:r>
      <w:r w:rsidR="00C75DF1" w:rsidRPr="51D2A1A5">
        <w:rPr>
          <w:rFonts w:ascii="Public Sans" w:hAnsi="Public Sans"/>
        </w:rPr>
        <w:t>are</w:t>
      </w:r>
      <w:r w:rsidR="00E715C3" w:rsidRPr="51D2A1A5">
        <w:rPr>
          <w:rFonts w:ascii="Public Sans" w:hAnsi="Public Sans"/>
        </w:rPr>
        <w:t xml:space="preserve"> required to be</w:t>
      </w:r>
      <w:r w:rsidR="001E46FA" w:rsidRPr="51D2A1A5">
        <w:rPr>
          <w:rFonts w:ascii="Public Sans" w:hAnsi="Public Sans"/>
        </w:rPr>
        <w:t>:</w:t>
      </w:r>
      <w:r w:rsidR="00C75DF1" w:rsidRPr="51D2A1A5">
        <w:rPr>
          <w:rFonts w:ascii="Public Sans" w:hAnsi="Public Sans"/>
        </w:rPr>
        <w:t xml:space="preserve"> </w:t>
      </w:r>
    </w:p>
    <w:p w14:paraId="03D914C5" w14:textId="2A11F7EE" w:rsidR="001E46FA" w:rsidRPr="001E46FA" w:rsidRDefault="00C75DF1" w:rsidP="001E46FA">
      <w:pPr>
        <w:pStyle w:val="ListParagraph"/>
        <w:numPr>
          <w:ilvl w:val="0"/>
          <w:numId w:val="62"/>
        </w:numPr>
        <w:spacing w:after="160"/>
        <w:rPr>
          <w:rFonts w:ascii="Public Sans" w:hAnsi="Public Sans"/>
        </w:rPr>
      </w:pPr>
      <w:r w:rsidRPr="00B36443">
        <w:rPr>
          <w:rFonts w:ascii="Public Sans" w:hAnsi="Public Sans"/>
        </w:rPr>
        <w:t xml:space="preserve">adequately qualified and experienced </w:t>
      </w:r>
    </w:p>
    <w:p w14:paraId="1DE3EBAD" w14:textId="77777777" w:rsidR="001E46FA" w:rsidRPr="001E46FA" w:rsidRDefault="00C75DF1" w:rsidP="001E46FA">
      <w:pPr>
        <w:pStyle w:val="ListParagraph"/>
        <w:numPr>
          <w:ilvl w:val="0"/>
          <w:numId w:val="62"/>
        </w:numPr>
        <w:spacing w:after="160"/>
        <w:rPr>
          <w:rFonts w:ascii="Public Sans" w:hAnsi="Public Sans"/>
        </w:rPr>
      </w:pPr>
      <w:r w:rsidRPr="00B36443">
        <w:rPr>
          <w:rFonts w:ascii="Public Sans" w:hAnsi="Public Sans"/>
        </w:rPr>
        <w:t xml:space="preserve">supervised (where applicable) and </w:t>
      </w:r>
    </w:p>
    <w:p w14:paraId="00000109" w14:textId="778E01B1" w:rsidR="00C07ED3" w:rsidRPr="00B36443" w:rsidRDefault="00C75DF1" w:rsidP="00B36443">
      <w:pPr>
        <w:pStyle w:val="ListParagraph"/>
        <w:numPr>
          <w:ilvl w:val="0"/>
          <w:numId w:val="62"/>
        </w:numPr>
        <w:spacing w:after="160"/>
        <w:rPr>
          <w:rFonts w:ascii="Public Sans" w:hAnsi="Public Sans"/>
        </w:rPr>
      </w:pPr>
      <w:r w:rsidRPr="00B36443">
        <w:rPr>
          <w:rFonts w:ascii="Public Sans" w:hAnsi="Public Sans"/>
        </w:rPr>
        <w:t>authorised to safely undertake the relevant research related activities.</w:t>
      </w:r>
    </w:p>
    <w:p w14:paraId="0000010B" w14:textId="1A84E53B" w:rsidR="00C07ED3" w:rsidRPr="00B36443" w:rsidRDefault="00C64F86">
      <w:pPr>
        <w:pStyle w:val="Heading2"/>
        <w:rPr>
          <w:rFonts w:ascii="Public Sans" w:hAnsi="Public Sans"/>
        </w:rPr>
      </w:pPr>
      <w:bookmarkStart w:id="17" w:name="_Toc169706615"/>
      <w:r>
        <w:rPr>
          <w:rFonts w:ascii="Public Sans" w:hAnsi="Public Sans"/>
        </w:rPr>
        <w:t>4</w:t>
      </w:r>
      <w:r w:rsidR="00C75DF1" w:rsidRPr="00B36443">
        <w:rPr>
          <w:rFonts w:ascii="Public Sans" w:hAnsi="Public Sans"/>
        </w:rPr>
        <w:t>.3. Principal Investigator Requirements</w:t>
      </w:r>
      <w:bookmarkEnd w:id="17"/>
    </w:p>
    <w:p w14:paraId="01F7C633" w14:textId="569B5D97" w:rsidR="00913560" w:rsidRPr="00B36443" w:rsidRDefault="00913560" w:rsidP="00913560">
      <w:pPr>
        <w:rPr>
          <w:rFonts w:ascii="Public Sans" w:hAnsi="Public Sans"/>
        </w:rPr>
      </w:pPr>
      <w:r w:rsidRPr="00B36443">
        <w:rPr>
          <w:rFonts w:ascii="Public Sans" w:hAnsi="Public Sans"/>
        </w:rPr>
        <w:t xml:space="preserve">The term Principal Investigator (PI) originates from </w:t>
      </w:r>
      <w:r w:rsidR="00DB626B">
        <w:rPr>
          <w:rFonts w:ascii="Public Sans" w:hAnsi="Public Sans"/>
        </w:rPr>
        <w:t>Clinical Trials</w:t>
      </w:r>
      <w:r w:rsidRPr="00B36443">
        <w:rPr>
          <w:rFonts w:ascii="Public Sans" w:hAnsi="Public Sans"/>
        </w:rPr>
        <w:t xml:space="preserve"> however is commonly used across all research modalities. A P</w:t>
      </w:r>
      <w:r w:rsidR="00B0191D">
        <w:rPr>
          <w:rFonts w:ascii="Public Sans" w:hAnsi="Public Sans"/>
        </w:rPr>
        <w:t>I</w:t>
      </w:r>
      <w:r w:rsidRPr="00B36443">
        <w:rPr>
          <w:rFonts w:ascii="Public Sans" w:hAnsi="Public Sans"/>
        </w:rPr>
        <w:t xml:space="preserve"> is defined as is the individual who takes responsibility for the overall conduct, management, monitoring and reporting of research conducted at a site and submits the research project for site authorisation. All research being conducted at a NSW Health Organisation must have a site PI.</w:t>
      </w:r>
    </w:p>
    <w:p w14:paraId="197B3EAA" w14:textId="30944530" w:rsidR="00913560" w:rsidRPr="00B36443" w:rsidRDefault="00913560" w:rsidP="00913560">
      <w:pPr>
        <w:rPr>
          <w:rFonts w:ascii="Public Sans" w:hAnsi="Public Sans"/>
        </w:rPr>
      </w:pPr>
      <w:r w:rsidRPr="00B36443">
        <w:rPr>
          <w:rFonts w:ascii="Public Sans" w:hAnsi="Public Sans"/>
        </w:rPr>
        <w:t xml:space="preserve">There is no NSW Health policy requirement that a PI must be an employee of the site </w:t>
      </w:r>
      <w:r w:rsidR="00F9167B" w:rsidRPr="00B36443">
        <w:rPr>
          <w:rFonts w:ascii="Public Sans" w:hAnsi="Public Sans"/>
        </w:rPr>
        <w:t xml:space="preserve">or located on </w:t>
      </w:r>
      <w:r w:rsidR="00D24F88" w:rsidRPr="00B36443">
        <w:rPr>
          <w:rFonts w:ascii="Public Sans" w:hAnsi="Public Sans"/>
        </w:rPr>
        <w:t xml:space="preserve">the site </w:t>
      </w:r>
      <w:r w:rsidRPr="00B36443">
        <w:rPr>
          <w:rFonts w:ascii="Public Sans" w:hAnsi="Public Sans"/>
        </w:rPr>
        <w:t>the research is being conducted</w:t>
      </w:r>
      <w:r w:rsidR="009E43D4">
        <w:rPr>
          <w:rFonts w:ascii="Public Sans" w:hAnsi="Public Sans"/>
        </w:rPr>
        <w:t>.</w:t>
      </w:r>
      <w:r w:rsidRPr="00B36443">
        <w:rPr>
          <w:rFonts w:ascii="Public Sans" w:hAnsi="Public Sans"/>
        </w:rPr>
        <w:t xml:space="preserve"> </w:t>
      </w:r>
      <w:r w:rsidR="009E43D4">
        <w:rPr>
          <w:rFonts w:ascii="Public Sans" w:hAnsi="Public Sans"/>
        </w:rPr>
        <w:t>A</w:t>
      </w:r>
      <w:r w:rsidRPr="00B36443">
        <w:rPr>
          <w:rFonts w:ascii="Public Sans" w:hAnsi="Public Sans"/>
        </w:rPr>
        <w:t xml:space="preserve"> risk-based approach should be considered when a PI is being identified noting the responsibilities of a PI remain, regardless of their physical location.</w:t>
      </w:r>
    </w:p>
    <w:p w14:paraId="281FB2B7" w14:textId="21623B61" w:rsidR="00913560" w:rsidRPr="00B36443" w:rsidRDefault="00913560" w:rsidP="00913560">
      <w:pPr>
        <w:rPr>
          <w:rFonts w:ascii="Public Sans" w:hAnsi="Public Sans"/>
        </w:rPr>
      </w:pPr>
      <w:r w:rsidRPr="00B36443">
        <w:rPr>
          <w:rFonts w:ascii="Public Sans" w:hAnsi="Public Sans"/>
        </w:rPr>
        <w:t xml:space="preserve">NSW Health </w:t>
      </w:r>
      <w:r w:rsidR="00D24F88" w:rsidRPr="00B36443">
        <w:rPr>
          <w:rFonts w:ascii="Public Sans" w:hAnsi="Public Sans"/>
        </w:rPr>
        <w:t>supports</w:t>
      </w:r>
      <w:r w:rsidRPr="00B36443">
        <w:rPr>
          <w:rFonts w:ascii="Public Sans" w:hAnsi="Public Sans"/>
        </w:rPr>
        <w:t xml:space="preserve"> that there should always be local input and support for research taking place at a NSW Health Organisation</w:t>
      </w:r>
      <w:r w:rsidR="00B0191D">
        <w:rPr>
          <w:rFonts w:ascii="Public Sans" w:hAnsi="Public Sans"/>
        </w:rPr>
        <w:t>,</w:t>
      </w:r>
      <w:r w:rsidRPr="00B36443">
        <w:rPr>
          <w:rFonts w:ascii="Public Sans" w:hAnsi="Public Sans"/>
        </w:rPr>
        <w:t xml:space="preserve"> however this can be achieved by the inclusion of a local </w:t>
      </w:r>
      <w:r w:rsidR="00D161AA" w:rsidRPr="00B36443">
        <w:rPr>
          <w:rFonts w:ascii="Public Sans" w:hAnsi="Public Sans"/>
        </w:rPr>
        <w:t>contact</w:t>
      </w:r>
      <w:r w:rsidRPr="00B36443">
        <w:rPr>
          <w:rFonts w:ascii="Public Sans" w:hAnsi="Public Sans"/>
        </w:rPr>
        <w:t xml:space="preserve"> who can act as a local champion or liaison assisting with the logistics of the study. </w:t>
      </w:r>
    </w:p>
    <w:p w14:paraId="6317CE60" w14:textId="77777777" w:rsidR="00913560" w:rsidRPr="00B36443" w:rsidRDefault="00913560" w:rsidP="00913560">
      <w:pPr>
        <w:rPr>
          <w:rFonts w:ascii="Public Sans" w:hAnsi="Public Sans"/>
        </w:rPr>
      </w:pPr>
      <w:r w:rsidRPr="00B36443">
        <w:rPr>
          <w:rFonts w:ascii="Public Sans" w:hAnsi="Public Sans"/>
        </w:rPr>
        <w:t xml:space="preserve">An example of when the PI role can be adequately achieved with an external PI is a registry where the study is being driven from an external coordination centre and the support required onsite is to ensure data is transferred per an agreed schedule. </w:t>
      </w:r>
    </w:p>
    <w:p w14:paraId="2355260C" w14:textId="519ABE54" w:rsidR="00913560" w:rsidRPr="00B36443" w:rsidRDefault="00913560" w:rsidP="00913560">
      <w:pPr>
        <w:rPr>
          <w:rFonts w:ascii="Public Sans" w:hAnsi="Public Sans"/>
          <w:i/>
          <w:iCs/>
        </w:rPr>
      </w:pPr>
      <w:r w:rsidRPr="00B36443">
        <w:rPr>
          <w:rFonts w:ascii="Public Sans" w:hAnsi="Public Sans"/>
        </w:rPr>
        <w:lastRenderedPageBreak/>
        <w:t xml:space="preserve">An example of when the PI role should be a locally employed role is a </w:t>
      </w:r>
      <w:r w:rsidR="00DB626B">
        <w:rPr>
          <w:rFonts w:ascii="Public Sans" w:hAnsi="Public Sans"/>
        </w:rPr>
        <w:t>Clinical Trial</w:t>
      </w:r>
      <w:r w:rsidRPr="00B36443">
        <w:rPr>
          <w:rFonts w:ascii="Public Sans" w:hAnsi="Public Sans"/>
        </w:rPr>
        <w:t xml:space="preserve"> where participants are receiving trial specific treatments. </w:t>
      </w:r>
    </w:p>
    <w:p w14:paraId="14A166CA" w14:textId="7DF2C8C7" w:rsidR="00913560" w:rsidRPr="00B36443" w:rsidRDefault="00913560" w:rsidP="00913560">
      <w:pPr>
        <w:spacing w:after="160"/>
        <w:rPr>
          <w:rFonts w:ascii="Public Sans" w:hAnsi="Public Sans"/>
        </w:rPr>
      </w:pPr>
      <w:r w:rsidRPr="00B36443">
        <w:rPr>
          <w:rFonts w:ascii="Public Sans" w:hAnsi="Public Sans"/>
        </w:rPr>
        <w:t>The application of a particular investigator category (i.e., PI or Associate Investigator) for the purpose of research ethics and governance consideration does not influence or reflect the authorship nomenclature or ownership of the protocol</w:t>
      </w:r>
      <w:r w:rsidR="00E07BF5">
        <w:rPr>
          <w:rFonts w:ascii="Public Sans" w:hAnsi="Public Sans"/>
        </w:rPr>
        <w:t>.</w:t>
      </w:r>
      <w:r w:rsidRPr="00B36443">
        <w:rPr>
          <w:rFonts w:ascii="Public Sans" w:hAnsi="Public Sans"/>
        </w:rPr>
        <w:t xml:space="preserve"> </w:t>
      </w:r>
      <w:r w:rsidR="00E17976">
        <w:rPr>
          <w:rFonts w:ascii="Public Sans" w:hAnsi="Public Sans"/>
        </w:rPr>
        <w:t>I</w:t>
      </w:r>
      <w:r w:rsidRPr="00B36443">
        <w:rPr>
          <w:rFonts w:ascii="Public Sans" w:hAnsi="Public Sans"/>
        </w:rPr>
        <w:t xml:space="preserve">t is simply an indication of who is ultimately responsible for the conduct of the research at the NSW Health </w:t>
      </w:r>
      <w:r w:rsidR="1170FEFB" w:rsidRPr="007B37A1">
        <w:rPr>
          <w:rFonts w:ascii="Public Sans" w:hAnsi="Public Sans"/>
        </w:rPr>
        <w:t>Organisation</w:t>
      </w:r>
      <w:r w:rsidRPr="00B36443">
        <w:rPr>
          <w:rFonts w:ascii="Public Sans" w:hAnsi="Public Sans"/>
        </w:rPr>
        <w:t>.</w:t>
      </w:r>
    </w:p>
    <w:p w14:paraId="27B6E123" w14:textId="47AA99E9" w:rsidR="00EA37BC" w:rsidRDefault="00EA37BC" w:rsidP="33F2014E">
      <w:pPr>
        <w:spacing w:after="160"/>
        <w:rPr>
          <w:rFonts w:ascii="Public Sans" w:hAnsi="Public Sans"/>
        </w:rPr>
      </w:pPr>
      <w:r w:rsidRPr="00B36443">
        <w:rPr>
          <w:rFonts w:ascii="Public Sans" w:hAnsi="Public Sans"/>
        </w:rPr>
        <w:t xml:space="preserve">NSW Health does not have a policy </w:t>
      </w:r>
      <w:r w:rsidR="003E14F3" w:rsidRPr="00B36443">
        <w:rPr>
          <w:rFonts w:ascii="Public Sans" w:hAnsi="Public Sans"/>
        </w:rPr>
        <w:t xml:space="preserve">position on the suitability </w:t>
      </w:r>
      <w:r w:rsidR="0092007F" w:rsidRPr="00B36443">
        <w:rPr>
          <w:rFonts w:ascii="Public Sans" w:hAnsi="Public Sans"/>
        </w:rPr>
        <w:t>of student researchers</w:t>
      </w:r>
      <w:r w:rsidR="00755630" w:rsidRPr="00B36443">
        <w:rPr>
          <w:rFonts w:ascii="Public Sans" w:hAnsi="Public Sans"/>
        </w:rPr>
        <w:t xml:space="preserve"> taking on the role of the P</w:t>
      </w:r>
      <w:r w:rsidR="00B0191D">
        <w:rPr>
          <w:rFonts w:ascii="Public Sans" w:hAnsi="Public Sans"/>
        </w:rPr>
        <w:t>I</w:t>
      </w:r>
      <w:r w:rsidR="00755630" w:rsidRPr="00B36443">
        <w:rPr>
          <w:rFonts w:ascii="Public Sans" w:hAnsi="Public Sans"/>
        </w:rPr>
        <w:t>.</w:t>
      </w:r>
      <w:r w:rsidR="0064431C" w:rsidRPr="00B36443">
        <w:rPr>
          <w:rFonts w:ascii="Public Sans" w:hAnsi="Public Sans"/>
        </w:rPr>
        <w:t xml:space="preserve"> All students should be suitably supervis</w:t>
      </w:r>
      <w:r w:rsidR="000B5CC4" w:rsidRPr="00B36443">
        <w:rPr>
          <w:rFonts w:ascii="Public Sans" w:hAnsi="Public Sans"/>
        </w:rPr>
        <w:t xml:space="preserve">ed and not asked to perform research </w:t>
      </w:r>
      <w:r w:rsidR="001811D6" w:rsidRPr="00B36443">
        <w:rPr>
          <w:rFonts w:ascii="Public Sans" w:hAnsi="Public Sans"/>
        </w:rPr>
        <w:t xml:space="preserve">activity outside of their expertise and </w:t>
      </w:r>
      <w:r w:rsidR="00174E15" w:rsidRPr="00B36443">
        <w:rPr>
          <w:rFonts w:ascii="Public Sans" w:hAnsi="Public Sans"/>
        </w:rPr>
        <w:t xml:space="preserve">knowledge. e.g. a surgeon </w:t>
      </w:r>
      <w:r w:rsidR="00866785" w:rsidRPr="00B36443">
        <w:rPr>
          <w:rFonts w:ascii="Public Sans" w:hAnsi="Public Sans"/>
        </w:rPr>
        <w:t>completing a PhD could be considered appropriate to be the PI on a surgery study.</w:t>
      </w:r>
      <w:r w:rsidR="00174E15" w:rsidRPr="00B36443">
        <w:rPr>
          <w:rFonts w:ascii="Public Sans" w:hAnsi="Public Sans"/>
        </w:rPr>
        <w:t xml:space="preserve"> </w:t>
      </w:r>
      <w:r w:rsidR="680C157D" w:rsidRPr="00B36443">
        <w:rPr>
          <w:rFonts w:ascii="Public Sans" w:hAnsi="Public Sans"/>
        </w:rPr>
        <w:t xml:space="preserve">For further information regarding students, see </w:t>
      </w:r>
      <w:hyperlink r:id="rId24" w:history="1">
        <w:r w:rsidR="680C157D" w:rsidRPr="00B36443">
          <w:rPr>
            <w:rStyle w:val="Hyperlink"/>
            <w:rFonts w:ascii="Public Sans" w:hAnsi="Public Sans"/>
          </w:rPr>
          <w:t>NSW Health PD2022_049 Student Placements in NSW Health</w:t>
        </w:r>
      </w:hyperlink>
      <w:r w:rsidR="680C157D" w:rsidRPr="00B36443">
        <w:rPr>
          <w:rFonts w:ascii="Public Sans" w:hAnsi="Public Sans"/>
        </w:rPr>
        <w:t xml:space="preserve">. </w:t>
      </w:r>
    </w:p>
    <w:p w14:paraId="138282BC" w14:textId="70631A3E" w:rsidR="00FB23F0" w:rsidRPr="00B36443" w:rsidRDefault="00C64F86" w:rsidP="00FB23F0">
      <w:pPr>
        <w:pStyle w:val="Heading2"/>
        <w:rPr>
          <w:rFonts w:ascii="Public Sans" w:hAnsi="Public Sans"/>
        </w:rPr>
      </w:pPr>
      <w:bookmarkStart w:id="18" w:name="_Toc169706616"/>
      <w:r>
        <w:rPr>
          <w:rFonts w:ascii="Public Sans" w:hAnsi="Public Sans"/>
        </w:rPr>
        <w:t>4</w:t>
      </w:r>
      <w:r w:rsidR="00FB23F0" w:rsidRPr="00B36443">
        <w:rPr>
          <w:rFonts w:ascii="Public Sans" w:hAnsi="Public Sans"/>
        </w:rPr>
        <w:t>.</w:t>
      </w:r>
      <w:r w:rsidR="00FB23F0">
        <w:rPr>
          <w:rFonts w:ascii="Public Sans" w:hAnsi="Public Sans"/>
        </w:rPr>
        <w:t>4</w:t>
      </w:r>
      <w:r w:rsidR="00FB23F0" w:rsidRPr="00B36443">
        <w:rPr>
          <w:rFonts w:ascii="Public Sans" w:hAnsi="Public Sans"/>
        </w:rPr>
        <w:t xml:space="preserve">. </w:t>
      </w:r>
      <w:r w:rsidR="00FB23F0">
        <w:rPr>
          <w:rFonts w:ascii="Public Sans" w:hAnsi="Public Sans"/>
        </w:rPr>
        <w:t>Student Access to Medical Records for Research Purposes</w:t>
      </w:r>
      <w:bookmarkEnd w:id="18"/>
    </w:p>
    <w:p w14:paraId="769D819E" w14:textId="11C0B755" w:rsidR="00FB23F0" w:rsidRDefault="00FB23F0" w:rsidP="33F2014E">
      <w:pPr>
        <w:spacing w:after="160"/>
        <w:rPr>
          <w:rFonts w:ascii="Public Sans" w:hAnsi="Public Sans"/>
        </w:rPr>
      </w:pPr>
      <w:r w:rsidRPr="00FB23F0">
        <w:rPr>
          <w:rFonts w:ascii="Public Sans" w:hAnsi="Public Sans"/>
        </w:rPr>
        <w:t xml:space="preserve">The Ministry of Health advice is that students are permitted to </w:t>
      </w:r>
      <w:r w:rsidRPr="00BC51B4">
        <w:rPr>
          <w:rFonts w:ascii="Public Sans" w:hAnsi="Public Sans"/>
        </w:rPr>
        <w:t>access LHD-owned</w:t>
      </w:r>
      <w:r w:rsidRPr="00FB23F0">
        <w:rPr>
          <w:rFonts w:ascii="Public Sans" w:hAnsi="Public Sans"/>
        </w:rPr>
        <w:t xml:space="preserve"> medical records for training purposes on a clinical placement, or to deidentify and extract data for research purposes, regardless of their employment status at the LHD, provided adequate safeguards are in place and that the research has been ethically approved.</w:t>
      </w:r>
    </w:p>
    <w:p w14:paraId="6B499734" w14:textId="7519BA13" w:rsidR="00FB23F0" w:rsidRDefault="00FB23F0" w:rsidP="33F2014E">
      <w:pPr>
        <w:spacing w:after="160"/>
        <w:rPr>
          <w:rFonts w:ascii="Public Sans" w:hAnsi="Public Sans"/>
        </w:rPr>
      </w:pPr>
      <w:r>
        <w:rPr>
          <w:rFonts w:ascii="Public Sans" w:hAnsi="Public Sans"/>
        </w:rPr>
        <w:t>T</w:t>
      </w:r>
      <w:r w:rsidRPr="00FB23F0">
        <w:rPr>
          <w:rFonts w:ascii="Public Sans" w:hAnsi="Public Sans"/>
        </w:rPr>
        <w:t xml:space="preserve">here is no requirement for students to be employed (or even claim employment status) with </w:t>
      </w:r>
      <w:r>
        <w:rPr>
          <w:rFonts w:ascii="Public Sans" w:hAnsi="Public Sans"/>
        </w:rPr>
        <w:t xml:space="preserve">the </w:t>
      </w:r>
      <w:r w:rsidRPr="00FB23F0">
        <w:rPr>
          <w:rFonts w:ascii="Public Sans" w:hAnsi="Public Sans"/>
        </w:rPr>
        <w:t xml:space="preserve">LHD to access health records for either training or research purposes; nor is there a requirement for </w:t>
      </w:r>
      <w:r>
        <w:rPr>
          <w:rFonts w:ascii="Public Sans" w:hAnsi="Public Sans"/>
        </w:rPr>
        <w:t xml:space="preserve">the </w:t>
      </w:r>
      <w:r w:rsidRPr="00FB23F0">
        <w:rPr>
          <w:rFonts w:ascii="Public Sans" w:hAnsi="Public Sans"/>
        </w:rPr>
        <w:t>LHD to create a contingent worker status for students on placement or conducting research.</w:t>
      </w:r>
      <w:r>
        <w:rPr>
          <w:rFonts w:ascii="Public Sans" w:hAnsi="Public Sans"/>
        </w:rPr>
        <w:t xml:space="preserve"> </w:t>
      </w:r>
    </w:p>
    <w:p w14:paraId="250D0258" w14:textId="5804A516" w:rsidR="00FB23F0" w:rsidRPr="00FB23F0" w:rsidRDefault="001623E1" w:rsidP="00FB23F0">
      <w:pPr>
        <w:spacing w:after="160"/>
        <w:rPr>
          <w:rFonts w:ascii="Public Sans" w:hAnsi="Public Sans"/>
          <w:lang w:val="en-AU"/>
        </w:rPr>
      </w:pPr>
      <w:r>
        <w:rPr>
          <w:rFonts w:ascii="Public Sans" w:hAnsi="Public Sans"/>
          <w:lang w:val="en-AU"/>
        </w:rPr>
        <w:t>In summary, s</w:t>
      </w:r>
      <w:r w:rsidR="00FB23F0" w:rsidRPr="00FB23F0">
        <w:rPr>
          <w:rFonts w:ascii="Public Sans" w:hAnsi="Public Sans"/>
          <w:lang w:val="en-AU"/>
        </w:rPr>
        <w:t xml:space="preserve">o long as it is in compliance with general law and NSW Health policy, access to LHD-owned health records is predominantly a matter for </w:t>
      </w:r>
      <w:r w:rsidR="00B0191D">
        <w:rPr>
          <w:rFonts w:ascii="Public Sans" w:hAnsi="Public Sans"/>
          <w:lang w:val="en-AU"/>
        </w:rPr>
        <w:t xml:space="preserve">the </w:t>
      </w:r>
      <w:r w:rsidR="00FB23F0" w:rsidRPr="00FB23F0">
        <w:rPr>
          <w:rFonts w:ascii="Public Sans" w:hAnsi="Public Sans"/>
          <w:lang w:val="en-AU"/>
        </w:rPr>
        <w:t>LHD as data custodian to determine the appropriateness of the safeguards it wishes to put in place.</w:t>
      </w:r>
    </w:p>
    <w:p w14:paraId="7F1FB964" w14:textId="77777777" w:rsidR="00FB23F0" w:rsidRPr="00FB23F0" w:rsidRDefault="00FB23F0" w:rsidP="00FB23F0">
      <w:pPr>
        <w:spacing w:after="160"/>
        <w:rPr>
          <w:rFonts w:ascii="Public Sans" w:hAnsi="Public Sans"/>
          <w:lang w:val="en-AU"/>
        </w:rPr>
      </w:pPr>
      <w:r w:rsidRPr="00FB23F0">
        <w:rPr>
          <w:rFonts w:ascii="Public Sans" w:hAnsi="Public Sans"/>
          <w:lang w:val="en-AU"/>
        </w:rPr>
        <w:t>For a research project where there is student involvement, Ministry policy requires:</w:t>
      </w:r>
    </w:p>
    <w:p w14:paraId="5EFD170B" w14:textId="0CF4F505" w:rsidR="00FB23F0" w:rsidRPr="00FB23F0" w:rsidRDefault="00FB23F0" w:rsidP="00FB23F0">
      <w:pPr>
        <w:numPr>
          <w:ilvl w:val="0"/>
          <w:numId w:val="64"/>
        </w:numPr>
        <w:spacing w:after="160"/>
        <w:rPr>
          <w:rFonts w:ascii="Public Sans" w:hAnsi="Public Sans"/>
          <w:lang w:val="en-AU"/>
        </w:rPr>
      </w:pPr>
      <w:r w:rsidRPr="00FB23F0">
        <w:rPr>
          <w:rFonts w:ascii="Public Sans" w:hAnsi="Public Sans"/>
          <w:lang w:val="en-AU"/>
        </w:rPr>
        <w:t xml:space="preserve">HREC approval for the research, including specific approval for applying the research exemption under </w:t>
      </w:r>
      <w:r w:rsidR="001623E1">
        <w:rPr>
          <w:rFonts w:ascii="Public Sans" w:hAnsi="Public Sans"/>
          <w:lang w:val="en-AU"/>
        </w:rPr>
        <w:t>the Health Records and Information Privacy Act</w:t>
      </w:r>
      <w:r w:rsidR="00B0191D">
        <w:rPr>
          <w:rFonts w:ascii="Public Sans" w:hAnsi="Public Sans"/>
          <w:lang w:val="en-AU"/>
        </w:rPr>
        <w:t xml:space="preserve"> (HRIPA)</w:t>
      </w:r>
      <w:r w:rsidRPr="00FB23F0">
        <w:rPr>
          <w:rFonts w:ascii="Public Sans" w:hAnsi="Public Sans"/>
          <w:lang w:val="en-AU"/>
        </w:rPr>
        <w:t>, if required.</w:t>
      </w:r>
    </w:p>
    <w:p w14:paraId="2E69F6B6" w14:textId="77777777" w:rsidR="00FB23F0" w:rsidRPr="00FB23F0" w:rsidRDefault="00FB23F0" w:rsidP="00FB23F0">
      <w:pPr>
        <w:spacing w:after="160"/>
        <w:rPr>
          <w:rFonts w:ascii="Public Sans" w:hAnsi="Public Sans"/>
          <w:lang w:val="en-AU"/>
        </w:rPr>
      </w:pPr>
      <w:r w:rsidRPr="00FB23F0">
        <w:rPr>
          <w:rFonts w:ascii="Public Sans" w:hAnsi="Public Sans"/>
          <w:lang w:val="en-AU"/>
        </w:rPr>
        <w:t>While there is no determinative policy directive on point, the Ministry would highly recommend procedural safeguards such as:</w:t>
      </w:r>
    </w:p>
    <w:p w14:paraId="322A654E" w14:textId="3C22EB5C" w:rsidR="00FB23F0" w:rsidRPr="00FB23F0" w:rsidRDefault="00B0191D" w:rsidP="00FB23F0">
      <w:pPr>
        <w:numPr>
          <w:ilvl w:val="0"/>
          <w:numId w:val="65"/>
        </w:numPr>
        <w:spacing w:after="160"/>
        <w:rPr>
          <w:rFonts w:ascii="Public Sans" w:hAnsi="Public Sans"/>
          <w:lang w:val="en-AU"/>
        </w:rPr>
      </w:pPr>
      <w:r>
        <w:rPr>
          <w:rFonts w:ascii="Public Sans" w:hAnsi="Public Sans"/>
          <w:lang w:val="en-AU"/>
        </w:rPr>
        <w:t>T</w:t>
      </w:r>
      <w:r w:rsidR="00FB23F0" w:rsidRPr="00FB23F0">
        <w:rPr>
          <w:rFonts w:ascii="Public Sans" w:hAnsi="Public Sans"/>
          <w:lang w:val="en-AU"/>
        </w:rPr>
        <w:t>he successful application of a Stafflink number in order to provide managed and auditable e</w:t>
      </w:r>
      <w:r w:rsidR="001623E1">
        <w:rPr>
          <w:rFonts w:ascii="Public Sans" w:hAnsi="Public Sans"/>
          <w:lang w:val="en-AU"/>
        </w:rPr>
        <w:t>lectronic medical record</w:t>
      </w:r>
      <w:r w:rsidR="00FB23F0" w:rsidRPr="00FB23F0">
        <w:rPr>
          <w:rFonts w:ascii="Public Sans" w:hAnsi="Public Sans"/>
          <w:lang w:val="en-AU"/>
        </w:rPr>
        <w:t xml:space="preserve"> access;</w:t>
      </w:r>
    </w:p>
    <w:p w14:paraId="1F7D3C3A" w14:textId="3D8BE2BE" w:rsidR="00FB23F0" w:rsidRPr="00FB23F0" w:rsidRDefault="00FB23F0" w:rsidP="00FB23F0">
      <w:pPr>
        <w:numPr>
          <w:ilvl w:val="0"/>
          <w:numId w:val="65"/>
        </w:numPr>
        <w:spacing w:after="160"/>
        <w:rPr>
          <w:rFonts w:ascii="Public Sans" w:hAnsi="Public Sans"/>
          <w:lang w:val="en-AU"/>
        </w:rPr>
      </w:pPr>
      <w:r w:rsidRPr="00FB23F0">
        <w:rPr>
          <w:rFonts w:ascii="Public Sans" w:hAnsi="Public Sans"/>
          <w:lang w:val="en-AU"/>
        </w:rPr>
        <w:t xml:space="preserve">Signing of a privacy undertaking. A </w:t>
      </w:r>
      <w:r w:rsidR="00B0191D">
        <w:rPr>
          <w:rFonts w:ascii="Public Sans" w:hAnsi="Public Sans"/>
          <w:lang w:val="en-AU"/>
        </w:rPr>
        <w:t>p</w:t>
      </w:r>
      <w:r w:rsidRPr="00FB23F0">
        <w:rPr>
          <w:rFonts w:ascii="Public Sans" w:hAnsi="Public Sans"/>
          <w:lang w:val="en-AU"/>
        </w:rPr>
        <w:t>ro forma Privacy undertaking is set out at </w:t>
      </w:r>
      <w:hyperlink r:id="rId25" w:history="1">
        <w:r w:rsidRPr="00FB23F0">
          <w:rPr>
            <w:rStyle w:val="Hyperlink"/>
            <w:rFonts w:ascii="Public Sans" w:hAnsi="Public Sans"/>
            <w:lang w:val="en-AU"/>
          </w:rPr>
          <w:t>Appendix 3 of the NSW Health Privacy Manual for Health Information</w:t>
        </w:r>
      </w:hyperlink>
      <w:r w:rsidRPr="00FB23F0">
        <w:rPr>
          <w:rFonts w:ascii="Public Sans" w:hAnsi="Public Sans"/>
          <w:lang w:val="en-AU"/>
        </w:rPr>
        <w:t>. Note that this would need to be adapted for students; types of provisions which should be included for an external contractor (non-employee) are described on page 2.</w:t>
      </w:r>
    </w:p>
    <w:p w14:paraId="7DB651C3" w14:textId="3815F622" w:rsidR="00FB23F0" w:rsidRPr="00B36443" w:rsidRDefault="001623E1" w:rsidP="33F2014E">
      <w:pPr>
        <w:spacing w:after="160"/>
        <w:rPr>
          <w:rFonts w:ascii="Public Sans" w:hAnsi="Public Sans"/>
        </w:rPr>
      </w:pPr>
      <w:r>
        <w:rPr>
          <w:rFonts w:ascii="Public Sans" w:hAnsi="Public Sans"/>
        </w:rPr>
        <w:t xml:space="preserve">Section </w:t>
      </w:r>
      <w:r w:rsidR="00B67429">
        <w:rPr>
          <w:rFonts w:ascii="Public Sans" w:hAnsi="Public Sans"/>
        </w:rPr>
        <w:t>4</w:t>
      </w:r>
      <w:r>
        <w:rPr>
          <w:rFonts w:ascii="Public Sans" w:hAnsi="Public Sans"/>
        </w:rPr>
        <w:t>.4</w:t>
      </w:r>
      <w:r w:rsidRPr="001623E1">
        <w:rPr>
          <w:rFonts w:ascii="Public Sans" w:hAnsi="Public Sans"/>
        </w:rPr>
        <w:t xml:space="preserve"> has been informed by advice from the Privacy Unit of Legal Services Branch at NSW Ministry of Health.</w:t>
      </w:r>
    </w:p>
    <w:p w14:paraId="00000111" w14:textId="0E2B09BC" w:rsidR="00C07ED3" w:rsidRPr="00B36443" w:rsidRDefault="00C64F86">
      <w:pPr>
        <w:pStyle w:val="Heading1"/>
        <w:rPr>
          <w:rFonts w:ascii="Public Sans" w:hAnsi="Public Sans"/>
        </w:rPr>
      </w:pPr>
      <w:bookmarkStart w:id="19" w:name="_4._New_Research"/>
      <w:bookmarkStart w:id="20" w:name="_5._New_Research"/>
      <w:bookmarkStart w:id="21" w:name="_Toc169706617"/>
      <w:bookmarkEnd w:id="19"/>
      <w:bookmarkEnd w:id="20"/>
      <w:r>
        <w:rPr>
          <w:rFonts w:ascii="Public Sans" w:hAnsi="Public Sans"/>
        </w:rPr>
        <w:t>5</w:t>
      </w:r>
      <w:r w:rsidR="00C75DF1" w:rsidRPr="00B36443">
        <w:rPr>
          <w:rFonts w:ascii="Public Sans" w:hAnsi="Public Sans"/>
        </w:rPr>
        <w:t>. New Research Proposals</w:t>
      </w:r>
      <w:bookmarkEnd w:id="21"/>
    </w:p>
    <w:p w14:paraId="00000112" w14:textId="0D68076F" w:rsidR="00C07ED3" w:rsidRPr="00B36443" w:rsidRDefault="00C75DF1">
      <w:pPr>
        <w:rPr>
          <w:rFonts w:ascii="Public Sans" w:hAnsi="Public Sans"/>
        </w:rPr>
      </w:pPr>
      <w:r w:rsidRPr="00B36443">
        <w:rPr>
          <w:rFonts w:ascii="Public Sans" w:hAnsi="Public Sans"/>
        </w:rPr>
        <w:t xml:space="preserve">Research </w:t>
      </w:r>
      <w:r w:rsidR="00FF4CF5">
        <w:rPr>
          <w:rFonts w:ascii="Public Sans" w:hAnsi="Public Sans"/>
        </w:rPr>
        <w:t>g</w:t>
      </w:r>
      <w:r w:rsidRPr="00B36443">
        <w:rPr>
          <w:rFonts w:ascii="Public Sans" w:hAnsi="Public Sans"/>
        </w:rPr>
        <w:t xml:space="preserve">overnance applies to all forms of research and addresses the protection of research participants, the safety and quality of research, privacy and confidentiality, financial probity, legal </w:t>
      </w:r>
      <w:r w:rsidRPr="00B36443">
        <w:rPr>
          <w:rFonts w:ascii="Public Sans" w:hAnsi="Public Sans"/>
        </w:rPr>
        <w:lastRenderedPageBreak/>
        <w:t xml:space="preserve">and regulatory compliance, risk management and monitoring arrangements specific to </w:t>
      </w:r>
      <w:r w:rsidR="00A63080" w:rsidRPr="00B36443">
        <w:rPr>
          <w:rFonts w:ascii="Public Sans" w:hAnsi="Public Sans"/>
        </w:rPr>
        <w:t xml:space="preserve">the </w:t>
      </w:r>
      <w:r w:rsidR="00C96F58" w:rsidRPr="00B36443">
        <w:rPr>
          <w:rFonts w:ascii="Public Sans" w:hAnsi="Public Sans"/>
        </w:rPr>
        <w:t>NSW Health Organisation</w:t>
      </w:r>
      <w:r w:rsidR="00A63080" w:rsidRPr="00B36443">
        <w:rPr>
          <w:rFonts w:ascii="Public Sans" w:hAnsi="Public Sans"/>
        </w:rPr>
        <w:t xml:space="preserve"> </w:t>
      </w:r>
      <w:r w:rsidRPr="00B36443">
        <w:rPr>
          <w:rFonts w:ascii="Public Sans" w:hAnsi="Public Sans"/>
        </w:rPr>
        <w:t>whilst promoting and fostering a good research culture and practice. At an organisational level, studies must be feasible, financially sustainable and delivered in a manner that minimises the impact on staff and participant’s routine clinical care.</w:t>
      </w:r>
    </w:p>
    <w:p w14:paraId="00000113" w14:textId="31B2B0A7" w:rsidR="00C07ED3" w:rsidRPr="00B36443" w:rsidRDefault="4D02EB83">
      <w:pPr>
        <w:rPr>
          <w:rFonts w:ascii="Public Sans" w:hAnsi="Public Sans"/>
        </w:rPr>
      </w:pPr>
      <w:r w:rsidRPr="00B36443">
        <w:rPr>
          <w:rFonts w:ascii="Public Sans" w:hAnsi="Public Sans"/>
        </w:rPr>
        <w:t xml:space="preserve">ISLHD has its </w:t>
      </w:r>
      <w:r w:rsidR="00AB224A" w:rsidRPr="00B36443">
        <w:rPr>
          <w:rFonts w:ascii="Public Sans" w:hAnsi="Public Sans"/>
        </w:rPr>
        <w:t xml:space="preserve">own </w:t>
      </w:r>
      <w:r w:rsidR="00034295" w:rsidRPr="00B36443">
        <w:rPr>
          <w:rFonts w:ascii="Public Sans" w:hAnsi="Public Sans"/>
        </w:rPr>
        <w:t>research strategy th</w:t>
      </w:r>
      <w:r w:rsidR="006370DC" w:rsidRPr="00B36443">
        <w:rPr>
          <w:rFonts w:ascii="Public Sans" w:hAnsi="Public Sans"/>
        </w:rPr>
        <w:t>at</w:t>
      </w:r>
      <w:r w:rsidR="00034295" w:rsidRPr="00B36443">
        <w:rPr>
          <w:rFonts w:ascii="Public Sans" w:hAnsi="Public Sans"/>
        </w:rPr>
        <w:t xml:space="preserve"> </w:t>
      </w:r>
      <w:r w:rsidR="7547BDFB" w:rsidRPr="00B36443">
        <w:rPr>
          <w:rFonts w:ascii="Public Sans" w:hAnsi="Public Sans"/>
        </w:rPr>
        <w:t>aligns</w:t>
      </w:r>
      <w:r w:rsidR="00034295" w:rsidRPr="00B36443">
        <w:rPr>
          <w:rFonts w:ascii="Public Sans" w:hAnsi="Public Sans"/>
        </w:rPr>
        <w:t xml:space="preserve"> with the NSW Health</w:t>
      </w:r>
      <w:r w:rsidR="00BD05DB">
        <w:rPr>
          <w:rFonts w:ascii="Public Sans" w:hAnsi="Public Sans"/>
        </w:rPr>
        <w:t xml:space="preserve"> and Medical</w:t>
      </w:r>
      <w:r w:rsidR="00034295" w:rsidRPr="00B36443">
        <w:rPr>
          <w:rFonts w:ascii="Public Sans" w:hAnsi="Public Sans"/>
        </w:rPr>
        <w:t xml:space="preserve"> </w:t>
      </w:r>
      <w:r w:rsidR="00BD05DB">
        <w:rPr>
          <w:rFonts w:ascii="Public Sans" w:hAnsi="Public Sans"/>
        </w:rPr>
        <w:t>R</w:t>
      </w:r>
      <w:r w:rsidR="00034295" w:rsidRPr="00B36443">
        <w:rPr>
          <w:rFonts w:ascii="Public Sans" w:hAnsi="Public Sans"/>
        </w:rPr>
        <w:t xml:space="preserve">esearch </w:t>
      </w:r>
      <w:r w:rsidR="00084283">
        <w:rPr>
          <w:rFonts w:ascii="Public Sans" w:hAnsi="Public Sans"/>
        </w:rPr>
        <w:t>S</w:t>
      </w:r>
      <w:r w:rsidR="00034295" w:rsidRPr="00B36443">
        <w:rPr>
          <w:rFonts w:ascii="Public Sans" w:hAnsi="Public Sans"/>
        </w:rPr>
        <w:t>trategy</w:t>
      </w:r>
      <w:r w:rsidR="597B4668" w:rsidRPr="00B36443">
        <w:rPr>
          <w:rFonts w:ascii="Public Sans" w:hAnsi="Public Sans"/>
        </w:rPr>
        <w:t xml:space="preserve"> and</w:t>
      </w:r>
      <w:r w:rsidR="0AB8E970" w:rsidRPr="00B36443">
        <w:rPr>
          <w:rFonts w:ascii="Public Sans" w:hAnsi="Public Sans"/>
        </w:rPr>
        <w:t xml:space="preserve"> the ISLHD Strategic Delivery Plan</w:t>
      </w:r>
      <w:r w:rsidR="427FF635" w:rsidRPr="00B36443">
        <w:rPr>
          <w:rFonts w:ascii="Public Sans" w:hAnsi="Public Sans"/>
        </w:rPr>
        <w:t xml:space="preserve"> </w:t>
      </w:r>
      <w:r w:rsidR="52EDBE78" w:rsidRPr="00B36443">
        <w:rPr>
          <w:rFonts w:ascii="Public Sans" w:hAnsi="Public Sans"/>
        </w:rPr>
        <w:t>It is important that all researchers understand the</w:t>
      </w:r>
      <w:r w:rsidR="006370DC" w:rsidRPr="00B36443">
        <w:rPr>
          <w:rFonts w:ascii="Public Sans" w:hAnsi="Public Sans"/>
        </w:rPr>
        <w:t>se</w:t>
      </w:r>
      <w:r w:rsidR="52EDBE78" w:rsidRPr="00B36443">
        <w:rPr>
          <w:rFonts w:ascii="Public Sans" w:hAnsi="Public Sans"/>
        </w:rPr>
        <w:t xml:space="preserve"> strateg</w:t>
      </w:r>
      <w:r w:rsidR="008A7D27" w:rsidRPr="00B36443">
        <w:rPr>
          <w:rFonts w:ascii="Public Sans" w:hAnsi="Public Sans"/>
        </w:rPr>
        <w:t>ies</w:t>
      </w:r>
      <w:r w:rsidR="52EDBE78" w:rsidRPr="00B36443">
        <w:rPr>
          <w:rFonts w:ascii="Public Sans" w:hAnsi="Public Sans"/>
        </w:rPr>
        <w:t xml:space="preserve"> and ensure that their proposed research is aligned with this and can be accommodated. To achieve this P</w:t>
      </w:r>
      <w:r w:rsidR="005E7282">
        <w:rPr>
          <w:rFonts w:ascii="Public Sans" w:hAnsi="Public Sans"/>
        </w:rPr>
        <w:t>I</w:t>
      </w:r>
      <w:r w:rsidR="52EDBE78" w:rsidRPr="00B36443">
        <w:rPr>
          <w:rFonts w:ascii="Public Sans" w:hAnsi="Public Sans"/>
        </w:rPr>
        <w:t>s</w:t>
      </w:r>
      <w:r w:rsidR="00D003C2" w:rsidRPr="00B36443">
        <w:rPr>
          <w:rFonts w:ascii="Public Sans" w:hAnsi="Public Sans"/>
        </w:rPr>
        <w:t xml:space="preserve"> need</w:t>
      </w:r>
      <w:r w:rsidR="52EDBE78" w:rsidRPr="00B36443">
        <w:rPr>
          <w:rFonts w:ascii="Public Sans" w:hAnsi="Public Sans"/>
        </w:rPr>
        <w:t xml:space="preserve"> to discuss their projects with the relevant people that will be involved in any way at </w:t>
      </w:r>
      <w:r w:rsidR="00C863B9" w:rsidRPr="00B36443">
        <w:rPr>
          <w:rFonts w:ascii="Public Sans" w:hAnsi="Public Sans"/>
        </w:rPr>
        <w:t>any</w:t>
      </w:r>
      <w:r w:rsidR="00FA3E51" w:rsidRPr="00B36443">
        <w:rPr>
          <w:rFonts w:ascii="Public Sans" w:hAnsi="Public Sans"/>
        </w:rPr>
        <w:t xml:space="preserve"> </w:t>
      </w:r>
      <w:r w:rsidR="00C96F58" w:rsidRPr="00B36443">
        <w:rPr>
          <w:rFonts w:ascii="Public Sans" w:hAnsi="Public Sans"/>
        </w:rPr>
        <w:t>NSW Health Organisation</w:t>
      </w:r>
      <w:r w:rsidR="52EDBE78" w:rsidRPr="00B36443">
        <w:rPr>
          <w:rFonts w:ascii="Public Sans" w:hAnsi="Public Sans"/>
        </w:rPr>
        <w:t xml:space="preserve">. In practice this will mean that they should speak with all </w:t>
      </w:r>
      <w:r w:rsidR="00D259A9">
        <w:rPr>
          <w:rFonts w:ascii="Public Sans" w:hAnsi="Public Sans"/>
        </w:rPr>
        <w:t>h</w:t>
      </w:r>
      <w:r w:rsidR="52EDBE78" w:rsidRPr="00B36443">
        <w:rPr>
          <w:rFonts w:ascii="Public Sans" w:hAnsi="Public Sans"/>
        </w:rPr>
        <w:t xml:space="preserve">eads of </w:t>
      </w:r>
      <w:r w:rsidR="00D259A9">
        <w:rPr>
          <w:rFonts w:ascii="Public Sans" w:hAnsi="Public Sans"/>
        </w:rPr>
        <w:t>d</w:t>
      </w:r>
      <w:r w:rsidR="52EDBE78" w:rsidRPr="00B36443">
        <w:rPr>
          <w:rFonts w:ascii="Public Sans" w:hAnsi="Public Sans"/>
        </w:rPr>
        <w:t>epartment</w:t>
      </w:r>
      <w:r w:rsidR="00C07FDF">
        <w:rPr>
          <w:rFonts w:ascii="Public Sans" w:hAnsi="Public Sans"/>
        </w:rPr>
        <w:t>s</w:t>
      </w:r>
      <w:r w:rsidR="52EDBE78" w:rsidRPr="00B36443">
        <w:rPr>
          <w:rFonts w:ascii="Public Sans" w:hAnsi="Public Sans"/>
        </w:rPr>
        <w:t xml:space="preserve"> that are involved in their project i.e. </w:t>
      </w:r>
      <w:r w:rsidR="005E7282">
        <w:rPr>
          <w:rFonts w:ascii="Public Sans" w:hAnsi="Public Sans"/>
        </w:rPr>
        <w:t>m</w:t>
      </w:r>
      <w:r w:rsidR="52EDBE78" w:rsidRPr="00B36443">
        <w:rPr>
          <w:rFonts w:ascii="Public Sans" w:hAnsi="Public Sans"/>
        </w:rPr>
        <w:t xml:space="preserve">edical </w:t>
      </w:r>
      <w:r w:rsidR="005E7282">
        <w:rPr>
          <w:rFonts w:ascii="Public Sans" w:hAnsi="Public Sans"/>
        </w:rPr>
        <w:t>r</w:t>
      </w:r>
      <w:r w:rsidR="52EDBE78" w:rsidRPr="00B36443">
        <w:rPr>
          <w:rFonts w:ascii="Public Sans" w:hAnsi="Public Sans"/>
        </w:rPr>
        <w:t xml:space="preserve">ecords, </w:t>
      </w:r>
      <w:r w:rsidR="005E7282">
        <w:rPr>
          <w:rFonts w:ascii="Public Sans" w:hAnsi="Public Sans"/>
        </w:rPr>
        <w:t>r</w:t>
      </w:r>
      <w:r w:rsidR="52EDBE78" w:rsidRPr="00B36443">
        <w:rPr>
          <w:rFonts w:ascii="Public Sans" w:hAnsi="Public Sans"/>
        </w:rPr>
        <w:t xml:space="preserve">adiation </w:t>
      </w:r>
      <w:r w:rsidR="005E7282">
        <w:rPr>
          <w:rFonts w:ascii="Public Sans" w:hAnsi="Public Sans"/>
        </w:rPr>
        <w:t>s</w:t>
      </w:r>
      <w:r w:rsidR="52EDBE78" w:rsidRPr="00B36443">
        <w:rPr>
          <w:rFonts w:ascii="Public Sans" w:hAnsi="Public Sans"/>
        </w:rPr>
        <w:t xml:space="preserve">afety, </w:t>
      </w:r>
      <w:r w:rsidR="005E7282">
        <w:rPr>
          <w:rFonts w:ascii="Public Sans" w:hAnsi="Public Sans"/>
        </w:rPr>
        <w:t>p</w:t>
      </w:r>
      <w:r w:rsidR="52EDBE78" w:rsidRPr="00B36443">
        <w:rPr>
          <w:rFonts w:ascii="Public Sans" w:hAnsi="Public Sans"/>
        </w:rPr>
        <w:t>harmacy etc. and any staff who may need to be involved as well as senior managers and/or executives where there are significant impacts on resources or potential risks involved.</w:t>
      </w:r>
      <w:r w:rsidR="00007694" w:rsidRPr="351DECD2">
        <w:rPr>
          <w:rFonts w:ascii="Public Sans" w:hAnsi="Public Sans" w:cs="Calibri"/>
          <w:i/>
          <w:iCs/>
          <w:color w:val="000000"/>
          <w:bdr w:val="none" w:sz="0" w:space="0" w:color="auto" w:frame="1"/>
          <w:shd w:val="clear" w:color="auto" w:fill="FFFFFF"/>
        </w:rPr>
        <w:t xml:space="preserve"> </w:t>
      </w:r>
      <w:r w:rsidR="00007694" w:rsidRPr="00B36443">
        <w:rPr>
          <w:rFonts w:ascii="Public Sans" w:hAnsi="Public Sans" w:cs="Calibri"/>
          <w:color w:val="000000"/>
          <w:bdr w:val="none" w:sz="0" w:space="0" w:color="auto" w:frame="1"/>
          <w:shd w:val="clear" w:color="auto" w:fill="FFFFFF"/>
        </w:rPr>
        <w:t>NSW Health Pathology is the preferred provider of pathology services for the NSW Health system. NSW Health Pathology should be consulted prior to the commencement of any research involving their staff, services, biospecimens and/or data. Researchers are expected to identify, assess and mitigate risks associated with all new research activities.</w:t>
      </w:r>
    </w:p>
    <w:p w14:paraId="00000114" w14:textId="1834E819" w:rsidR="00C07ED3" w:rsidRPr="00B36443" w:rsidRDefault="00C75DF1">
      <w:pPr>
        <w:rPr>
          <w:rFonts w:ascii="Public Sans" w:hAnsi="Public Sans"/>
        </w:rPr>
      </w:pPr>
      <w:r w:rsidRPr="00B36443">
        <w:rPr>
          <w:rFonts w:ascii="Public Sans" w:hAnsi="Public Sans"/>
        </w:rPr>
        <w:t>We strongly encourage conversations about the risks and resource requirements to include all relevant stakeholders</w:t>
      </w:r>
      <w:r w:rsidR="2E1B6374" w:rsidRPr="00B36443">
        <w:rPr>
          <w:rFonts w:ascii="Public Sans" w:hAnsi="Public Sans"/>
        </w:rPr>
        <w:t xml:space="preserve"> </w:t>
      </w:r>
      <w:r w:rsidRPr="00B36443">
        <w:rPr>
          <w:rFonts w:ascii="Public Sans" w:hAnsi="Public Sans"/>
        </w:rPr>
        <w:t>as early as possible</w:t>
      </w:r>
      <w:r w:rsidR="000D73D4">
        <w:rPr>
          <w:rFonts w:ascii="Public Sans" w:hAnsi="Public Sans"/>
        </w:rPr>
        <w:t>,</w:t>
      </w:r>
      <w:r w:rsidRPr="00B36443">
        <w:rPr>
          <w:rFonts w:ascii="Public Sans" w:hAnsi="Public Sans"/>
        </w:rPr>
        <w:t xml:space="preserve"> as experience dictates that failure to do so can result in delays or failure of the study at critical time points.</w:t>
      </w:r>
    </w:p>
    <w:p w14:paraId="20A0FFBB" w14:textId="410C8B05" w:rsidR="007C3B4B" w:rsidRPr="00B36443" w:rsidRDefault="007C3B4B" w:rsidP="007C3B4B">
      <w:pPr>
        <w:rPr>
          <w:rFonts w:ascii="Public Sans" w:hAnsi="Public Sans"/>
        </w:rPr>
      </w:pPr>
      <w:r w:rsidRPr="351DECD2">
        <w:rPr>
          <w:rFonts w:ascii="Public Sans" w:hAnsi="Public Sans"/>
        </w:rPr>
        <w:t xml:space="preserve">There </w:t>
      </w:r>
      <w:r w:rsidR="005126FB" w:rsidRPr="351DECD2">
        <w:rPr>
          <w:rFonts w:ascii="Public Sans" w:hAnsi="Public Sans"/>
        </w:rPr>
        <w:t>i</w:t>
      </w:r>
      <w:r w:rsidRPr="351DECD2">
        <w:rPr>
          <w:rFonts w:ascii="Public Sans" w:hAnsi="Public Sans"/>
        </w:rPr>
        <w:t xml:space="preserve">s evidence to support that projects discussed with the local </w:t>
      </w:r>
      <w:r w:rsidR="000E5DA7" w:rsidRPr="351DECD2">
        <w:rPr>
          <w:rFonts w:ascii="Public Sans" w:hAnsi="Public Sans"/>
        </w:rPr>
        <w:t>Research Office</w:t>
      </w:r>
      <w:r w:rsidRPr="351DECD2">
        <w:rPr>
          <w:rFonts w:ascii="Public Sans" w:hAnsi="Public Sans"/>
        </w:rPr>
        <w:t xml:space="preserve"> at time of site selection or at the concept/project design stage will reduce the site approval times. A short discussion will ensure that all relevant stakeholders have been included and assist researchers to avoid problems that may otherwise arise. The </w:t>
      </w:r>
      <w:r w:rsidR="000E5DA7" w:rsidRPr="351DECD2">
        <w:rPr>
          <w:rFonts w:ascii="Public Sans" w:hAnsi="Public Sans"/>
        </w:rPr>
        <w:t>Research Office</w:t>
      </w:r>
      <w:r w:rsidRPr="351DECD2">
        <w:rPr>
          <w:rFonts w:ascii="Public Sans" w:hAnsi="Public Sans"/>
        </w:rPr>
        <w:t xml:space="preserve"> can also assist in all aspects of the research to be conducted at the NSW Health Organisation including research development (protocol design, statistical assistance where required) through to achieving ethical and institutional approvals as outlined in the </w:t>
      </w:r>
      <w:r w:rsidR="6B571858" w:rsidRPr="351DECD2">
        <w:rPr>
          <w:rFonts w:ascii="Public Sans" w:hAnsi="Public Sans"/>
        </w:rPr>
        <w:t xml:space="preserve">ISLHD </w:t>
      </w:r>
      <w:r w:rsidR="439EE72D" w:rsidRPr="351DECD2">
        <w:rPr>
          <w:rFonts w:ascii="Public Sans" w:hAnsi="Public Sans"/>
        </w:rPr>
        <w:t>D</w:t>
      </w:r>
      <w:r w:rsidRPr="351DECD2">
        <w:rPr>
          <w:rFonts w:ascii="Public Sans" w:hAnsi="Public Sans"/>
        </w:rPr>
        <w:t>elegation</w:t>
      </w:r>
      <w:r w:rsidR="011DD4F3" w:rsidRPr="351DECD2">
        <w:rPr>
          <w:rFonts w:ascii="Public Sans" w:hAnsi="Public Sans"/>
        </w:rPr>
        <w:t>s</w:t>
      </w:r>
      <w:r w:rsidRPr="351DECD2">
        <w:rPr>
          <w:rFonts w:ascii="Public Sans" w:hAnsi="Public Sans"/>
        </w:rPr>
        <w:t xml:space="preserve"> </w:t>
      </w:r>
      <w:r w:rsidR="6C098846" w:rsidRPr="351DECD2">
        <w:rPr>
          <w:rFonts w:ascii="Public Sans" w:hAnsi="Public Sans"/>
        </w:rPr>
        <w:t>M</w:t>
      </w:r>
      <w:r w:rsidRPr="351DECD2">
        <w:rPr>
          <w:rFonts w:ascii="Public Sans" w:hAnsi="Public Sans"/>
        </w:rPr>
        <w:t>anual</w:t>
      </w:r>
      <w:r w:rsidR="2713C6D8" w:rsidRPr="351DECD2">
        <w:rPr>
          <w:rFonts w:ascii="Public Sans" w:hAnsi="Public Sans"/>
        </w:rPr>
        <w:t>.</w:t>
      </w:r>
    </w:p>
    <w:p w14:paraId="00000116" w14:textId="295291A9" w:rsidR="00C07ED3" w:rsidRPr="00B36443" w:rsidRDefault="00C64F86">
      <w:pPr>
        <w:pStyle w:val="Heading1"/>
        <w:rPr>
          <w:rFonts w:ascii="Public Sans" w:hAnsi="Public Sans"/>
        </w:rPr>
      </w:pPr>
      <w:bookmarkStart w:id="22" w:name="_5._Protocol_Design"/>
      <w:bookmarkStart w:id="23" w:name="_6._Protocol_Design"/>
      <w:bookmarkStart w:id="24" w:name="_Toc169706618"/>
      <w:bookmarkEnd w:id="22"/>
      <w:bookmarkEnd w:id="23"/>
      <w:r>
        <w:rPr>
          <w:rFonts w:ascii="Public Sans" w:hAnsi="Public Sans"/>
        </w:rPr>
        <w:t>6</w:t>
      </w:r>
      <w:r w:rsidR="00C75DF1" w:rsidRPr="00B36443">
        <w:rPr>
          <w:rFonts w:ascii="Public Sans" w:hAnsi="Public Sans"/>
        </w:rPr>
        <w:t>. Protocol Design</w:t>
      </w:r>
      <w:bookmarkEnd w:id="24"/>
    </w:p>
    <w:p w14:paraId="00000117" w14:textId="02ED855C" w:rsidR="00C07ED3" w:rsidRPr="00B36443" w:rsidRDefault="00C75DF1">
      <w:pPr>
        <w:rPr>
          <w:rFonts w:ascii="Public Sans" w:hAnsi="Public Sans"/>
        </w:rPr>
      </w:pPr>
      <w:r w:rsidRPr="00B36443">
        <w:rPr>
          <w:rFonts w:ascii="Public Sans" w:hAnsi="Public Sans"/>
        </w:rPr>
        <w:t>A high-quality and well thought out protocol will assist in smooth project implementation, the generation of quality and appropriate data, a reduction in avoidable amendments and deviations as well as facilitating efficient appraisal of the study’s scientific and ethical considerations.</w:t>
      </w:r>
    </w:p>
    <w:p w14:paraId="00000118" w14:textId="6C476630" w:rsidR="00C07ED3" w:rsidRPr="00B36443" w:rsidRDefault="00C75DF1">
      <w:pPr>
        <w:rPr>
          <w:rFonts w:ascii="Public Sans" w:hAnsi="Public Sans"/>
        </w:rPr>
      </w:pPr>
      <w:r w:rsidRPr="00B36443">
        <w:rPr>
          <w:rFonts w:ascii="Public Sans" w:hAnsi="Public Sans"/>
        </w:rPr>
        <w:t xml:space="preserve">The team involved in protocol development should include, but is not limited to: </w:t>
      </w:r>
      <w:r w:rsidR="00BC40C0">
        <w:rPr>
          <w:rFonts w:ascii="Public Sans" w:hAnsi="Public Sans"/>
        </w:rPr>
        <w:t>h</w:t>
      </w:r>
      <w:r w:rsidRPr="00B36443">
        <w:rPr>
          <w:rFonts w:ascii="Public Sans" w:hAnsi="Public Sans"/>
        </w:rPr>
        <w:t>ealth professionals with subject matter expertise (e.g. therapeutic area, investigational agent or class of agent), statisticians, experts with clinical research regulatory and operations (coordination, quality assurance and data management) experience and individuals or groups who can provide insight into the lived experience, values and priorities of consumers and communities.</w:t>
      </w:r>
    </w:p>
    <w:p w14:paraId="00000119" w14:textId="0EC76F70" w:rsidR="00C07ED3" w:rsidRPr="00B36443" w:rsidRDefault="00C75DF1">
      <w:pPr>
        <w:rPr>
          <w:rFonts w:ascii="Public Sans" w:hAnsi="Public Sans"/>
        </w:rPr>
      </w:pPr>
      <w:r w:rsidRPr="00B36443">
        <w:rPr>
          <w:rFonts w:ascii="Public Sans" w:hAnsi="Public Sans"/>
        </w:rPr>
        <w:t>Consumer and community engagement should be sought wherever possible throughout all stages of health and medical related research</w:t>
      </w:r>
      <w:r w:rsidR="00E124D0">
        <w:rPr>
          <w:rFonts w:ascii="Public Sans" w:hAnsi="Public Sans"/>
        </w:rPr>
        <w:t xml:space="preserve">, </w:t>
      </w:r>
      <w:r w:rsidRPr="00B36443">
        <w:rPr>
          <w:rFonts w:ascii="Public Sans" w:hAnsi="Public Sans"/>
        </w:rPr>
        <w:t>from planning through to conduct of research and evaluation of outcomes</w:t>
      </w:r>
      <w:r w:rsidR="00E124D0">
        <w:rPr>
          <w:rFonts w:ascii="Public Sans" w:hAnsi="Public Sans"/>
        </w:rPr>
        <w:t>.</w:t>
      </w:r>
      <w:r w:rsidRPr="00B36443">
        <w:rPr>
          <w:rFonts w:ascii="Public Sans" w:hAnsi="Public Sans"/>
        </w:rPr>
        <w:t xml:space="preserve"> </w:t>
      </w:r>
      <w:r w:rsidR="00E124D0">
        <w:rPr>
          <w:rFonts w:ascii="Public Sans" w:hAnsi="Public Sans"/>
        </w:rPr>
        <w:t>This ensures</w:t>
      </w:r>
      <w:r w:rsidRPr="00B36443">
        <w:rPr>
          <w:rFonts w:ascii="Public Sans" w:hAnsi="Public Sans"/>
        </w:rPr>
        <w:t xml:space="preserve"> the research is relevant to community needs and increase</w:t>
      </w:r>
      <w:r w:rsidR="005E7282">
        <w:rPr>
          <w:rFonts w:ascii="Public Sans" w:hAnsi="Public Sans"/>
        </w:rPr>
        <w:t>s</w:t>
      </w:r>
      <w:r w:rsidRPr="00B36443">
        <w:rPr>
          <w:rFonts w:ascii="Public Sans" w:hAnsi="Public Sans"/>
        </w:rPr>
        <w:t xml:space="preserve"> opportunities to continuously improve the quality of research (see</w:t>
      </w:r>
      <w:r w:rsidR="00BB646E">
        <w:rPr>
          <w:rFonts w:ascii="Public Sans" w:hAnsi="Public Sans"/>
        </w:rPr>
        <w:t xml:space="preserve"> National Health and Medical Research Council</w:t>
      </w:r>
      <w:r w:rsidRPr="00B36443">
        <w:rPr>
          <w:rFonts w:ascii="Public Sans" w:hAnsi="Public Sans"/>
        </w:rPr>
        <w:t xml:space="preserve"> </w:t>
      </w:r>
      <w:hyperlink r:id="rId26" w:history="1">
        <w:r w:rsidR="00BB646E" w:rsidRPr="00BB646E">
          <w:rPr>
            <w:rStyle w:val="Hyperlink"/>
            <w:rFonts w:ascii="Public Sans" w:hAnsi="Public Sans"/>
          </w:rPr>
          <w:t>(</w:t>
        </w:r>
        <w:r w:rsidRPr="00BB646E">
          <w:rPr>
            <w:rStyle w:val="Hyperlink"/>
            <w:rFonts w:ascii="Public Sans" w:hAnsi="Public Sans"/>
          </w:rPr>
          <w:t>NHMRC</w:t>
        </w:r>
        <w:r w:rsidR="00BB646E" w:rsidRPr="00BB646E">
          <w:rPr>
            <w:rStyle w:val="Hyperlink"/>
            <w:rFonts w:ascii="Public Sans" w:hAnsi="Public Sans"/>
          </w:rPr>
          <w:t>)</w:t>
        </w:r>
        <w:r w:rsidRPr="00BB646E">
          <w:rPr>
            <w:rStyle w:val="Hyperlink"/>
            <w:rFonts w:ascii="Public Sans" w:hAnsi="Public Sans"/>
          </w:rPr>
          <w:t xml:space="preserve"> Consumer and Community Engagement)</w:t>
        </w:r>
      </w:hyperlink>
      <w:r w:rsidRPr="00B36443">
        <w:rPr>
          <w:rFonts w:ascii="Public Sans" w:hAnsi="Public Sans"/>
        </w:rPr>
        <w:t>.</w:t>
      </w:r>
    </w:p>
    <w:p w14:paraId="1C62F922" w14:textId="4203FC6A" w:rsidR="7FACC583" w:rsidRPr="00B36443" w:rsidRDefault="7FACC583" w:rsidP="00A5FCD1">
      <w:pPr>
        <w:rPr>
          <w:rFonts w:ascii="Public Sans" w:hAnsi="Public Sans"/>
        </w:rPr>
      </w:pPr>
      <w:r w:rsidRPr="351DECD2">
        <w:rPr>
          <w:rFonts w:ascii="Public Sans" w:hAnsi="Public Sans"/>
        </w:rPr>
        <w:t xml:space="preserve">The </w:t>
      </w:r>
      <w:hyperlink r:id="rId27">
        <w:r w:rsidRPr="351DECD2">
          <w:rPr>
            <w:rStyle w:val="Hyperlink"/>
            <w:rFonts w:ascii="Public Sans" w:hAnsi="Public Sans"/>
          </w:rPr>
          <w:t>Panel of Aboriginal and Torres Strait Islander Consumer and Community Representatives</w:t>
        </w:r>
      </w:hyperlink>
      <w:r w:rsidRPr="351DECD2">
        <w:rPr>
          <w:rFonts w:ascii="Public Sans" w:hAnsi="Public Sans"/>
        </w:rPr>
        <w:t xml:space="preserve"> is a pool of consumer and/or community representatives drawn upon to assist in the peer review of </w:t>
      </w:r>
      <w:r w:rsidRPr="351DECD2">
        <w:rPr>
          <w:rFonts w:ascii="Public Sans" w:hAnsi="Public Sans"/>
        </w:rPr>
        <w:lastRenderedPageBreak/>
        <w:t>Indigenous health research. Panel members with relevant experience are appointed to NHMRC’s Targeted Calls for Research Peer Review Panels to assess Indigenous research applications against set criteria.</w:t>
      </w:r>
    </w:p>
    <w:p w14:paraId="041A5812" w14:textId="2C53A1C6" w:rsidR="7DE7EC2A" w:rsidRDefault="7DE7EC2A" w:rsidP="351DECD2">
      <w:pPr>
        <w:rPr>
          <w:rFonts w:ascii="Public Sans" w:hAnsi="Public Sans"/>
        </w:rPr>
      </w:pPr>
      <w:r w:rsidRPr="7BCCCD86">
        <w:rPr>
          <w:rFonts w:ascii="Public Sans" w:hAnsi="Public Sans"/>
        </w:rPr>
        <w:t xml:space="preserve">ISLHD’s Clinical Governance Unit can facilitate effective and meaningful partnerships with local consumers </w:t>
      </w:r>
      <w:r w:rsidR="041ECEFC" w:rsidRPr="7BCCCD86">
        <w:rPr>
          <w:rFonts w:ascii="Public Sans" w:hAnsi="Public Sans"/>
        </w:rPr>
        <w:t>by assisting to involve consumers on local committees, or via the ISLHD Consumer and Community Advisory Council.</w:t>
      </w:r>
      <w:r w:rsidR="1AEC7374" w:rsidRPr="7BCCCD86">
        <w:rPr>
          <w:rFonts w:ascii="Public Sans" w:hAnsi="Public Sans"/>
        </w:rPr>
        <w:t xml:space="preserve"> </w:t>
      </w:r>
      <w:r w:rsidR="22C62198" w:rsidRPr="7BCCCD86">
        <w:rPr>
          <w:rFonts w:ascii="Public Sans" w:hAnsi="Public Sans"/>
        </w:rPr>
        <w:t>Further</w:t>
      </w:r>
      <w:r w:rsidR="1AEC7374" w:rsidRPr="7BCCCD86">
        <w:rPr>
          <w:rFonts w:ascii="Public Sans" w:hAnsi="Public Sans"/>
        </w:rPr>
        <w:t xml:space="preserve"> information is available on the Partnering with Consumers intranet page.</w:t>
      </w:r>
    </w:p>
    <w:p w14:paraId="0000011B" w14:textId="7943FB4B" w:rsidR="00C07ED3" w:rsidRPr="00B36443" w:rsidRDefault="00C75DF1">
      <w:pPr>
        <w:rPr>
          <w:rFonts w:ascii="Public Sans" w:hAnsi="Public Sans"/>
        </w:rPr>
      </w:pPr>
      <w:r w:rsidRPr="00B36443">
        <w:rPr>
          <w:rFonts w:ascii="Public Sans" w:hAnsi="Public Sans"/>
        </w:rPr>
        <w:t xml:space="preserve">Resources, such as the </w:t>
      </w:r>
      <w:hyperlink r:id="rId28">
        <w:r w:rsidRPr="00B36443">
          <w:rPr>
            <w:rFonts w:ascii="Public Sans" w:hAnsi="Public Sans"/>
            <w:color w:val="1155CC"/>
            <w:u w:val="single"/>
          </w:rPr>
          <w:t xml:space="preserve">Australian </w:t>
        </w:r>
        <w:r w:rsidR="00DB626B">
          <w:rPr>
            <w:rFonts w:ascii="Public Sans" w:hAnsi="Public Sans"/>
            <w:color w:val="1155CC"/>
            <w:u w:val="single"/>
          </w:rPr>
          <w:t>Clinical Trials</w:t>
        </w:r>
        <w:r w:rsidRPr="00B36443">
          <w:rPr>
            <w:rFonts w:ascii="Public Sans" w:hAnsi="Public Sans"/>
            <w:color w:val="1155CC"/>
            <w:u w:val="single"/>
          </w:rPr>
          <w:t xml:space="preserve"> Alliance (ACTA) Consumer Involvement and Engagement Toolkit (2022)</w:t>
        </w:r>
      </w:hyperlink>
      <w:r w:rsidRPr="00B36443">
        <w:rPr>
          <w:rFonts w:ascii="Public Sans" w:hAnsi="Public Sans"/>
        </w:rPr>
        <w:t>, provide practical advice on how to engage consumers in clinical research protocol development and delivery.</w:t>
      </w:r>
    </w:p>
    <w:p w14:paraId="0000011C" w14:textId="348F98A9" w:rsidR="00C07ED3" w:rsidRPr="00B36443" w:rsidRDefault="00C75DF1">
      <w:pPr>
        <w:rPr>
          <w:rFonts w:ascii="Public Sans" w:hAnsi="Public Sans"/>
        </w:rPr>
      </w:pPr>
      <w:r w:rsidRPr="351DECD2">
        <w:rPr>
          <w:rFonts w:ascii="Public Sans" w:hAnsi="Public Sans"/>
        </w:rPr>
        <w:t xml:space="preserve">Use of an appropriate protocol template is essential to ensure that all risk factors and study design requirements have been considered when planning a research project. For </w:t>
      </w:r>
      <w:r w:rsidR="00DB626B" w:rsidRPr="351DECD2">
        <w:rPr>
          <w:rFonts w:ascii="Public Sans" w:hAnsi="Public Sans"/>
        </w:rPr>
        <w:t>Clinical Trials</w:t>
      </w:r>
      <w:r w:rsidRPr="351DECD2">
        <w:rPr>
          <w:rFonts w:ascii="Public Sans" w:hAnsi="Public Sans"/>
        </w:rPr>
        <w:t xml:space="preserve">, the protocol should be based on the recommendations from the </w:t>
      </w:r>
      <w:hyperlink r:id="rId29">
        <w:r w:rsidRPr="351DECD2">
          <w:rPr>
            <w:rFonts w:ascii="Public Sans" w:hAnsi="Public Sans"/>
            <w:color w:val="1155CC"/>
            <w:u w:val="single"/>
          </w:rPr>
          <w:t>S</w:t>
        </w:r>
        <w:r w:rsidR="008E6A2D" w:rsidRPr="351DECD2">
          <w:rPr>
            <w:rFonts w:ascii="Public Sans" w:hAnsi="Public Sans"/>
            <w:color w:val="1155CC"/>
            <w:u w:val="single"/>
          </w:rPr>
          <w:t>tandard Protocol Items: Recommendations for Interventional Trials (S</w:t>
        </w:r>
        <w:r w:rsidRPr="351DECD2">
          <w:rPr>
            <w:rFonts w:ascii="Public Sans" w:hAnsi="Public Sans"/>
            <w:color w:val="1155CC"/>
            <w:u w:val="single"/>
          </w:rPr>
          <w:t>PIRIT</w:t>
        </w:r>
        <w:r w:rsidR="008E6A2D" w:rsidRPr="351DECD2">
          <w:rPr>
            <w:rFonts w:ascii="Public Sans" w:hAnsi="Public Sans"/>
            <w:color w:val="1155CC"/>
            <w:u w:val="single"/>
          </w:rPr>
          <w:t>)</w:t>
        </w:r>
        <w:r w:rsidRPr="351DECD2">
          <w:rPr>
            <w:rFonts w:ascii="Public Sans" w:hAnsi="Public Sans"/>
            <w:color w:val="1155CC"/>
            <w:u w:val="single"/>
          </w:rPr>
          <w:t xml:space="preserve"> Statement</w:t>
        </w:r>
      </w:hyperlink>
      <w:r w:rsidRPr="351DECD2">
        <w:rPr>
          <w:rFonts w:ascii="Public Sans" w:hAnsi="Public Sans"/>
        </w:rPr>
        <w:t xml:space="preserve">. Although the SPIRIT statement is designed for </w:t>
      </w:r>
      <w:r w:rsidR="00DB626B" w:rsidRPr="351DECD2">
        <w:rPr>
          <w:rFonts w:ascii="Public Sans" w:hAnsi="Public Sans"/>
        </w:rPr>
        <w:t>Clinical Trials</w:t>
      </w:r>
      <w:r w:rsidRPr="351DECD2">
        <w:rPr>
          <w:rFonts w:ascii="Public Sans" w:hAnsi="Public Sans"/>
        </w:rPr>
        <w:t xml:space="preserve"> the relevant principles can also be applied to non-interventional or health and social science research. Where appropriate, it is recommended that researchers follow the </w:t>
      </w:r>
      <w:hyperlink r:id="rId30">
        <w:r w:rsidRPr="351DECD2">
          <w:rPr>
            <w:rFonts w:ascii="Public Sans" w:hAnsi="Public Sans"/>
            <w:color w:val="1155CC"/>
            <w:u w:val="single"/>
          </w:rPr>
          <w:t>James Lind Alliance</w:t>
        </w:r>
      </w:hyperlink>
      <w:r w:rsidRPr="351DECD2">
        <w:rPr>
          <w:rFonts w:ascii="Public Sans" w:hAnsi="Public Sans"/>
        </w:rPr>
        <w:t xml:space="preserve"> and </w:t>
      </w:r>
      <w:hyperlink r:id="rId31">
        <w:r w:rsidRPr="351DECD2">
          <w:rPr>
            <w:rFonts w:ascii="Public Sans" w:hAnsi="Public Sans"/>
            <w:color w:val="1155CC"/>
            <w:u w:val="single"/>
          </w:rPr>
          <w:t>C</w:t>
        </w:r>
        <w:r w:rsidR="008E6A2D" w:rsidRPr="351DECD2">
          <w:rPr>
            <w:rFonts w:ascii="Public Sans" w:hAnsi="Public Sans"/>
            <w:color w:val="1155CC"/>
            <w:u w:val="single"/>
          </w:rPr>
          <w:t>ore Outcome Measures in Effectiveness Trials (C</w:t>
        </w:r>
        <w:r w:rsidRPr="351DECD2">
          <w:rPr>
            <w:rFonts w:ascii="Public Sans" w:hAnsi="Public Sans"/>
            <w:color w:val="1155CC"/>
            <w:u w:val="single"/>
          </w:rPr>
          <w:t>OMET</w:t>
        </w:r>
      </w:hyperlink>
      <w:r w:rsidR="008E6A2D" w:rsidRPr="351DECD2">
        <w:rPr>
          <w:rFonts w:ascii="Public Sans" w:hAnsi="Public Sans"/>
          <w:color w:val="1155CC"/>
          <w:u w:val="single"/>
        </w:rPr>
        <w:t>)</w:t>
      </w:r>
      <w:hyperlink r:id="rId32">
        <w:r w:rsidRPr="351DECD2">
          <w:rPr>
            <w:rFonts w:ascii="Public Sans" w:hAnsi="Public Sans"/>
            <w:color w:val="1155CC"/>
            <w:u w:val="single"/>
          </w:rPr>
          <w:t xml:space="preserve"> methodology</w:t>
        </w:r>
      </w:hyperlink>
      <w:r w:rsidRPr="351DECD2">
        <w:rPr>
          <w:rFonts w:ascii="Public Sans" w:hAnsi="Public Sans"/>
        </w:rPr>
        <w:t>.</w:t>
      </w:r>
    </w:p>
    <w:p w14:paraId="46523A35" w14:textId="13178EB6" w:rsidR="53371B8C" w:rsidRDefault="53371B8C" w:rsidP="351DECD2">
      <w:pPr>
        <w:rPr>
          <w:rFonts w:ascii="Public Sans" w:hAnsi="Public Sans"/>
        </w:rPr>
      </w:pPr>
      <w:r w:rsidRPr="351DECD2">
        <w:rPr>
          <w:rFonts w:ascii="Public Sans" w:hAnsi="Public Sans"/>
        </w:rPr>
        <w:t>Protocol templates can be found on the ISLHD Research intranet or by contacting the HREC to which you will be submitting your proposal.</w:t>
      </w:r>
    </w:p>
    <w:p w14:paraId="0000011F" w14:textId="3561058D" w:rsidR="00C07ED3" w:rsidRPr="00B36443" w:rsidRDefault="00C64F86">
      <w:pPr>
        <w:pStyle w:val="Heading1"/>
        <w:rPr>
          <w:rFonts w:ascii="Public Sans" w:hAnsi="Public Sans"/>
        </w:rPr>
      </w:pPr>
      <w:bookmarkStart w:id="25" w:name="_6._Ethical_Review"/>
      <w:bookmarkStart w:id="26" w:name="_7._Ethical_Review"/>
      <w:bookmarkStart w:id="27" w:name="_Toc169706619"/>
      <w:bookmarkEnd w:id="25"/>
      <w:bookmarkEnd w:id="26"/>
      <w:r>
        <w:rPr>
          <w:rFonts w:ascii="Public Sans" w:hAnsi="Public Sans"/>
        </w:rPr>
        <w:t>7</w:t>
      </w:r>
      <w:r w:rsidR="00C75DF1" w:rsidRPr="00B36443">
        <w:rPr>
          <w:rFonts w:ascii="Public Sans" w:hAnsi="Public Sans"/>
        </w:rPr>
        <w:t>. Ethical Review</w:t>
      </w:r>
      <w:bookmarkEnd w:id="27"/>
    </w:p>
    <w:p w14:paraId="6D66378D" w14:textId="56440CD8" w:rsidR="0061374E" w:rsidRDefault="00C75DF1">
      <w:pPr>
        <w:rPr>
          <w:rFonts w:ascii="Public Sans" w:hAnsi="Public Sans"/>
        </w:rPr>
      </w:pPr>
      <w:r w:rsidRPr="00B36443">
        <w:rPr>
          <w:rFonts w:ascii="Public Sans" w:hAnsi="Public Sans"/>
        </w:rPr>
        <w:t>Institutions that conduct research involving humans are required to ensure that any research projects protect the rights and safety of participants, that is, it is ‘ethical’.</w:t>
      </w:r>
      <w:r w:rsidR="00921B76">
        <w:rPr>
          <w:rFonts w:ascii="Public Sans" w:hAnsi="Public Sans"/>
        </w:rPr>
        <w:t xml:space="preserve"> The following guidelines</w:t>
      </w:r>
      <w:r w:rsidR="00A74F26">
        <w:rPr>
          <w:rFonts w:ascii="Public Sans" w:hAnsi="Public Sans"/>
        </w:rPr>
        <w:t xml:space="preserve"> promote and inform the ethical conduct of human research:</w:t>
      </w:r>
    </w:p>
    <w:p w14:paraId="6BCB79E9" w14:textId="61F43295" w:rsidR="00A67069" w:rsidRDefault="00163943" w:rsidP="004A3E21">
      <w:pPr>
        <w:pStyle w:val="ListParagraph"/>
        <w:numPr>
          <w:ilvl w:val="0"/>
          <w:numId w:val="63"/>
        </w:numPr>
        <w:rPr>
          <w:rFonts w:ascii="Public Sans" w:hAnsi="Public Sans"/>
        </w:rPr>
      </w:pPr>
      <w:hyperlink r:id="rId33" w:history="1">
        <w:r w:rsidRPr="00B36443">
          <w:rPr>
            <w:rStyle w:val="Hyperlink"/>
            <w:rFonts w:ascii="Public Sans" w:hAnsi="Public Sans"/>
          </w:rPr>
          <w:t>The National Statement on Ethical Conduct in Human Research (2023)</w:t>
        </w:r>
      </w:hyperlink>
      <w:r w:rsidRPr="00B36443">
        <w:rPr>
          <w:rFonts w:ascii="Public Sans" w:hAnsi="Public Sans"/>
          <w:color w:val="1155CC"/>
          <w:u w:val="single"/>
        </w:rPr>
        <w:t xml:space="preserve"> </w:t>
      </w:r>
      <w:r w:rsidR="00C75DF1" w:rsidRPr="00B36443">
        <w:rPr>
          <w:rFonts w:ascii="Public Sans" w:hAnsi="Public Sans"/>
        </w:rPr>
        <w:t>(</w:t>
      </w:r>
      <w:r w:rsidR="00C75DF1" w:rsidRPr="00B36443">
        <w:rPr>
          <w:rFonts w:ascii="Public Sans" w:hAnsi="Public Sans"/>
          <w:i/>
        </w:rPr>
        <w:t>National Statement</w:t>
      </w:r>
      <w:r w:rsidR="00C75DF1" w:rsidRPr="00B36443">
        <w:rPr>
          <w:rFonts w:ascii="Public Sans" w:hAnsi="Public Sans"/>
        </w:rPr>
        <w:t>)</w:t>
      </w:r>
    </w:p>
    <w:p w14:paraId="5C98E4CF" w14:textId="70455664" w:rsidR="00A74F26" w:rsidRPr="00B36443" w:rsidRDefault="00C75DF1" w:rsidP="00B36443">
      <w:pPr>
        <w:pStyle w:val="ListParagraph"/>
        <w:numPr>
          <w:ilvl w:val="0"/>
          <w:numId w:val="63"/>
        </w:numPr>
        <w:rPr>
          <w:rFonts w:ascii="Public Sans" w:hAnsi="Public Sans"/>
        </w:rPr>
      </w:pPr>
      <w:hyperlink r:id="rId34">
        <w:r w:rsidRPr="00B36443">
          <w:rPr>
            <w:rFonts w:ascii="Public Sans" w:hAnsi="Public Sans"/>
            <w:color w:val="1155CC"/>
            <w:u w:val="single"/>
          </w:rPr>
          <w:t>AIATSIS Code of Ethics for Aboriginal and Torres Strait Islander Research (AIATSIS code), 2020</w:t>
        </w:r>
      </w:hyperlink>
    </w:p>
    <w:p w14:paraId="7762AC89" w14:textId="1C7A06F7" w:rsidR="004A3E21" w:rsidRPr="00B36443" w:rsidRDefault="00C75DF1" w:rsidP="00B36443">
      <w:pPr>
        <w:pStyle w:val="ListParagraph"/>
        <w:numPr>
          <w:ilvl w:val="0"/>
          <w:numId w:val="63"/>
        </w:numPr>
        <w:rPr>
          <w:rFonts w:ascii="Public Sans" w:hAnsi="Public Sans"/>
        </w:rPr>
      </w:pPr>
      <w:hyperlink r:id="rId35">
        <w:r w:rsidRPr="00B36443">
          <w:rPr>
            <w:rFonts w:ascii="Public Sans" w:hAnsi="Public Sans"/>
            <w:color w:val="1155CC"/>
            <w:u w:val="single"/>
          </w:rPr>
          <w:t>Ethical conduct in research with Aboriginal and Torres Strait Islander Peoples and communities: Guidelines for researchers and stakeholders, 2018</w:t>
        </w:r>
      </w:hyperlink>
      <w:r w:rsidRPr="00B36443">
        <w:rPr>
          <w:rFonts w:ascii="Public Sans" w:hAnsi="Public Sans"/>
        </w:rPr>
        <w:t xml:space="preserve"> and</w:t>
      </w:r>
    </w:p>
    <w:p w14:paraId="1D8DA120" w14:textId="1069FF0F" w:rsidR="004A3E21" w:rsidRPr="00B36443" w:rsidRDefault="00C75DF1" w:rsidP="00B36443">
      <w:pPr>
        <w:pStyle w:val="ListParagraph"/>
        <w:numPr>
          <w:ilvl w:val="0"/>
          <w:numId w:val="63"/>
        </w:numPr>
        <w:rPr>
          <w:rFonts w:ascii="Public Sans" w:hAnsi="Public Sans"/>
        </w:rPr>
      </w:pPr>
      <w:hyperlink r:id="rId36">
        <w:r w:rsidRPr="00B36443">
          <w:rPr>
            <w:rFonts w:ascii="Public Sans" w:hAnsi="Public Sans"/>
            <w:color w:val="1155CC"/>
            <w:u w:val="single"/>
          </w:rPr>
          <w:t>Ethical guidelines on the use of assisted reproductive technology in clinical practice and research, 2017 (the ART Guidelines)</w:t>
        </w:r>
      </w:hyperlink>
      <w:r w:rsidRPr="00B36443">
        <w:rPr>
          <w:rFonts w:ascii="Public Sans" w:hAnsi="Public Sans"/>
        </w:rPr>
        <w:t xml:space="preserve"> </w:t>
      </w:r>
    </w:p>
    <w:p w14:paraId="00000120" w14:textId="4D6AA74F" w:rsidR="00C07ED3" w:rsidRPr="00B36443" w:rsidRDefault="00C75DF1">
      <w:pPr>
        <w:rPr>
          <w:rFonts w:ascii="Public Sans" w:hAnsi="Public Sans"/>
        </w:rPr>
      </w:pPr>
      <w:r w:rsidRPr="00B36443">
        <w:rPr>
          <w:rFonts w:ascii="Public Sans" w:hAnsi="Public Sans"/>
        </w:rPr>
        <w:t xml:space="preserve">Activities that may come within the scope defined in the </w:t>
      </w:r>
      <w:r w:rsidRPr="00B36443">
        <w:rPr>
          <w:rFonts w:ascii="Public Sans" w:hAnsi="Public Sans"/>
          <w:i/>
        </w:rPr>
        <w:t>National Statement</w:t>
      </w:r>
      <w:r w:rsidRPr="00B36443">
        <w:rPr>
          <w:rFonts w:ascii="Public Sans" w:hAnsi="Public Sans"/>
        </w:rPr>
        <w:t xml:space="preserve"> may also encompass areas of research that are the subject of specific legislation, such as the Federal Privacy Act (1988, 2001) and the Therapeutic Goods Act (1989), as well as state and territory legislation. In these instances, those using the guidelines are also governed by federal and state legislation. Further information on the regulatory requirements for specific areas of research are provided in subsequent sections of this handbook and should be referred to where relevant.</w:t>
      </w:r>
    </w:p>
    <w:p w14:paraId="00000121" w14:textId="3BD73397" w:rsidR="00C07ED3" w:rsidRPr="00B36443" w:rsidRDefault="00C75DF1">
      <w:pPr>
        <w:rPr>
          <w:rFonts w:ascii="Public Sans" w:hAnsi="Public Sans"/>
        </w:rPr>
      </w:pPr>
      <w:r w:rsidRPr="00B36443">
        <w:rPr>
          <w:rFonts w:ascii="Public Sans" w:hAnsi="Public Sans"/>
        </w:rPr>
        <w:t>While it is important to ensure all activities are ethically sound, not all projects require review by a</w:t>
      </w:r>
      <w:r w:rsidR="005B5C43">
        <w:rPr>
          <w:rFonts w:ascii="Public Sans" w:hAnsi="Public Sans"/>
        </w:rPr>
        <w:t xml:space="preserve"> </w:t>
      </w:r>
      <w:r w:rsidRPr="00B36443">
        <w:rPr>
          <w:rFonts w:ascii="Public Sans" w:hAnsi="Public Sans"/>
        </w:rPr>
        <w:t>HREC. The level of review will be commensurate with the level of risk to which participants are exposed.</w:t>
      </w:r>
    </w:p>
    <w:p w14:paraId="00000122" w14:textId="02FD261D" w:rsidR="00C07ED3" w:rsidRPr="00B36443" w:rsidRDefault="00C75DF1">
      <w:pPr>
        <w:rPr>
          <w:rFonts w:ascii="Public Sans" w:hAnsi="Public Sans"/>
        </w:rPr>
      </w:pPr>
      <w:r w:rsidRPr="00B36443">
        <w:rPr>
          <w:rFonts w:ascii="Public Sans" w:hAnsi="Public Sans"/>
        </w:rPr>
        <w:t xml:space="preserve">Risks include physical, emotional, psychological, social, legal and reputational risks to participants, their families and communities, researchers, and/or institutions involved in the research. The </w:t>
      </w:r>
      <w:r w:rsidRPr="00B36443">
        <w:rPr>
          <w:rFonts w:ascii="Public Sans" w:hAnsi="Public Sans"/>
        </w:rPr>
        <w:lastRenderedPageBreak/>
        <w:t>following sections provide further guidance on the applicable HREC and non-HREC review pathways for research projects</w:t>
      </w:r>
      <w:r w:rsidR="00146F68" w:rsidRPr="00B36443">
        <w:rPr>
          <w:rFonts w:ascii="Public Sans" w:hAnsi="Public Sans"/>
        </w:rPr>
        <w:t>.</w:t>
      </w:r>
    </w:p>
    <w:p w14:paraId="00000123" w14:textId="464AF633" w:rsidR="00C07ED3" w:rsidRPr="00B36443" w:rsidRDefault="00C64F86">
      <w:pPr>
        <w:pStyle w:val="Heading2"/>
        <w:rPr>
          <w:rFonts w:ascii="Public Sans" w:hAnsi="Public Sans"/>
        </w:rPr>
      </w:pPr>
      <w:bookmarkStart w:id="28" w:name="_Toc169706620"/>
      <w:r>
        <w:rPr>
          <w:rFonts w:ascii="Public Sans" w:hAnsi="Public Sans"/>
        </w:rPr>
        <w:t>7</w:t>
      </w:r>
      <w:r w:rsidR="00C75DF1" w:rsidRPr="00B36443">
        <w:rPr>
          <w:rFonts w:ascii="Public Sans" w:hAnsi="Public Sans"/>
        </w:rPr>
        <w:t xml:space="preserve">.1. </w:t>
      </w:r>
      <w:r w:rsidR="2DF2110F" w:rsidRPr="00B36443">
        <w:rPr>
          <w:rFonts w:ascii="Public Sans" w:hAnsi="Public Sans"/>
        </w:rPr>
        <w:t>Risk Pathways for HREC Review or Exemption</w:t>
      </w:r>
      <w:bookmarkEnd w:id="28"/>
    </w:p>
    <w:p w14:paraId="58CA3ACA" w14:textId="5994F995" w:rsidR="03AAA1D4" w:rsidRPr="007B37A1" w:rsidRDefault="03AAA1D4">
      <w:pPr>
        <w:rPr>
          <w:rFonts w:ascii="Public Sans" w:hAnsi="Public Sans"/>
        </w:rPr>
      </w:pPr>
      <w:r w:rsidRPr="00B36443">
        <w:rPr>
          <w:rFonts w:ascii="Public Sans" w:hAnsi="Public Sans"/>
        </w:rPr>
        <w:t xml:space="preserve">The </w:t>
      </w:r>
      <w:r w:rsidRPr="00B36443">
        <w:rPr>
          <w:rFonts w:ascii="Public Sans" w:hAnsi="Public Sans"/>
          <w:i/>
          <w:iCs/>
        </w:rPr>
        <w:t>National Statement</w:t>
      </w:r>
      <w:r w:rsidRPr="00B36443">
        <w:rPr>
          <w:rFonts w:ascii="Public Sans" w:hAnsi="Public Sans"/>
        </w:rPr>
        <w:t xml:space="preserve"> describes a variety of ways in which ethical review of research involving humans may be conducted</w:t>
      </w:r>
      <w:r w:rsidR="00C5582E" w:rsidRPr="007B37A1">
        <w:rPr>
          <w:rFonts w:ascii="Public Sans" w:hAnsi="Public Sans"/>
        </w:rPr>
        <w:t>. I</w:t>
      </w:r>
      <w:r w:rsidRPr="00B36443">
        <w:rPr>
          <w:rFonts w:ascii="Public Sans" w:hAnsi="Public Sans"/>
        </w:rPr>
        <w:t>n 2023</w:t>
      </w:r>
      <w:r w:rsidR="00CD00DB">
        <w:rPr>
          <w:rFonts w:ascii="Public Sans" w:hAnsi="Public Sans"/>
        </w:rPr>
        <w:t>,</w:t>
      </w:r>
      <w:r w:rsidRPr="00B36443">
        <w:rPr>
          <w:rFonts w:ascii="Public Sans" w:hAnsi="Public Sans"/>
        </w:rPr>
        <w:t xml:space="preserve"> </w:t>
      </w:r>
      <w:r w:rsidR="00CD00DB">
        <w:rPr>
          <w:rFonts w:ascii="Public Sans" w:hAnsi="Public Sans"/>
        </w:rPr>
        <w:t>t</w:t>
      </w:r>
      <w:r w:rsidRPr="00B36443">
        <w:rPr>
          <w:rFonts w:ascii="Public Sans" w:hAnsi="Public Sans"/>
        </w:rPr>
        <w:t xml:space="preserve">he </w:t>
      </w:r>
      <w:r w:rsidRPr="00B36443">
        <w:rPr>
          <w:rFonts w:ascii="Public Sans" w:hAnsi="Public Sans"/>
          <w:i/>
          <w:iCs/>
        </w:rPr>
        <w:t>National Statement</w:t>
      </w:r>
      <w:r w:rsidRPr="00B36443">
        <w:rPr>
          <w:rFonts w:ascii="Public Sans" w:hAnsi="Public Sans"/>
        </w:rPr>
        <w:t xml:space="preserve"> transitioned from th</w:t>
      </w:r>
      <w:r w:rsidR="00011A0F" w:rsidRPr="007B37A1">
        <w:rPr>
          <w:rFonts w:ascii="Public Sans" w:hAnsi="Public Sans"/>
        </w:rPr>
        <w:t>ree</w:t>
      </w:r>
      <w:r w:rsidRPr="00B36443">
        <w:rPr>
          <w:rFonts w:ascii="Public Sans" w:hAnsi="Public Sans"/>
        </w:rPr>
        <w:t xml:space="preserve"> levels of risk (greater than low risk, low risk and negligible risk) to a continuum-based model from high risk to minimal risk, falling under two broad categories: higher risk and lower risk. A colour-coded table has been created to assist in understanding and applying the model</w:t>
      </w:r>
      <w:r w:rsidR="518688FA" w:rsidRPr="007B37A1">
        <w:rPr>
          <w:rFonts w:ascii="Public Sans" w:hAnsi="Public Sans"/>
        </w:rPr>
        <w:t xml:space="preserve"> (Figure 2)</w:t>
      </w:r>
      <w:r w:rsidRPr="00B36443">
        <w:rPr>
          <w:rFonts w:ascii="Public Sans" w:hAnsi="Public Sans"/>
        </w:rPr>
        <w:t>. This enables researchers, reviewers and institutions to make relevant further distinctions in levels of risk in internal policy and practice.</w:t>
      </w:r>
    </w:p>
    <w:p w14:paraId="1B939937" w14:textId="1296E3DD" w:rsidR="00525990" w:rsidRPr="007B37A1" w:rsidRDefault="00525990" w:rsidP="00B36443">
      <w:pPr>
        <w:rPr>
          <w:rFonts w:ascii="Public Sans" w:hAnsi="Public Sans"/>
        </w:rPr>
      </w:pPr>
      <w:r w:rsidRPr="007B37A1">
        <w:rPr>
          <w:rFonts w:ascii="Public Sans" w:hAnsi="Public Sans"/>
        </w:rPr>
        <w:t xml:space="preserve">All research should be assessed by an institution for its level of risk, in accordance with the guidance provided in Chapter 2.1 of the </w:t>
      </w:r>
      <w:r w:rsidRPr="00B36443">
        <w:rPr>
          <w:rFonts w:ascii="Public Sans" w:hAnsi="Public Sans"/>
          <w:i/>
          <w:iCs/>
        </w:rPr>
        <w:t>National Statement</w:t>
      </w:r>
      <w:r w:rsidRPr="007B37A1">
        <w:rPr>
          <w:rFonts w:ascii="Public Sans" w:hAnsi="Public Sans"/>
        </w:rPr>
        <w:t>. This risk assessment can be conducted by a designated committee or an individual who has relevant experience and knowledge.</w:t>
      </w:r>
    </w:p>
    <w:p w14:paraId="470F8CC7" w14:textId="619EF25B" w:rsidR="2B2161D8" w:rsidRPr="007B37A1" w:rsidRDefault="00411596" w:rsidP="2B2161D8">
      <w:pPr>
        <w:rPr>
          <w:rFonts w:ascii="Public Sans" w:hAnsi="Public Sans"/>
        </w:rPr>
      </w:pPr>
      <w:r w:rsidRPr="007B37A1">
        <w:rPr>
          <w:rFonts w:ascii="Public Sans" w:hAnsi="Public Sans"/>
          <w:noProof/>
        </w:rPr>
        <w:drawing>
          <wp:inline distT="0" distB="0" distL="0" distR="0" wp14:anchorId="29C47091" wp14:editId="75E520E3">
            <wp:extent cx="5943600" cy="1696720"/>
            <wp:effectExtent l="0" t="0" r="0" b="5080"/>
            <wp:docPr id="60920769" name="Picture 3" descr="A chart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0769" name="Picture 3" descr="A chart with text and word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943600" cy="1696720"/>
                    </a:xfrm>
                    <a:prstGeom prst="rect">
                      <a:avLst/>
                    </a:prstGeom>
                  </pic:spPr>
                </pic:pic>
              </a:graphicData>
            </a:graphic>
          </wp:inline>
        </w:drawing>
      </w:r>
    </w:p>
    <w:p w14:paraId="4DAC9EDD" w14:textId="1EC67F55" w:rsidR="03AAA1D4" w:rsidRPr="00B36443" w:rsidRDefault="00411596">
      <w:pPr>
        <w:rPr>
          <w:rFonts w:ascii="Public Sans" w:hAnsi="Public Sans"/>
        </w:rPr>
      </w:pPr>
      <w:r w:rsidRPr="00B36443">
        <w:rPr>
          <w:rFonts w:ascii="Public Sans" w:hAnsi="Public Sans"/>
          <w:sz w:val="16"/>
          <w:szCs w:val="16"/>
        </w:rPr>
        <w:t xml:space="preserve">Figure 2. </w:t>
      </w:r>
      <w:hyperlink r:id="rId38" w:history="1">
        <w:r w:rsidR="00761BA2" w:rsidRPr="00B36443">
          <w:rPr>
            <w:rStyle w:val="Hyperlink"/>
            <w:rFonts w:ascii="Public Sans" w:hAnsi="Public Sans"/>
            <w:sz w:val="16"/>
            <w:szCs w:val="16"/>
          </w:rPr>
          <w:t>NHMRC National Statement on Ethical Conduct in Human Research</w:t>
        </w:r>
        <w:r w:rsidR="0078050E" w:rsidRPr="00B36443">
          <w:rPr>
            <w:rStyle w:val="Hyperlink"/>
            <w:rFonts w:ascii="Public Sans" w:hAnsi="Public Sans"/>
            <w:sz w:val="16"/>
            <w:szCs w:val="16"/>
          </w:rPr>
          <w:t xml:space="preserve"> (2023)</w:t>
        </w:r>
      </w:hyperlink>
      <w:r w:rsidR="00761BA2" w:rsidRPr="00B36443">
        <w:rPr>
          <w:rFonts w:ascii="Public Sans" w:hAnsi="Public Sans"/>
          <w:color w:val="333333"/>
          <w:sz w:val="16"/>
          <w:szCs w:val="16"/>
        </w:rPr>
        <w:t xml:space="preserve"> risk profiles</w:t>
      </w:r>
      <w:r w:rsidR="002A4DD5" w:rsidRPr="00B36443">
        <w:rPr>
          <w:rFonts w:ascii="Public Sans" w:hAnsi="Public Sans"/>
          <w:color w:val="333333"/>
          <w:sz w:val="16"/>
          <w:szCs w:val="16"/>
        </w:rPr>
        <w:t xml:space="preserve"> of research</w:t>
      </w:r>
      <w:r w:rsidR="00DC1326" w:rsidRPr="00B36443">
        <w:rPr>
          <w:rFonts w:ascii="Public Sans" w:hAnsi="Public Sans"/>
          <w:color w:val="333333"/>
          <w:sz w:val="16"/>
          <w:szCs w:val="16"/>
        </w:rPr>
        <w:t xml:space="preserve">. </w:t>
      </w:r>
    </w:p>
    <w:p w14:paraId="5911A479" w14:textId="102123A8" w:rsidR="03AAA1D4" w:rsidRPr="00B36443" w:rsidRDefault="00C64F86" w:rsidP="00B36443">
      <w:pPr>
        <w:pStyle w:val="Heading3"/>
        <w:rPr>
          <w:rFonts w:ascii="Public Sans" w:hAnsi="Public Sans"/>
        </w:rPr>
      </w:pPr>
      <w:bookmarkStart w:id="29" w:name="_Toc169706621"/>
      <w:r>
        <w:rPr>
          <w:rFonts w:ascii="Public Sans" w:hAnsi="Public Sans"/>
          <w:color w:val="auto"/>
        </w:rPr>
        <w:t>7</w:t>
      </w:r>
      <w:r w:rsidR="00BA2C2E" w:rsidRPr="007B37A1">
        <w:rPr>
          <w:rFonts w:ascii="Public Sans" w:hAnsi="Public Sans"/>
          <w:color w:val="auto"/>
        </w:rPr>
        <w:t>.1.</w:t>
      </w:r>
      <w:r w:rsidR="0797D0CA" w:rsidRPr="00B36443">
        <w:rPr>
          <w:rFonts w:ascii="Public Sans" w:hAnsi="Public Sans"/>
          <w:color w:val="auto"/>
        </w:rPr>
        <w:t xml:space="preserve">1. </w:t>
      </w:r>
      <w:r w:rsidR="03AAA1D4" w:rsidRPr="00B36443">
        <w:rPr>
          <w:rFonts w:ascii="Public Sans" w:hAnsi="Public Sans"/>
          <w:color w:val="auto"/>
        </w:rPr>
        <w:t xml:space="preserve">For </w:t>
      </w:r>
      <w:r w:rsidR="00991717">
        <w:rPr>
          <w:rFonts w:ascii="Public Sans" w:hAnsi="Public Sans"/>
          <w:color w:val="auto"/>
        </w:rPr>
        <w:t>L</w:t>
      </w:r>
      <w:r w:rsidR="03AAA1D4" w:rsidRPr="00B36443">
        <w:rPr>
          <w:rFonts w:ascii="Public Sans" w:hAnsi="Public Sans"/>
          <w:color w:val="auto"/>
        </w:rPr>
        <w:t>ower</w:t>
      </w:r>
      <w:r w:rsidR="00991717">
        <w:rPr>
          <w:rFonts w:ascii="Public Sans" w:hAnsi="Public Sans"/>
          <w:color w:val="auto"/>
        </w:rPr>
        <w:t xml:space="preserve"> R</w:t>
      </w:r>
      <w:r w:rsidR="03AAA1D4" w:rsidRPr="00B36443">
        <w:rPr>
          <w:rFonts w:ascii="Public Sans" w:hAnsi="Public Sans"/>
          <w:color w:val="auto"/>
        </w:rPr>
        <w:t>isk</w:t>
      </w:r>
      <w:r w:rsidR="007A2A4B" w:rsidRPr="007B37A1">
        <w:rPr>
          <w:rFonts w:ascii="Public Sans" w:hAnsi="Public Sans"/>
          <w:color w:val="auto"/>
        </w:rPr>
        <w:t xml:space="preserve"> </w:t>
      </w:r>
      <w:r w:rsidR="00991717">
        <w:rPr>
          <w:rFonts w:ascii="Public Sans" w:hAnsi="Public Sans"/>
          <w:color w:val="auto"/>
        </w:rPr>
        <w:t>R</w:t>
      </w:r>
      <w:r w:rsidR="007A2A4B" w:rsidRPr="007B37A1">
        <w:rPr>
          <w:rFonts w:ascii="Public Sans" w:hAnsi="Public Sans"/>
          <w:color w:val="auto"/>
        </w:rPr>
        <w:t>esearch</w:t>
      </w:r>
      <w:bookmarkEnd w:id="29"/>
    </w:p>
    <w:p w14:paraId="5E15363A" w14:textId="30ECD538" w:rsidR="03AAA1D4" w:rsidRPr="00B36443" w:rsidRDefault="03AAA1D4">
      <w:pPr>
        <w:rPr>
          <w:rFonts w:ascii="Public Sans" w:hAnsi="Public Sans"/>
        </w:rPr>
      </w:pPr>
      <w:r w:rsidRPr="00B36443">
        <w:rPr>
          <w:rFonts w:ascii="Public Sans" w:hAnsi="Public Sans"/>
        </w:rPr>
        <w:t xml:space="preserve">Research involving no more than low risk may be reviewed under other processes described in 5.1.10 to 5.1.14 of </w:t>
      </w:r>
      <w:r w:rsidR="00453B34">
        <w:rPr>
          <w:rFonts w:ascii="Public Sans" w:hAnsi="Public Sans"/>
        </w:rPr>
        <w:t>t</w:t>
      </w:r>
      <w:r w:rsidRPr="00B36443">
        <w:rPr>
          <w:rFonts w:ascii="Public Sans" w:hAnsi="Public Sans"/>
        </w:rPr>
        <w:t xml:space="preserve">he </w:t>
      </w:r>
      <w:r w:rsidRPr="00B36443">
        <w:rPr>
          <w:rFonts w:ascii="Public Sans" w:hAnsi="Public Sans"/>
          <w:i/>
          <w:iCs/>
        </w:rPr>
        <w:t>National Statement</w:t>
      </w:r>
      <w:r w:rsidRPr="00B36443">
        <w:rPr>
          <w:rFonts w:ascii="Public Sans" w:hAnsi="Public Sans"/>
        </w:rPr>
        <w:t xml:space="preserve">. Institutions should establish processes or pathways for review of this research. Examples of such processes or pathways include, but are not limited to: </w:t>
      </w:r>
    </w:p>
    <w:p w14:paraId="210B5201" w14:textId="3132AE35" w:rsidR="03AAA1D4" w:rsidRPr="00B36443" w:rsidRDefault="03AAA1D4" w:rsidP="00B36443">
      <w:pPr>
        <w:ind w:firstLine="720"/>
        <w:rPr>
          <w:rFonts w:ascii="Public Sans" w:hAnsi="Public Sans"/>
        </w:rPr>
      </w:pPr>
      <w:r w:rsidRPr="00B36443">
        <w:rPr>
          <w:rFonts w:ascii="Public Sans" w:hAnsi="Public Sans"/>
        </w:rPr>
        <w:t xml:space="preserve">(a) review by a designated committee or person(s) within an institution; </w:t>
      </w:r>
    </w:p>
    <w:p w14:paraId="074BFCFF" w14:textId="4B036B45" w:rsidR="002C786F" w:rsidRPr="007B37A1" w:rsidRDefault="03AAA1D4" w:rsidP="00B36443">
      <w:pPr>
        <w:ind w:firstLine="720"/>
        <w:rPr>
          <w:rFonts w:ascii="Public Sans" w:hAnsi="Public Sans"/>
        </w:rPr>
      </w:pPr>
      <w:r w:rsidRPr="00B36443">
        <w:rPr>
          <w:rFonts w:ascii="Public Sans" w:hAnsi="Public Sans"/>
        </w:rPr>
        <w:t>(b) review by a sub-committee, Chair or Deputy Chair of an HREC</w:t>
      </w:r>
      <w:r w:rsidR="002C786F" w:rsidRPr="007B37A1">
        <w:rPr>
          <w:rFonts w:ascii="Public Sans" w:hAnsi="Public Sans"/>
        </w:rPr>
        <w:t>.</w:t>
      </w:r>
    </w:p>
    <w:p w14:paraId="352CB5CE" w14:textId="53CBB84B" w:rsidR="006F4A3C" w:rsidRPr="007B37A1" w:rsidRDefault="00036A33">
      <w:pPr>
        <w:rPr>
          <w:rFonts w:ascii="Public Sans" w:eastAsia="Avenir Next LT Pro" w:hAnsi="Public Sans" w:cs="Avenir Next LT Pro"/>
          <w:color w:val="000000" w:themeColor="text1"/>
        </w:rPr>
      </w:pPr>
      <w:r w:rsidRPr="7BCCCD86">
        <w:rPr>
          <w:rFonts w:ascii="Public Sans" w:eastAsia="Avenir Next LT Pro" w:hAnsi="Public Sans" w:cs="Avenir Next LT Pro"/>
          <w:color w:val="000000" w:themeColor="text1"/>
        </w:rPr>
        <w:t xml:space="preserve">NSW Health </w:t>
      </w:r>
      <w:hyperlink r:id="rId39">
        <w:r w:rsidR="003E1ADE" w:rsidRPr="7BCCCD86">
          <w:rPr>
            <w:rStyle w:val="Hyperlink"/>
            <w:rFonts w:ascii="Public Sans" w:eastAsia="Avenir Next LT Pro" w:hAnsi="Public Sans" w:cs="Avenir Next LT Pro"/>
          </w:rPr>
          <w:t>GL2023_007</w:t>
        </w:r>
        <w:r w:rsidRPr="7BCCCD86">
          <w:rPr>
            <w:rStyle w:val="Hyperlink"/>
            <w:rFonts w:ascii="Public Sans" w:eastAsia="Avenir Next LT Pro" w:hAnsi="Public Sans" w:cs="Avenir Next LT Pro"/>
          </w:rPr>
          <w:t xml:space="preserve"> Low and Negligible Risk Research</w:t>
        </w:r>
      </w:hyperlink>
      <w:r w:rsidRPr="7BCCCD86">
        <w:rPr>
          <w:rFonts w:ascii="Public Sans" w:eastAsia="Avenir Next LT Pro" w:hAnsi="Public Sans" w:cs="Avenir Next LT Pro"/>
          <w:color w:val="000000" w:themeColor="text1"/>
        </w:rPr>
        <w:t xml:space="preserve"> </w:t>
      </w:r>
      <w:r w:rsidR="001E6A4D" w:rsidRPr="7BCCCD86">
        <w:rPr>
          <w:rFonts w:ascii="Public Sans" w:eastAsia="Avenir Next LT Pro" w:hAnsi="Public Sans" w:cs="Avenir Next LT Pro"/>
          <w:color w:val="000000" w:themeColor="text1"/>
        </w:rPr>
        <w:t>provides clarification on</w:t>
      </w:r>
      <w:r w:rsidR="006F4A3C" w:rsidRPr="7BCCCD86">
        <w:rPr>
          <w:rFonts w:ascii="Public Sans" w:eastAsia="Avenir Next LT Pro" w:hAnsi="Public Sans" w:cs="Avenir Next LT Pro"/>
          <w:color w:val="000000" w:themeColor="text1"/>
        </w:rPr>
        <w:t xml:space="preserve"> the requirements of </w:t>
      </w:r>
      <w:r w:rsidR="6C94A40B" w:rsidRPr="7BCCCD86">
        <w:rPr>
          <w:rFonts w:ascii="Public Sans" w:eastAsia="Avenir Next LT Pro" w:hAnsi="Public Sans" w:cs="Avenir Next LT Pro"/>
          <w:color w:val="000000" w:themeColor="text1"/>
        </w:rPr>
        <w:t>low-risk</w:t>
      </w:r>
      <w:r w:rsidR="00D87F2B" w:rsidRPr="7BCCCD86">
        <w:rPr>
          <w:rFonts w:ascii="Public Sans" w:eastAsia="Avenir Next LT Pro" w:hAnsi="Public Sans" w:cs="Avenir Next LT Pro"/>
          <w:color w:val="000000" w:themeColor="text1"/>
        </w:rPr>
        <w:t xml:space="preserve"> research under the </w:t>
      </w:r>
      <w:r w:rsidR="00D87F2B" w:rsidRPr="7BCCCD86">
        <w:rPr>
          <w:rFonts w:ascii="Public Sans" w:eastAsia="Avenir Next LT Pro" w:hAnsi="Public Sans" w:cs="Avenir Next LT Pro"/>
          <w:i/>
          <w:iCs/>
          <w:color w:val="000000" w:themeColor="text1"/>
        </w:rPr>
        <w:t>National Statement</w:t>
      </w:r>
      <w:r w:rsidR="00AC4D5D" w:rsidRPr="7BCCCD86">
        <w:rPr>
          <w:rFonts w:ascii="Public Sans" w:eastAsia="Avenir Next LT Pro" w:hAnsi="Public Sans" w:cs="Avenir Next LT Pro"/>
          <w:color w:val="000000" w:themeColor="text1"/>
        </w:rPr>
        <w:t xml:space="preserve"> and is intended to provide greater consistency amongst </w:t>
      </w:r>
      <w:r w:rsidR="00A22933" w:rsidRPr="7BCCCD86">
        <w:rPr>
          <w:rFonts w:ascii="Public Sans" w:eastAsia="Avenir Next LT Pro" w:hAnsi="Public Sans" w:cs="Avenir Next LT Pro"/>
          <w:color w:val="000000" w:themeColor="text1"/>
        </w:rPr>
        <w:t>NSW HRECs and other relevant parties</w:t>
      </w:r>
      <w:r w:rsidR="00E06F51" w:rsidRPr="7BCCCD86">
        <w:rPr>
          <w:rFonts w:ascii="Public Sans" w:eastAsia="Avenir Next LT Pro" w:hAnsi="Public Sans" w:cs="Avenir Next LT Pro"/>
          <w:color w:val="000000" w:themeColor="text1"/>
        </w:rPr>
        <w:t xml:space="preserve">. </w:t>
      </w:r>
    </w:p>
    <w:p w14:paraId="044DEAE8" w14:textId="795F67EC" w:rsidR="000823EB" w:rsidRPr="007B37A1" w:rsidRDefault="002C786F">
      <w:pPr>
        <w:rPr>
          <w:rFonts w:ascii="Public Sans" w:eastAsia="Avenir Next LT Pro" w:hAnsi="Public Sans" w:cs="Avenir Next LT Pro"/>
          <w:color w:val="000000" w:themeColor="text1"/>
        </w:rPr>
      </w:pPr>
      <w:r w:rsidRPr="7BCCCD86">
        <w:rPr>
          <w:rFonts w:ascii="Public Sans" w:eastAsia="Avenir Next LT Pro" w:hAnsi="Public Sans" w:cs="Avenir Next LT Pro"/>
          <w:color w:val="000000" w:themeColor="text1"/>
        </w:rPr>
        <w:t>Studies that involve the use of a waiver of the requirement for consent must be reviewed by a</w:t>
      </w:r>
      <w:r w:rsidR="007E6DFE" w:rsidRPr="7BCCCD86">
        <w:rPr>
          <w:rFonts w:ascii="Public Sans" w:eastAsia="Avenir Next LT Pro" w:hAnsi="Public Sans" w:cs="Avenir Next LT Pro"/>
          <w:color w:val="000000" w:themeColor="text1"/>
        </w:rPr>
        <w:t>n</w:t>
      </w:r>
      <w:r w:rsidRPr="7BCCCD86">
        <w:rPr>
          <w:rFonts w:ascii="Public Sans" w:eastAsia="Avenir Next LT Pro" w:hAnsi="Public Sans" w:cs="Avenir Next LT Pro"/>
          <w:color w:val="000000" w:themeColor="text1"/>
        </w:rPr>
        <w:t xml:space="preserve"> HREC even if they are deemed to be lower risk. </w:t>
      </w:r>
    </w:p>
    <w:p w14:paraId="3ED30B5F" w14:textId="583722C8" w:rsidR="00F02AB2" w:rsidRPr="00B36443" w:rsidRDefault="00C64F86" w:rsidP="00B36443">
      <w:pPr>
        <w:pStyle w:val="Heading3"/>
        <w:rPr>
          <w:rFonts w:ascii="Public Sans" w:hAnsi="Public Sans"/>
          <w:color w:val="auto"/>
        </w:rPr>
      </w:pPr>
      <w:bookmarkStart w:id="30" w:name="_Toc169706622"/>
      <w:r>
        <w:rPr>
          <w:rFonts w:ascii="Public Sans" w:hAnsi="Public Sans"/>
          <w:color w:val="auto"/>
        </w:rPr>
        <w:t>7</w:t>
      </w:r>
      <w:r w:rsidR="00BA2C2E" w:rsidRPr="007B37A1">
        <w:rPr>
          <w:rFonts w:ascii="Public Sans" w:hAnsi="Public Sans"/>
          <w:color w:val="auto"/>
        </w:rPr>
        <w:t>.1.</w:t>
      </w:r>
      <w:r w:rsidR="00562862" w:rsidRPr="00B36443">
        <w:rPr>
          <w:rFonts w:ascii="Public Sans" w:hAnsi="Public Sans"/>
          <w:color w:val="auto"/>
        </w:rPr>
        <w:t>2</w:t>
      </w:r>
      <w:r w:rsidR="118CA967" w:rsidRPr="00B36443">
        <w:rPr>
          <w:rFonts w:ascii="Public Sans" w:hAnsi="Public Sans"/>
          <w:color w:val="auto"/>
        </w:rPr>
        <w:t>.</w:t>
      </w:r>
      <w:r w:rsidR="5ABB89D9" w:rsidRPr="00B36443">
        <w:rPr>
          <w:rFonts w:ascii="Public Sans" w:hAnsi="Public Sans"/>
          <w:color w:val="auto"/>
        </w:rPr>
        <w:t xml:space="preserve"> For </w:t>
      </w:r>
      <w:r w:rsidR="00991717">
        <w:rPr>
          <w:rFonts w:ascii="Public Sans" w:hAnsi="Public Sans"/>
          <w:color w:val="auto"/>
        </w:rPr>
        <w:t>H</w:t>
      </w:r>
      <w:r w:rsidR="00F02AB2" w:rsidRPr="00B36443">
        <w:rPr>
          <w:rFonts w:ascii="Public Sans" w:hAnsi="Public Sans"/>
          <w:color w:val="auto"/>
        </w:rPr>
        <w:t xml:space="preserve">igher </w:t>
      </w:r>
      <w:r w:rsidR="00991717">
        <w:rPr>
          <w:rFonts w:ascii="Public Sans" w:hAnsi="Public Sans"/>
          <w:color w:val="auto"/>
        </w:rPr>
        <w:t>R</w:t>
      </w:r>
      <w:r w:rsidR="00F02AB2" w:rsidRPr="00B36443">
        <w:rPr>
          <w:rFonts w:ascii="Public Sans" w:hAnsi="Public Sans"/>
          <w:color w:val="auto"/>
        </w:rPr>
        <w:t>isk</w:t>
      </w:r>
      <w:r w:rsidR="00467732" w:rsidRPr="007B37A1">
        <w:rPr>
          <w:rFonts w:ascii="Public Sans" w:hAnsi="Public Sans"/>
          <w:color w:val="auto"/>
        </w:rPr>
        <w:t xml:space="preserve"> </w:t>
      </w:r>
      <w:r w:rsidR="00991717">
        <w:rPr>
          <w:rFonts w:ascii="Public Sans" w:hAnsi="Public Sans"/>
          <w:color w:val="auto"/>
        </w:rPr>
        <w:t>R</w:t>
      </w:r>
      <w:r w:rsidR="00467732" w:rsidRPr="007B37A1">
        <w:rPr>
          <w:rFonts w:ascii="Public Sans" w:hAnsi="Public Sans"/>
          <w:color w:val="auto"/>
        </w:rPr>
        <w:t>esearch</w:t>
      </w:r>
      <w:bookmarkEnd w:id="30"/>
    </w:p>
    <w:p w14:paraId="216CCD85" w14:textId="5C22C557" w:rsidR="0068114B" w:rsidRPr="00B36443" w:rsidRDefault="00F02AB2" w:rsidP="269851B4">
      <w:pPr>
        <w:rPr>
          <w:rFonts w:ascii="Public Sans" w:eastAsia="Avenir Next LT Pro" w:hAnsi="Public Sans" w:cs="Avenir Next LT Pro"/>
          <w:color w:val="000000" w:themeColor="text1"/>
        </w:rPr>
      </w:pPr>
      <w:r w:rsidRPr="00B36443">
        <w:rPr>
          <w:rFonts w:ascii="Public Sans" w:eastAsia="Avenir Next LT Pro" w:hAnsi="Public Sans" w:cs="Avenir Next LT Pro"/>
        </w:rPr>
        <w:t>If a research project is assessed as having more than low risk, it must be reviewed by a</w:t>
      </w:r>
      <w:r w:rsidR="007E6DFE">
        <w:rPr>
          <w:rFonts w:ascii="Public Sans" w:eastAsia="Avenir Next LT Pro" w:hAnsi="Public Sans" w:cs="Avenir Next LT Pro"/>
        </w:rPr>
        <w:t>n</w:t>
      </w:r>
      <w:r w:rsidRPr="00B36443">
        <w:rPr>
          <w:rFonts w:ascii="Public Sans" w:eastAsia="Avenir Next LT Pro" w:hAnsi="Public Sans" w:cs="Avenir Next LT Pro"/>
        </w:rPr>
        <w:t> HREC</w:t>
      </w:r>
      <w:r w:rsidR="673E1DDC" w:rsidRPr="00B36443">
        <w:rPr>
          <w:rFonts w:ascii="Public Sans" w:eastAsia="Avenir Next LT Pro" w:hAnsi="Public Sans" w:cs="Avenir Next LT Pro"/>
        </w:rPr>
        <w:t>. I</w:t>
      </w:r>
      <w:r w:rsidR="5ABB89D9" w:rsidRPr="00B36443">
        <w:rPr>
          <w:rFonts w:ascii="Public Sans" w:eastAsia="Avenir Next LT Pro" w:hAnsi="Public Sans" w:cs="Avenir Next LT Pro"/>
          <w:color w:val="000000" w:themeColor="text1"/>
        </w:rPr>
        <w:t>n particular</w:t>
      </w:r>
      <w:r w:rsidR="0026050B">
        <w:rPr>
          <w:rFonts w:ascii="Public Sans" w:eastAsia="Avenir Next LT Pro" w:hAnsi="Public Sans" w:cs="Avenir Next LT Pro"/>
          <w:color w:val="000000" w:themeColor="text1"/>
        </w:rPr>
        <w:t>,</w:t>
      </w:r>
      <w:r w:rsidR="5ABB89D9" w:rsidRPr="00B36443">
        <w:rPr>
          <w:rFonts w:ascii="Public Sans" w:eastAsia="Avenir Next LT Pro" w:hAnsi="Public Sans" w:cs="Avenir Next LT Pro"/>
          <w:color w:val="000000" w:themeColor="text1"/>
        </w:rPr>
        <w:t xml:space="preserve"> studies that require notification or review by the TGA (i.e., </w:t>
      </w:r>
      <w:r w:rsidR="00DB626B">
        <w:rPr>
          <w:rFonts w:ascii="Public Sans" w:eastAsia="Avenir Next LT Pro" w:hAnsi="Public Sans" w:cs="Avenir Next LT Pro"/>
          <w:color w:val="000000" w:themeColor="text1"/>
        </w:rPr>
        <w:t>Clinical Trial</w:t>
      </w:r>
      <w:r w:rsidR="00074448">
        <w:rPr>
          <w:rFonts w:ascii="Public Sans" w:eastAsia="Avenir Next LT Pro" w:hAnsi="Public Sans" w:cs="Avenir Next LT Pro"/>
          <w:color w:val="000000" w:themeColor="text1"/>
        </w:rPr>
        <w:t xml:space="preserve"> Notification</w:t>
      </w:r>
      <w:r w:rsidR="003663DE">
        <w:rPr>
          <w:rFonts w:ascii="Public Sans" w:eastAsia="Avenir Next LT Pro" w:hAnsi="Public Sans" w:cs="Avenir Next LT Pro"/>
          <w:color w:val="000000" w:themeColor="text1"/>
        </w:rPr>
        <w:t xml:space="preserve"> (</w:t>
      </w:r>
      <w:r w:rsidR="5ABB89D9" w:rsidRPr="00B36443">
        <w:rPr>
          <w:rFonts w:ascii="Public Sans" w:eastAsia="Avenir Next LT Pro" w:hAnsi="Public Sans" w:cs="Avenir Next LT Pro"/>
          <w:color w:val="000000" w:themeColor="text1"/>
        </w:rPr>
        <w:t>CTN</w:t>
      </w:r>
      <w:r w:rsidR="003663DE">
        <w:rPr>
          <w:rFonts w:ascii="Public Sans" w:eastAsia="Avenir Next LT Pro" w:hAnsi="Public Sans" w:cs="Avenir Next LT Pro"/>
          <w:color w:val="000000" w:themeColor="text1"/>
        </w:rPr>
        <w:t>)</w:t>
      </w:r>
      <w:r w:rsidR="5ABB89D9" w:rsidRPr="00B36443">
        <w:rPr>
          <w:rFonts w:ascii="Public Sans" w:eastAsia="Avenir Next LT Pro" w:hAnsi="Public Sans" w:cs="Avenir Next LT Pro"/>
          <w:color w:val="000000" w:themeColor="text1"/>
        </w:rPr>
        <w:t>/</w:t>
      </w:r>
      <w:r w:rsidR="003663DE">
        <w:rPr>
          <w:rFonts w:ascii="Public Sans" w:eastAsia="Avenir Next LT Pro" w:hAnsi="Public Sans" w:cs="Avenir Next LT Pro"/>
          <w:color w:val="000000" w:themeColor="text1"/>
        </w:rPr>
        <w:t xml:space="preserve"> </w:t>
      </w:r>
      <w:r w:rsidR="00DB626B">
        <w:rPr>
          <w:rFonts w:ascii="Public Sans" w:eastAsia="Avenir Next LT Pro" w:hAnsi="Public Sans" w:cs="Avenir Next LT Pro"/>
          <w:color w:val="000000" w:themeColor="text1"/>
        </w:rPr>
        <w:t>Clinical Trial</w:t>
      </w:r>
      <w:r w:rsidR="003663DE">
        <w:rPr>
          <w:rFonts w:ascii="Public Sans" w:eastAsia="Avenir Next LT Pro" w:hAnsi="Public Sans" w:cs="Avenir Next LT Pro"/>
          <w:color w:val="000000" w:themeColor="text1"/>
        </w:rPr>
        <w:t xml:space="preserve"> Approval (</w:t>
      </w:r>
      <w:r w:rsidR="5ABB89D9" w:rsidRPr="00B36443">
        <w:rPr>
          <w:rFonts w:ascii="Public Sans" w:eastAsia="Avenir Next LT Pro" w:hAnsi="Public Sans" w:cs="Avenir Next LT Pro"/>
          <w:color w:val="000000" w:themeColor="text1"/>
        </w:rPr>
        <w:t>CTA</w:t>
      </w:r>
      <w:r w:rsidR="00177E00">
        <w:rPr>
          <w:rFonts w:ascii="Public Sans" w:eastAsia="Avenir Next LT Pro" w:hAnsi="Public Sans" w:cs="Avenir Next LT Pro"/>
          <w:color w:val="000000" w:themeColor="text1"/>
        </w:rPr>
        <w:t>)</w:t>
      </w:r>
      <w:r w:rsidR="5ABB89D9" w:rsidRPr="00B36443">
        <w:rPr>
          <w:rFonts w:ascii="Public Sans" w:eastAsia="Avenir Next LT Pro" w:hAnsi="Public Sans" w:cs="Avenir Next LT Pro"/>
          <w:color w:val="000000" w:themeColor="text1"/>
        </w:rPr>
        <w:t xml:space="preserve">) </w:t>
      </w:r>
      <w:r w:rsidR="006D4BC5" w:rsidRPr="00B36443">
        <w:rPr>
          <w:rFonts w:ascii="Public Sans" w:eastAsia="Avenir Next LT Pro" w:hAnsi="Public Sans" w:cs="Avenir Next LT Pro"/>
          <w:color w:val="000000" w:themeColor="text1"/>
        </w:rPr>
        <w:t xml:space="preserve">must </w:t>
      </w:r>
      <w:r w:rsidR="5ABB89D9" w:rsidRPr="00B36443">
        <w:rPr>
          <w:rFonts w:ascii="Public Sans" w:eastAsia="Avenir Next LT Pro" w:hAnsi="Public Sans" w:cs="Avenir Next LT Pro"/>
          <w:color w:val="000000" w:themeColor="text1"/>
        </w:rPr>
        <w:t>be reviewed by a HREC that has demonstrated capacity to review these. In practice this will most likely be through a certified HREC.</w:t>
      </w:r>
      <w:r w:rsidR="0068114B" w:rsidRPr="00B36443">
        <w:rPr>
          <w:rFonts w:ascii="Public Sans" w:eastAsia="Avenir Next LT Pro" w:hAnsi="Public Sans" w:cs="Avenir Next LT Pro"/>
          <w:color w:val="000000" w:themeColor="text1"/>
        </w:rPr>
        <w:t xml:space="preserve"> </w:t>
      </w:r>
    </w:p>
    <w:p w14:paraId="2B99327A" w14:textId="49D59136" w:rsidR="5ABB89D9" w:rsidRPr="007B37A1" w:rsidRDefault="5ABB89D9" w:rsidP="269851B4">
      <w:pPr>
        <w:rPr>
          <w:rFonts w:ascii="Public Sans" w:eastAsia="Avenir Next LT Pro" w:hAnsi="Public Sans" w:cs="Avenir Next LT Pro"/>
          <w:color w:val="000000" w:themeColor="text1"/>
        </w:rPr>
      </w:pPr>
      <w:r w:rsidRPr="00B36443">
        <w:rPr>
          <w:rFonts w:ascii="Public Sans" w:eastAsia="Avenir Next LT Pro" w:hAnsi="Public Sans" w:cs="Avenir Next LT Pro"/>
          <w:color w:val="000000" w:themeColor="text1"/>
        </w:rPr>
        <w:lastRenderedPageBreak/>
        <w:t xml:space="preserve">The Coordinating Principal Investigator (CPI) is the individual who takes overall responsibility for the research project and submits the project for ethical and scientific review. The CPI is responsible for ongoing communication with the HREC and passing on any outcomes from this to the PI’s at each site where the research is conducted. Where the research is conducted at </w:t>
      </w:r>
      <w:r w:rsidR="0060038F" w:rsidRPr="00B36443">
        <w:rPr>
          <w:rFonts w:ascii="Public Sans" w:eastAsia="Avenir Next LT Pro" w:hAnsi="Public Sans" w:cs="Avenir Next LT Pro"/>
          <w:color w:val="000000" w:themeColor="text1"/>
        </w:rPr>
        <w:t>a single site</w:t>
      </w:r>
      <w:r w:rsidRPr="00B36443">
        <w:rPr>
          <w:rFonts w:ascii="Public Sans" w:eastAsia="Avenir Next LT Pro" w:hAnsi="Public Sans" w:cs="Avenir Next LT Pro"/>
          <w:color w:val="000000" w:themeColor="text1"/>
        </w:rPr>
        <w:t>, the CPI and PI are synonymous.</w:t>
      </w:r>
    </w:p>
    <w:p w14:paraId="4CE24EEE" w14:textId="2B26AB56" w:rsidR="00B05465" w:rsidRPr="00B36443" w:rsidRDefault="00C64F86" w:rsidP="00B05465">
      <w:pPr>
        <w:pStyle w:val="Heading3"/>
        <w:rPr>
          <w:rFonts w:ascii="Public Sans" w:hAnsi="Public Sans"/>
          <w:color w:val="auto"/>
        </w:rPr>
      </w:pPr>
      <w:bookmarkStart w:id="31" w:name="_Toc169706623"/>
      <w:r>
        <w:rPr>
          <w:rFonts w:ascii="Public Sans" w:hAnsi="Public Sans"/>
          <w:color w:val="auto"/>
        </w:rPr>
        <w:t>7</w:t>
      </w:r>
      <w:r w:rsidR="00BA2C2E" w:rsidRPr="007B37A1">
        <w:rPr>
          <w:rFonts w:ascii="Public Sans" w:hAnsi="Public Sans"/>
          <w:color w:val="auto"/>
        </w:rPr>
        <w:t>.1.</w:t>
      </w:r>
      <w:r w:rsidR="006E64B5" w:rsidRPr="00B36443">
        <w:rPr>
          <w:rFonts w:ascii="Public Sans" w:hAnsi="Public Sans"/>
          <w:color w:val="auto"/>
        </w:rPr>
        <w:t xml:space="preserve">3. </w:t>
      </w:r>
      <w:r w:rsidR="00B05465" w:rsidRPr="00B36443">
        <w:rPr>
          <w:rFonts w:ascii="Public Sans" w:hAnsi="Public Sans"/>
          <w:color w:val="auto"/>
        </w:rPr>
        <w:t xml:space="preserve">Research that may be </w:t>
      </w:r>
      <w:r w:rsidR="00991717">
        <w:rPr>
          <w:rFonts w:ascii="Public Sans" w:hAnsi="Public Sans"/>
          <w:color w:val="auto"/>
        </w:rPr>
        <w:t>E</w:t>
      </w:r>
      <w:r w:rsidR="00B05465" w:rsidRPr="00B36443">
        <w:rPr>
          <w:rFonts w:ascii="Public Sans" w:hAnsi="Public Sans"/>
          <w:color w:val="auto"/>
        </w:rPr>
        <w:t xml:space="preserve">ligible for </w:t>
      </w:r>
      <w:r w:rsidR="00991717">
        <w:rPr>
          <w:rFonts w:ascii="Public Sans" w:hAnsi="Public Sans"/>
          <w:color w:val="auto"/>
        </w:rPr>
        <w:t>E</w:t>
      </w:r>
      <w:r w:rsidR="00B05465" w:rsidRPr="00B36443">
        <w:rPr>
          <w:rFonts w:ascii="Public Sans" w:hAnsi="Public Sans"/>
          <w:color w:val="auto"/>
        </w:rPr>
        <w:t xml:space="preserve">xemption from </w:t>
      </w:r>
      <w:r w:rsidR="00991717">
        <w:rPr>
          <w:rFonts w:ascii="Public Sans" w:hAnsi="Public Sans"/>
          <w:color w:val="auto"/>
        </w:rPr>
        <w:t>E</w:t>
      </w:r>
      <w:r w:rsidR="00B05465" w:rsidRPr="00B36443">
        <w:rPr>
          <w:rFonts w:ascii="Public Sans" w:hAnsi="Public Sans"/>
          <w:color w:val="auto"/>
        </w:rPr>
        <w:t xml:space="preserve">thics </w:t>
      </w:r>
      <w:r w:rsidR="00991717">
        <w:rPr>
          <w:rFonts w:ascii="Public Sans" w:hAnsi="Public Sans"/>
          <w:color w:val="auto"/>
        </w:rPr>
        <w:t>R</w:t>
      </w:r>
      <w:r w:rsidR="00B05465" w:rsidRPr="00B36443">
        <w:rPr>
          <w:rFonts w:ascii="Public Sans" w:hAnsi="Public Sans"/>
          <w:color w:val="auto"/>
        </w:rPr>
        <w:t>eview</w:t>
      </w:r>
      <w:bookmarkEnd w:id="31"/>
    </w:p>
    <w:p w14:paraId="3B39A926" w14:textId="28788F82" w:rsidR="00DC0512" w:rsidRPr="007B37A1" w:rsidRDefault="009550DF" w:rsidP="00B05465">
      <w:pPr>
        <w:rPr>
          <w:rFonts w:ascii="Public Sans" w:eastAsia="Avenir Next LT Pro" w:hAnsi="Public Sans" w:cs="Avenir Next LT Pro"/>
        </w:rPr>
      </w:pPr>
      <w:r w:rsidRPr="007B37A1">
        <w:rPr>
          <w:rFonts w:ascii="Public Sans" w:eastAsia="Avenir Next LT Pro" w:hAnsi="Public Sans" w:cs="Avenir Next LT Pro"/>
        </w:rPr>
        <w:t xml:space="preserve">Some research may be eligible for </w:t>
      </w:r>
      <w:r w:rsidR="00AF4055">
        <w:rPr>
          <w:rFonts w:ascii="Public Sans" w:eastAsia="Avenir Next LT Pro" w:hAnsi="Public Sans" w:cs="Avenir Next LT Pro"/>
        </w:rPr>
        <w:t xml:space="preserve">an </w:t>
      </w:r>
      <w:r w:rsidRPr="007B37A1">
        <w:rPr>
          <w:rFonts w:ascii="Public Sans" w:eastAsia="Avenir Next LT Pro" w:hAnsi="Public Sans" w:cs="Avenir Next LT Pro"/>
        </w:rPr>
        <w:t xml:space="preserve">exemption from ethics review. </w:t>
      </w:r>
      <w:r w:rsidR="00110FBF">
        <w:rPr>
          <w:rFonts w:ascii="Public Sans" w:eastAsia="Avenir Next LT Pro" w:hAnsi="Public Sans" w:cs="Avenir Next LT Pro"/>
        </w:rPr>
        <w:t xml:space="preserve">This </w:t>
      </w:r>
      <w:r w:rsidR="00B05465" w:rsidRPr="007B37A1">
        <w:rPr>
          <w:rFonts w:ascii="Public Sans" w:eastAsia="Avenir Next LT Pro" w:hAnsi="Public Sans" w:cs="Avenir Next LT Pro"/>
        </w:rPr>
        <w:t xml:space="preserve">includes research that carries a lower risk to participants or the community and satisfies one or more of the conditions in section 5.1.17 (a)–(d) of </w:t>
      </w:r>
      <w:r w:rsidR="00453321">
        <w:rPr>
          <w:rFonts w:ascii="Public Sans" w:eastAsia="Avenir Next LT Pro" w:hAnsi="Public Sans" w:cs="Avenir Next LT Pro"/>
        </w:rPr>
        <w:t>t</w:t>
      </w:r>
      <w:r w:rsidR="00B05465" w:rsidRPr="007B37A1">
        <w:rPr>
          <w:rFonts w:ascii="Public Sans" w:eastAsia="Avenir Next LT Pro" w:hAnsi="Public Sans" w:cs="Avenir Next LT Pro"/>
        </w:rPr>
        <w:t xml:space="preserve">he </w:t>
      </w:r>
      <w:r w:rsidR="00B05465" w:rsidRPr="00B36443">
        <w:rPr>
          <w:rFonts w:ascii="Public Sans" w:eastAsia="Avenir Next LT Pro" w:hAnsi="Public Sans" w:cs="Avenir Next LT Pro"/>
          <w:i/>
          <w:iCs/>
        </w:rPr>
        <w:t>National Statement</w:t>
      </w:r>
      <w:r w:rsidR="00AC126D">
        <w:rPr>
          <w:rFonts w:ascii="Public Sans" w:eastAsia="Avenir Next LT Pro" w:hAnsi="Public Sans" w:cs="Avenir Next LT Pro"/>
        </w:rPr>
        <w:t>:</w:t>
      </w:r>
    </w:p>
    <w:p w14:paraId="3D70E90F" w14:textId="21B4C5A6" w:rsidR="00993490" w:rsidRPr="007B37A1" w:rsidRDefault="00993490" w:rsidP="00B36443">
      <w:pPr>
        <w:ind w:left="284"/>
        <w:rPr>
          <w:rFonts w:ascii="Public Sans" w:eastAsia="Avenir Next LT Pro" w:hAnsi="Public Sans" w:cs="Avenir Next LT Pro"/>
        </w:rPr>
      </w:pPr>
      <w:r w:rsidRPr="007B37A1">
        <w:rPr>
          <w:rFonts w:ascii="Public Sans" w:eastAsia="Avenir Next LT Pro" w:hAnsi="Public Sans" w:cs="Avenir Next LT Pro"/>
        </w:rPr>
        <w:t>(a) the research involves the use of collections of information or data from which all personal identifiers have been removed prior to being received by the researchers and where researchers explicitly agree</w:t>
      </w:r>
    </w:p>
    <w:p w14:paraId="1AA484BC" w14:textId="72183482" w:rsidR="00993490" w:rsidRPr="007B37A1" w:rsidRDefault="00993490" w:rsidP="00B36443">
      <w:pPr>
        <w:ind w:left="284" w:firstLine="436"/>
        <w:rPr>
          <w:rFonts w:ascii="Public Sans" w:eastAsia="Avenir Next LT Pro" w:hAnsi="Public Sans" w:cs="Avenir Next LT Pro"/>
        </w:rPr>
      </w:pPr>
      <w:r w:rsidRPr="007B37A1">
        <w:rPr>
          <w:rFonts w:ascii="Public Sans" w:eastAsia="Avenir Next LT Pro" w:hAnsi="Public Sans" w:cs="Avenir Next LT Pro"/>
        </w:rPr>
        <w:t>(i) not to attempt to re-identify those with whom the information or data is associated;</w:t>
      </w:r>
    </w:p>
    <w:p w14:paraId="678D2C74" w14:textId="1E7CA12D" w:rsidR="00993490" w:rsidRPr="007B37A1" w:rsidRDefault="00993490" w:rsidP="00B36443">
      <w:pPr>
        <w:ind w:left="720"/>
        <w:rPr>
          <w:rFonts w:ascii="Public Sans" w:eastAsia="Avenir Next LT Pro" w:hAnsi="Public Sans" w:cs="Avenir Next LT Pro"/>
        </w:rPr>
      </w:pPr>
      <w:r w:rsidRPr="007B37A1">
        <w:rPr>
          <w:rFonts w:ascii="Public Sans" w:eastAsia="Avenir Next LT Pro" w:hAnsi="Public Sans" w:cs="Avenir Next LT Pro"/>
        </w:rPr>
        <w:t>(ii) to take all reasonable steps to prevent re-identification of the information or data for unauthorised purposes or access to the information or data by those who are not authorised; and</w:t>
      </w:r>
    </w:p>
    <w:p w14:paraId="18619393" w14:textId="1E8F1A1D" w:rsidR="008856EC" w:rsidRPr="007B37A1" w:rsidRDefault="008856EC" w:rsidP="00B36443">
      <w:pPr>
        <w:ind w:left="720"/>
        <w:rPr>
          <w:rFonts w:ascii="Public Sans" w:eastAsia="Avenir Next LT Pro" w:hAnsi="Public Sans" w:cs="Avenir Next LT Pro"/>
        </w:rPr>
      </w:pPr>
      <w:r w:rsidRPr="007B37A1">
        <w:rPr>
          <w:rFonts w:ascii="Public Sans" w:eastAsia="Avenir Next LT Pro" w:hAnsi="Public Sans" w:cs="Avenir Next LT Pro"/>
        </w:rPr>
        <w:t>(iii) that any sharing of any research data during or after the project will not create any additional risks of re-identification of the information or data;</w:t>
      </w:r>
    </w:p>
    <w:p w14:paraId="25677C22" w14:textId="77777777" w:rsidR="008856EC" w:rsidRPr="007B37A1" w:rsidRDefault="008856EC" w:rsidP="00B36443">
      <w:pPr>
        <w:ind w:left="284"/>
        <w:rPr>
          <w:rFonts w:ascii="Public Sans" w:eastAsia="Avenir Next LT Pro" w:hAnsi="Public Sans" w:cs="Avenir Next LT Pro"/>
        </w:rPr>
      </w:pPr>
      <w:r w:rsidRPr="007B37A1">
        <w:rPr>
          <w:rFonts w:ascii="Public Sans" w:eastAsia="Avenir Next LT Pro" w:hAnsi="Public Sans" w:cs="Avenir Next LT Pro"/>
        </w:rPr>
        <w:t>(b) the research is restricted to surveys and observation of public behaviour using information that was or will be collected and recorded without personal identifiers and is highly unlikely to cause distress to anyone associated with the information or the outcomes of the research;</w:t>
      </w:r>
    </w:p>
    <w:p w14:paraId="229E2945" w14:textId="77777777" w:rsidR="008856EC" w:rsidRPr="007B37A1" w:rsidRDefault="008856EC" w:rsidP="00B36443">
      <w:pPr>
        <w:ind w:left="284"/>
        <w:rPr>
          <w:rFonts w:ascii="Public Sans" w:eastAsia="Avenir Next LT Pro" w:hAnsi="Public Sans" w:cs="Avenir Next LT Pro"/>
        </w:rPr>
      </w:pPr>
      <w:r w:rsidRPr="007B37A1">
        <w:rPr>
          <w:rFonts w:ascii="Public Sans" w:eastAsia="Avenir Next LT Pro" w:hAnsi="Public Sans" w:cs="Avenir Next LT Pro"/>
        </w:rPr>
        <w:t>(c) is conducted as part of an educational training program in which the research activity is for training purposes only and where any outcomes or documentation are for program use only;</w:t>
      </w:r>
    </w:p>
    <w:p w14:paraId="1649A41C" w14:textId="3C6A7CA4" w:rsidR="00993490" w:rsidRPr="007B37A1" w:rsidRDefault="008856EC" w:rsidP="00B36443">
      <w:pPr>
        <w:ind w:left="284"/>
        <w:rPr>
          <w:rFonts w:ascii="Public Sans" w:eastAsia="Avenir Next LT Pro" w:hAnsi="Public Sans" w:cs="Avenir Next LT Pro"/>
        </w:rPr>
      </w:pPr>
      <w:r w:rsidRPr="007B37A1">
        <w:rPr>
          <w:rFonts w:ascii="Public Sans" w:eastAsia="Avenir Next LT Pro" w:hAnsi="Public Sans" w:cs="Avenir Next LT Pro"/>
        </w:rPr>
        <w:t>(d) the research uses only information that is publicly available through a mechanism set out by legislation or regulation and that is protected by law, such as mandatory reporting information, information obtained from registries of births and deaths, coronial investigations or reports of the Australian Bureau of Statistics.</w:t>
      </w:r>
    </w:p>
    <w:p w14:paraId="745F2CED" w14:textId="2A843733" w:rsidR="00B05465" w:rsidRPr="007B37A1" w:rsidRDefault="00B05465" w:rsidP="00B05465">
      <w:pPr>
        <w:rPr>
          <w:rFonts w:ascii="Public Sans" w:eastAsia="Avenir Next LT Pro" w:hAnsi="Public Sans" w:cs="Avenir Next LT Pro"/>
        </w:rPr>
      </w:pPr>
      <w:r w:rsidRPr="007B37A1">
        <w:rPr>
          <w:rFonts w:ascii="Public Sans" w:eastAsia="Avenir Next LT Pro" w:hAnsi="Public Sans" w:cs="Avenir Next LT Pro"/>
        </w:rPr>
        <w:t xml:space="preserve">Where appropriate, </w:t>
      </w:r>
      <w:r w:rsidR="00DC0512" w:rsidRPr="007B37A1">
        <w:rPr>
          <w:rFonts w:ascii="Public Sans" w:eastAsia="Avenir Next LT Pro" w:hAnsi="Public Sans" w:cs="Avenir Next LT Pro"/>
        </w:rPr>
        <w:t>t</w:t>
      </w:r>
      <w:r w:rsidRPr="007B37A1">
        <w:rPr>
          <w:rFonts w:ascii="Public Sans" w:eastAsia="Avenir Next LT Pro" w:hAnsi="Public Sans" w:cs="Avenir Next LT Pro"/>
        </w:rPr>
        <w:t>he institution responsible for the research</w:t>
      </w:r>
      <w:r w:rsidR="00DC0512" w:rsidRPr="007B37A1">
        <w:rPr>
          <w:rFonts w:ascii="Public Sans" w:eastAsia="Avenir Next LT Pro" w:hAnsi="Public Sans" w:cs="Avenir Next LT Pro"/>
        </w:rPr>
        <w:t xml:space="preserve"> may determine if an exemption is granted or not</w:t>
      </w:r>
      <w:r w:rsidRPr="007B37A1">
        <w:rPr>
          <w:rFonts w:ascii="Public Sans" w:eastAsia="Avenir Next LT Pro" w:hAnsi="Public Sans" w:cs="Avenir Next LT Pro"/>
        </w:rPr>
        <w:t>. Where there is no institution providing oversight of the research, researchers should request a grant of exemption from an ethics review body</w:t>
      </w:r>
      <w:r w:rsidR="00781D1C" w:rsidRPr="007B37A1">
        <w:rPr>
          <w:rFonts w:ascii="Public Sans" w:eastAsia="Avenir Next LT Pro" w:hAnsi="Public Sans" w:cs="Avenir Next LT Pro"/>
        </w:rPr>
        <w:t xml:space="preserve"> (</w:t>
      </w:r>
      <w:r w:rsidR="00781D1C" w:rsidRPr="007E6DFE">
        <w:rPr>
          <w:rFonts w:ascii="Public Sans" w:eastAsia="Avenir Next LT Pro" w:hAnsi="Public Sans" w:cs="Avenir Next LT Pro"/>
          <w:i/>
          <w:iCs/>
        </w:rPr>
        <w:t>National Statement</w:t>
      </w:r>
      <w:r w:rsidR="00781D1C" w:rsidRPr="007B37A1">
        <w:rPr>
          <w:rFonts w:ascii="Public Sans" w:eastAsia="Avenir Next LT Pro" w:hAnsi="Public Sans" w:cs="Avenir Next LT Pro"/>
        </w:rPr>
        <w:t xml:space="preserve"> 5.1.15)</w:t>
      </w:r>
      <w:r w:rsidRPr="007B37A1">
        <w:rPr>
          <w:rFonts w:ascii="Public Sans" w:eastAsia="Avenir Next LT Pro" w:hAnsi="Public Sans" w:cs="Avenir Next LT Pro"/>
        </w:rPr>
        <w:t>.</w:t>
      </w:r>
    </w:p>
    <w:p w14:paraId="7038A76E" w14:textId="58C7A69E" w:rsidR="002636DF" w:rsidRPr="00B36443" w:rsidRDefault="00B05465" w:rsidP="002636DF">
      <w:pPr>
        <w:rPr>
          <w:rFonts w:ascii="Public Sans" w:hAnsi="Public Sans"/>
        </w:rPr>
      </w:pPr>
      <w:r w:rsidRPr="7BCCCD86">
        <w:rPr>
          <w:rFonts w:ascii="Public Sans" w:eastAsia="Avenir Next LT Pro" w:hAnsi="Public Sans" w:cs="Avenir Next LT Pro"/>
        </w:rPr>
        <w:t>Research that involves the use of personal information without consent cannot be granted an exemption from ethics review because, to conduct such research, a waiver of the requirement for consent would need to be granted by an appropriate ethics review body</w:t>
      </w:r>
      <w:r w:rsidR="006B661C" w:rsidRPr="7BCCCD86">
        <w:rPr>
          <w:rFonts w:ascii="Public Sans" w:eastAsia="Avenir Next LT Pro" w:hAnsi="Public Sans" w:cs="Avenir Next LT Pro"/>
        </w:rPr>
        <w:t xml:space="preserve"> (</w:t>
      </w:r>
      <w:r w:rsidR="006B661C" w:rsidRPr="7BCCCD86">
        <w:rPr>
          <w:rFonts w:ascii="Public Sans" w:eastAsia="Avenir Next LT Pro" w:hAnsi="Public Sans" w:cs="Avenir Next LT Pro"/>
          <w:i/>
          <w:iCs/>
        </w:rPr>
        <w:t>National Statement</w:t>
      </w:r>
      <w:r w:rsidR="006B661C" w:rsidRPr="7BCCCD86">
        <w:rPr>
          <w:rFonts w:ascii="Public Sans" w:eastAsia="Avenir Next LT Pro" w:hAnsi="Public Sans" w:cs="Avenir Next LT Pro"/>
        </w:rPr>
        <w:t xml:space="preserve"> 5.1.16)</w:t>
      </w:r>
      <w:r w:rsidRPr="7BCCCD86">
        <w:rPr>
          <w:rFonts w:ascii="Public Sans" w:eastAsia="Avenir Next LT Pro" w:hAnsi="Public Sans" w:cs="Avenir Next LT Pro"/>
        </w:rPr>
        <w:t>.</w:t>
      </w:r>
    </w:p>
    <w:p w14:paraId="10DBD97C" w14:textId="0699B608" w:rsidR="4971235B" w:rsidRDefault="4971235B" w:rsidP="7BCCCD86">
      <w:pPr>
        <w:rPr>
          <w:rFonts w:ascii="Public Sans" w:eastAsia="Avenir Next LT Pro" w:hAnsi="Public Sans" w:cs="Avenir Next LT Pro"/>
        </w:rPr>
      </w:pPr>
      <w:r w:rsidRPr="7BCCCD86">
        <w:rPr>
          <w:rFonts w:ascii="Public Sans" w:eastAsia="Avenir Next LT Pro" w:hAnsi="Public Sans" w:cs="Avenir Next LT Pro"/>
        </w:rPr>
        <w:t xml:space="preserve">Exemptions are available by submitting your protocol to </w:t>
      </w:r>
      <w:hyperlink r:id="rId40">
        <w:r w:rsidRPr="7BCCCD86">
          <w:rPr>
            <w:rStyle w:val="Hyperlink"/>
            <w:rFonts w:ascii="Public Sans" w:eastAsia="Avenir Next LT Pro" w:hAnsi="Public Sans" w:cs="Avenir Next LT Pro"/>
          </w:rPr>
          <w:t>ISLHD-ResearchGovernance@health.nsw.gov.au</w:t>
        </w:r>
      </w:hyperlink>
      <w:r w:rsidRPr="7BCCCD86">
        <w:rPr>
          <w:rFonts w:ascii="Public Sans" w:eastAsia="Avenir Next LT Pro" w:hAnsi="Public Sans" w:cs="Avenir Next LT Pro"/>
        </w:rPr>
        <w:t xml:space="preserve">. </w:t>
      </w:r>
    </w:p>
    <w:p w14:paraId="6A038880" w14:textId="43F9B281" w:rsidR="002E42C6" w:rsidRPr="007B37A1" w:rsidRDefault="00C64F86" w:rsidP="002E42C6">
      <w:pPr>
        <w:pStyle w:val="Heading3"/>
        <w:rPr>
          <w:rFonts w:ascii="Public Sans" w:hAnsi="Public Sans"/>
          <w:color w:val="auto"/>
        </w:rPr>
      </w:pPr>
      <w:bookmarkStart w:id="32" w:name="_Toc169706624"/>
      <w:r>
        <w:rPr>
          <w:rFonts w:ascii="Public Sans" w:hAnsi="Public Sans"/>
          <w:color w:val="auto"/>
        </w:rPr>
        <w:t>7</w:t>
      </w:r>
      <w:r w:rsidR="00BA2C2E" w:rsidRPr="007B37A1">
        <w:rPr>
          <w:rFonts w:ascii="Public Sans" w:hAnsi="Public Sans"/>
          <w:color w:val="auto"/>
        </w:rPr>
        <w:t>.1.</w:t>
      </w:r>
      <w:r w:rsidR="002E42C6" w:rsidRPr="007B37A1">
        <w:rPr>
          <w:rFonts w:ascii="Public Sans" w:hAnsi="Public Sans"/>
          <w:color w:val="auto"/>
        </w:rPr>
        <w:t xml:space="preserve">4. Quality </w:t>
      </w:r>
      <w:r w:rsidR="00991717">
        <w:rPr>
          <w:rFonts w:ascii="Public Sans" w:hAnsi="Public Sans"/>
          <w:color w:val="auto"/>
        </w:rPr>
        <w:t>I</w:t>
      </w:r>
      <w:r w:rsidR="002E42C6" w:rsidRPr="007B37A1">
        <w:rPr>
          <w:rFonts w:ascii="Public Sans" w:hAnsi="Public Sans"/>
          <w:color w:val="auto"/>
        </w:rPr>
        <w:t>mprovement/</w:t>
      </w:r>
      <w:r w:rsidR="00991717">
        <w:rPr>
          <w:rFonts w:ascii="Public Sans" w:hAnsi="Public Sans"/>
          <w:color w:val="auto"/>
        </w:rPr>
        <w:t>A</w:t>
      </w:r>
      <w:r w:rsidR="002E42C6" w:rsidRPr="007B37A1">
        <w:rPr>
          <w:rFonts w:ascii="Public Sans" w:hAnsi="Public Sans"/>
          <w:color w:val="auto"/>
        </w:rPr>
        <w:t xml:space="preserve">ssurance and </w:t>
      </w:r>
      <w:r w:rsidR="00991717">
        <w:rPr>
          <w:rFonts w:ascii="Public Sans" w:hAnsi="Public Sans"/>
          <w:color w:val="auto"/>
        </w:rPr>
        <w:t>P</w:t>
      </w:r>
      <w:r w:rsidR="002E42C6" w:rsidRPr="007B37A1">
        <w:rPr>
          <w:rFonts w:ascii="Public Sans" w:hAnsi="Public Sans"/>
          <w:color w:val="auto"/>
        </w:rPr>
        <w:t xml:space="preserve">rogram </w:t>
      </w:r>
      <w:r w:rsidR="00991717">
        <w:rPr>
          <w:rFonts w:ascii="Public Sans" w:hAnsi="Public Sans"/>
          <w:color w:val="auto"/>
        </w:rPr>
        <w:t>E</w:t>
      </w:r>
      <w:r w:rsidR="002E42C6" w:rsidRPr="007B37A1">
        <w:rPr>
          <w:rFonts w:ascii="Public Sans" w:hAnsi="Public Sans"/>
          <w:color w:val="auto"/>
        </w:rPr>
        <w:t>valuation</w:t>
      </w:r>
      <w:bookmarkEnd w:id="32"/>
    </w:p>
    <w:p w14:paraId="04CDB17D" w14:textId="29FFF0F3" w:rsidR="002812FC" w:rsidRPr="007B37A1" w:rsidRDefault="007611D6" w:rsidP="00B36443">
      <w:pPr>
        <w:rPr>
          <w:rFonts w:ascii="Public Sans" w:hAnsi="Public Sans"/>
        </w:rPr>
      </w:pPr>
      <w:r w:rsidRPr="007B37A1">
        <w:rPr>
          <w:rFonts w:ascii="Public Sans" w:eastAsia="Avenir Next LT Pro" w:hAnsi="Public Sans" w:cs="Avenir Next LT Pro"/>
        </w:rPr>
        <w:t>Quality assurance (QA) projects monitor and evaluate health care with the aim of improving its delivery. In almost all routine situations</w:t>
      </w:r>
      <w:r w:rsidR="00145241" w:rsidRPr="007B37A1">
        <w:rPr>
          <w:rFonts w:ascii="Public Sans" w:eastAsia="Avenir Next LT Pro" w:hAnsi="Public Sans" w:cs="Avenir Next LT Pro"/>
        </w:rPr>
        <w:t>, QA projects will not have any ethical risks associated and</w:t>
      </w:r>
      <w:r w:rsidR="00D95A90" w:rsidRPr="007B37A1">
        <w:rPr>
          <w:rFonts w:ascii="Public Sans" w:eastAsia="Avenir Next LT Pro" w:hAnsi="Public Sans" w:cs="Avenir Next LT Pro"/>
        </w:rPr>
        <w:t xml:space="preserve"> should not require prior ethical review.</w:t>
      </w:r>
    </w:p>
    <w:p w14:paraId="4C76BE52" w14:textId="0E24CA29" w:rsidR="002E42C6" w:rsidRPr="007B37A1" w:rsidRDefault="00AD74F0" w:rsidP="002E42C6">
      <w:pPr>
        <w:rPr>
          <w:rFonts w:ascii="Public Sans" w:hAnsi="Public Sans"/>
        </w:rPr>
      </w:pPr>
      <w:hyperlink r:id="rId41" w:history="1">
        <w:r>
          <w:rPr>
            <w:rStyle w:val="Hyperlink"/>
            <w:rFonts w:ascii="Public Sans" w:hAnsi="Public Sans"/>
          </w:rPr>
          <w:t>NSW Health G</w:t>
        </w:r>
        <w:r w:rsidR="007368D7" w:rsidRPr="00B36443">
          <w:rPr>
            <w:rStyle w:val="Hyperlink"/>
            <w:rFonts w:ascii="Public Sans" w:hAnsi="Public Sans"/>
          </w:rPr>
          <w:t xml:space="preserve">L2007_020: Human Research Ethics Committees - Quality Improvement &amp; Ethical Review: A Practice </w:t>
        </w:r>
        <w:r w:rsidR="00017F57" w:rsidRPr="00B36443">
          <w:rPr>
            <w:rStyle w:val="Hyperlink"/>
            <w:rFonts w:ascii="Public Sans" w:hAnsi="Public Sans"/>
          </w:rPr>
          <w:t>Guide for NSW</w:t>
        </w:r>
      </w:hyperlink>
      <w:r w:rsidR="00017F57" w:rsidRPr="00B36443">
        <w:rPr>
          <w:rFonts w:ascii="Public Sans" w:hAnsi="Public Sans"/>
        </w:rPr>
        <w:t xml:space="preserve"> </w:t>
      </w:r>
      <w:r w:rsidR="00017F57" w:rsidRPr="007B37A1">
        <w:rPr>
          <w:rFonts w:ascii="Public Sans" w:hAnsi="Public Sans"/>
        </w:rPr>
        <w:t xml:space="preserve">provides a checklist for staff to assess their project against </w:t>
      </w:r>
      <w:r w:rsidR="0012163E" w:rsidRPr="007B37A1">
        <w:rPr>
          <w:rFonts w:ascii="Public Sans" w:hAnsi="Public Sans"/>
        </w:rPr>
        <w:t xml:space="preserve">the guideline to determine if any ethical risks are present in their project. </w:t>
      </w:r>
    </w:p>
    <w:p w14:paraId="402E1212" w14:textId="32B61ABE" w:rsidR="001C4D9F" w:rsidRPr="007B37A1" w:rsidRDefault="001C4D9F" w:rsidP="001C4D9F">
      <w:pPr>
        <w:pStyle w:val="ListParagraph"/>
        <w:numPr>
          <w:ilvl w:val="0"/>
          <w:numId w:val="56"/>
        </w:numPr>
        <w:rPr>
          <w:rFonts w:ascii="Public Sans" w:hAnsi="Public Sans"/>
        </w:rPr>
      </w:pPr>
      <w:r w:rsidRPr="007B37A1">
        <w:rPr>
          <w:rFonts w:ascii="Public Sans" w:hAnsi="Public Sans"/>
        </w:rPr>
        <w:t>If all responses to the checklist are ‘false’, then no ethical risks have been identified</w:t>
      </w:r>
      <w:r w:rsidR="006F4128" w:rsidRPr="007B37A1">
        <w:rPr>
          <w:rFonts w:ascii="Public Sans" w:hAnsi="Public Sans"/>
        </w:rPr>
        <w:t xml:space="preserve"> with the project and no ethic</w:t>
      </w:r>
      <w:r w:rsidR="00343F4D" w:rsidRPr="007B37A1">
        <w:rPr>
          <w:rFonts w:ascii="Public Sans" w:hAnsi="Public Sans"/>
        </w:rPr>
        <w:t>al</w:t>
      </w:r>
      <w:r w:rsidR="006F4128" w:rsidRPr="007B37A1">
        <w:rPr>
          <w:rFonts w:ascii="Public Sans" w:hAnsi="Public Sans"/>
        </w:rPr>
        <w:t xml:space="preserve"> review is required. </w:t>
      </w:r>
    </w:p>
    <w:p w14:paraId="5FFDCFDC" w14:textId="17E8A47C" w:rsidR="006F4128" w:rsidRPr="007B37A1" w:rsidRDefault="006F4128" w:rsidP="001C4D9F">
      <w:pPr>
        <w:pStyle w:val="ListParagraph"/>
        <w:numPr>
          <w:ilvl w:val="0"/>
          <w:numId w:val="56"/>
        </w:numPr>
        <w:rPr>
          <w:rFonts w:ascii="Public Sans" w:hAnsi="Public Sans"/>
        </w:rPr>
      </w:pPr>
      <w:r w:rsidRPr="007B37A1">
        <w:rPr>
          <w:rFonts w:ascii="Public Sans" w:hAnsi="Public Sans"/>
        </w:rPr>
        <w:t>If any of the checklist items are ‘true’</w:t>
      </w:r>
      <w:r w:rsidR="008A0236" w:rsidRPr="007B37A1">
        <w:rPr>
          <w:rFonts w:ascii="Public Sans" w:hAnsi="Public Sans"/>
        </w:rPr>
        <w:t xml:space="preserve">, staff should contact a HREC or </w:t>
      </w:r>
      <w:r w:rsidR="00CB72CE" w:rsidRPr="007B37A1">
        <w:rPr>
          <w:rFonts w:ascii="Public Sans" w:hAnsi="Public Sans"/>
        </w:rPr>
        <w:t xml:space="preserve">designated institutional body for further advice as ethical review may be required. </w:t>
      </w:r>
    </w:p>
    <w:p w14:paraId="659BB688" w14:textId="30DC13BB" w:rsidR="00AE08C3" w:rsidRPr="00B36443" w:rsidRDefault="00AE08C3" w:rsidP="00B36443">
      <w:pPr>
        <w:rPr>
          <w:rFonts w:ascii="Public Sans" w:hAnsi="Public Sans"/>
        </w:rPr>
      </w:pPr>
      <w:r w:rsidRPr="007B37A1">
        <w:rPr>
          <w:rFonts w:ascii="Public Sans" w:hAnsi="Public Sans"/>
        </w:rPr>
        <w:t xml:space="preserve">Many professional journals require evidence of ethical review before QA results will be published. </w:t>
      </w:r>
      <w:r w:rsidR="00817B5E" w:rsidRPr="007B37A1">
        <w:rPr>
          <w:rFonts w:ascii="Public Sans" w:hAnsi="Public Sans"/>
        </w:rPr>
        <w:t xml:space="preserve">If the checklist identifies no ethical risks, and only intention to publish, then ethical review is not warranted. </w:t>
      </w:r>
      <w:r w:rsidR="00C004B0" w:rsidRPr="007B37A1">
        <w:rPr>
          <w:rFonts w:ascii="Public Sans" w:hAnsi="Public Sans"/>
        </w:rPr>
        <w:t>Intending authors are encouraged to identify journal requirements on an individual basis.</w:t>
      </w:r>
      <w:r w:rsidR="00BE061A" w:rsidRPr="007B37A1">
        <w:rPr>
          <w:rFonts w:ascii="Public Sans" w:hAnsi="Public Sans"/>
        </w:rPr>
        <w:t xml:space="preserve"> </w:t>
      </w:r>
      <w:r w:rsidR="004121B5" w:rsidRPr="007B37A1">
        <w:rPr>
          <w:rFonts w:ascii="Public Sans" w:hAnsi="Public Sans"/>
        </w:rPr>
        <w:t xml:space="preserve">NSW Health has developed a </w:t>
      </w:r>
      <w:hyperlink r:id="rId42" w:history="1">
        <w:r w:rsidR="004121B5" w:rsidRPr="007B37A1">
          <w:rPr>
            <w:rStyle w:val="Hyperlink"/>
            <w:rFonts w:ascii="Public Sans" w:hAnsi="Public Sans"/>
          </w:rPr>
          <w:t>letter template</w:t>
        </w:r>
      </w:hyperlink>
      <w:r w:rsidR="004121B5" w:rsidRPr="007B37A1">
        <w:rPr>
          <w:rFonts w:ascii="Public Sans" w:hAnsi="Public Sans"/>
        </w:rPr>
        <w:t xml:space="preserve"> which an ethics review body may issue</w:t>
      </w:r>
      <w:r w:rsidR="00660DDD" w:rsidRPr="007B37A1">
        <w:rPr>
          <w:rFonts w:ascii="Public Sans" w:hAnsi="Public Sans"/>
        </w:rPr>
        <w:t xml:space="preserve"> to staff </w:t>
      </w:r>
      <w:r w:rsidR="00706125" w:rsidRPr="007B37A1">
        <w:rPr>
          <w:rFonts w:ascii="Public Sans" w:hAnsi="Public Sans"/>
        </w:rPr>
        <w:t>in instances where</w:t>
      </w:r>
      <w:r w:rsidR="000D2F75" w:rsidRPr="007B37A1">
        <w:rPr>
          <w:rFonts w:ascii="Public Sans" w:hAnsi="Public Sans"/>
        </w:rPr>
        <w:t xml:space="preserve"> a</w:t>
      </w:r>
      <w:r w:rsidR="008638BE" w:rsidRPr="007B37A1">
        <w:rPr>
          <w:rFonts w:ascii="Public Sans" w:hAnsi="Public Sans"/>
        </w:rPr>
        <w:t xml:space="preserve"> project does</w:t>
      </w:r>
      <w:r w:rsidR="00776659" w:rsidRPr="007B37A1">
        <w:rPr>
          <w:rFonts w:ascii="Public Sans" w:hAnsi="Public Sans"/>
        </w:rPr>
        <w:t xml:space="preserve"> not </w:t>
      </w:r>
      <w:r w:rsidR="00C1152A" w:rsidRPr="007B37A1">
        <w:rPr>
          <w:rFonts w:ascii="Public Sans" w:hAnsi="Public Sans"/>
        </w:rPr>
        <w:t>involve</w:t>
      </w:r>
      <w:r w:rsidR="00776659" w:rsidRPr="007B37A1">
        <w:rPr>
          <w:rFonts w:ascii="Public Sans" w:hAnsi="Public Sans"/>
        </w:rPr>
        <w:t xml:space="preserve"> any </w:t>
      </w:r>
      <w:r w:rsidR="002C415D" w:rsidRPr="007B37A1">
        <w:rPr>
          <w:rFonts w:ascii="Public Sans" w:hAnsi="Public Sans"/>
        </w:rPr>
        <w:t xml:space="preserve">of the </w:t>
      </w:r>
      <w:r w:rsidR="00776659" w:rsidRPr="007B37A1">
        <w:rPr>
          <w:rFonts w:ascii="Public Sans" w:hAnsi="Public Sans"/>
        </w:rPr>
        <w:t xml:space="preserve">ethical risks set out in GL2007_020, </w:t>
      </w:r>
      <w:r w:rsidR="00522544" w:rsidRPr="007B37A1">
        <w:rPr>
          <w:rFonts w:ascii="Public Sans" w:hAnsi="Public Sans"/>
        </w:rPr>
        <w:t>advising</w:t>
      </w:r>
      <w:r w:rsidR="00776659" w:rsidRPr="007B37A1">
        <w:rPr>
          <w:rFonts w:ascii="Public Sans" w:hAnsi="Public Sans"/>
        </w:rPr>
        <w:t xml:space="preserve"> that in accordance with NSW Health policy</w:t>
      </w:r>
      <w:r w:rsidR="00686253" w:rsidRPr="007B37A1">
        <w:rPr>
          <w:rFonts w:ascii="Public Sans" w:hAnsi="Public Sans"/>
        </w:rPr>
        <w:t xml:space="preserve">, there </w:t>
      </w:r>
      <w:r w:rsidR="00C1152A" w:rsidRPr="007B37A1">
        <w:rPr>
          <w:rFonts w:ascii="Public Sans" w:hAnsi="Public Sans"/>
        </w:rPr>
        <w:t>is</w:t>
      </w:r>
      <w:r w:rsidR="00686253" w:rsidRPr="007B37A1">
        <w:rPr>
          <w:rFonts w:ascii="Public Sans" w:hAnsi="Public Sans"/>
        </w:rPr>
        <w:t xml:space="preserve"> no requirement for ethical review. Staff can then use the letter as evidence when submitting their project for publication. </w:t>
      </w:r>
      <w:r w:rsidR="00C004B0" w:rsidRPr="007B37A1">
        <w:rPr>
          <w:rFonts w:ascii="Public Sans" w:hAnsi="Public Sans"/>
        </w:rPr>
        <w:t xml:space="preserve"> </w:t>
      </w:r>
    </w:p>
    <w:p w14:paraId="0B1CE143" w14:textId="7DBDE393" w:rsidR="006D05DF" w:rsidRPr="00B36443" w:rsidRDefault="006D05DF" w:rsidP="006D05DF">
      <w:pPr>
        <w:rPr>
          <w:rFonts w:ascii="Public Sans" w:hAnsi="Public Sans"/>
        </w:rPr>
      </w:pPr>
      <w:r w:rsidRPr="7BCCCD86">
        <w:rPr>
          <w:rFonts w:ascii="Public Sans" w:hAnsi="Public Sans"/>
        </w:rPr>
        <w:t xml:space="preserve">For further information visit: </w:t>
      </w:r>
      <w:hyperlink r:id="rId43">
        <w:r w:rsidR="00D95AF8" w:rsidRPr="7BCCCD86">
          <w:rPr>
            <w:rStyle w:val="Hyperlink"/>
            <w:rFonts w:ascii="Public Sans" w:hAnsi="Public Sans"/>
          </w:rPr>
          <w:t>https://www.medicalresearch.nsw.gov.au/ethical-scientific-review-2/</w:t>
        </w:r>
      </w:hyperlink>
      <w:r w:rsidR="00D95AF8" w:rsidRPr="7BCCCD86">
        <w:rPr>
          <w:rFonts w:ascii="Public Sans" w:hAnsi="Public Sans"/>
        </w:rPr>
        <w:t xml:space="preserve"> </w:t>
      </w:r>
    </w:p>
    <w:p w14:paraId="07906058" w14:textId="0D7E54E3" w:rsidR="6E7172A3" w:rsidRDefault="6E7172A3" w:rsidP="7BCCCD86">
      <w:pPr>
        <w:rPr>
          <w:rFonts w:ascii="Public Sans" w:eastAsia="Avenir Next LT Pro" w:hAnsi="Public Sans" w:cs="Avenir Next LT Pro"/>
          <w:color w:val="000000" w:themeColor="text1"/>
        </w:rPr>
      </w:pPr>
      <w:r w:rsidRPr="7BCCCD86">
        <w:rPr>
          <w:rFonts w:ascii="Public Sans" w:eastAsia="Avenir Next LT Pro" w:hAnsi="Public Sans" w:cs="Avenir Next LT Pro"/>
          <w:color w:val="000000" w:themeColor="text1"/>
        </w:rPr>
        <w:t xml:space="preserve">QA/QI projects can be reviewed by submitting your protocol to </w:t>
      </w:r>
      <w:hyperlink r:id="rId44">
        <w:r w:rsidRPr="7BCCCD86">
          <w:rPr>
            <w:rStyle w:val="Hyperlink"/>
            <w:rFonts w:ascii="Public Sans" w:eastAsia="Avenir Next LT Pro" w:hAnsi="Public Sans" w:cs="Avenir Next LT Pro"/>
          </w:rPr>
          <w:t>ISLHD-CGUQAEthics@health.nsw.gov.au</w:t>
        </w:r>
      </w:hyperlink>
      <w:r w:rsidRPr="7BCCCD86">
        <w:rPr>
          <w:rFonts w:ascii="Public Sans" w:eastAsia="Avenir Next LT Pro" w:hAnsi="Public Sans" w:cs="Avenir Next LT Pro"/>
          <w:color w:val="000000" w:themeColor="text1"/>
        </w:rPr>
        <w:t xml:space="preserve">. </w:t>
      </w:r>
    </w:p>
    <w:p w14:paraId="00000129" w14:textId="43459600" w:rsidR="00C07ED3" w:rsidRPr="00B36443" w:rsidRDefault="00C64F86" w:rsidP="00B36443">
      <w:pPr>
        <w:pStyle w:val="Heading2"/>
        <w:rPr>
          <w:rFonts w:ascii="Public Sans" w:hAnsi="Public Sans"/>
        </w:rPr>
      </w:pPr>
      <w:bookmarkStart w:id="33" w:name="_Toc169706625"/>
      <w:r>
        <w:rPr>
          <w:rFonts w:ascii="Public Sans" w:hAnsi="Public Sans"/>
        </w:rPr>
        <w:t>7</w:t>
      </w:r>
      <w:r w:rsidR="00C75DF1" w:rsidRPr="00B36443">
        <w:rPr>
          <w:rFonts w:ascii="Public Sans" w:hAnsi="Public Sans"/>
        </w:rPr>
        <w:t>.</w:t>
      </w:r>
      <w:r w:rsidR="00A904CA" w:rsidRPr="00B36443">
        <w:rPr>
          <w:rFonts w:ascii="Public Sans" w:hAnsi="Public Sans"/>
        </w:rPr>
        <w:t>2</w:t>
      </w:r>
      <w:r w:rsidR="00C75DF1" w:rsidRPr="00B36443">
        <w:rPr>
          <w:rFonts w:ascii="Public Sans" w:hAnsi="Public Sans"/>
        </w:rPr>
        <w:t xml:space="preserve"> Biobanks</w:t>
      </w:r>
      <w:bookmarkEnd w:id="33"/>
      <w:r w:rsidR="00C75DF1" w:rsidRPr="00B36443">
        <w:rPr>
          <w:rFonts w:ascii="Public Sans" w:hAnsi="Public Sans"/>
        </w:rPr>
        <w:t xml:space="preserve"> </w:t>
      </w:r>
    </w:p>
    <w:p w14:paraId="5A374F95" w14:textId="2596BDC6" w:rsidR="007D6A9B" w:rsidRPr="00B36443" w:rsidRDefault="00C75DF1">
      <w:pPr>
        <w:rPr>
          <w:rFonts w:ascii="Public Sans" w:hAnsi="Public Sans"/>
        </w:rPr>
      </w:pPr>
      <w:r w:rsidRPr="7BCCCD86">
        <w:rPr>
          <w:rFonts w:ascii="Public Sans" w:hAnsi="Public Sans"/>
        </w:rPr>
        <w:t xml:space="preserve">All biobanks must be approved by an HREC. </w:t>
      </w:r>
      <w:r w:rsidR="7CED45BE" w:rsidRPr="7BCCCD86">
        <w:rPr>
          <w:rFonts w:ascii="Public Sans" w:hAnsi="Public Sans"/>
        </w:rPr>
        <w:t>Specifically,</w:t>
      </w:r>
      <w:r w:rsidRPr="7BCCCD86">
        <w:rPr>
          <w:rFonts w:ascii="Public Sans" w:hAnsi="Public Sans"/>
        </w:rPr>
        <w:t xml:space="preserve"> this means that they must comply with all sections of </w:t>
      </w:r>
      <w:r w:rsidRPr="7BCCCD86">
        <w:rPr>
          <w:rFonts w:ascii="Public Sans" w:hAnsi="Public Sans"/>
          <w:i/>
          <w:iCs/>
        </w:rPr>
        <w:t>the National Statement</w:t>
      </w:r>
      <w:r w:rsidRPr="7BCCCD86">
        <w:rPr>
          <w:rFonts w:ascii="Public Sans" w:hAnsi="Public Sans"/>
        </w:rPr>
        <w:t xml:space="preserve"> Chapter 3.2: Human Biospecimens in </w:t>
      </w:r>
      <w:r w:rsidR="573D38F2" w:rsidRPr="7BCCCD86">
        <w:rPr>
          <w:rFonts w:ascii="Public Sans" w:hAnsi="Public Sans"/>
        </w:rPr>
        <w:t>laboratory-based</w:t>
      </w:r>
      <w:r w:rsidRPr="7BCCCD86">
        <w:rPr>
          <w:rFonts w:ascii="Public Sans" w:hAnsi="Public Sans"/>
        </w:rPr>
        <w:t xml:space="preserve"> research. Any biobanks that are intended for a therapeutic purpose must also comply with relevant regulatory requirements (TGA; </w:t>
      </w:r>
      <w:hyperlink r:id="rId45">
        <w:r w:rsidRPr="7BCCCD86">
          <w:rPr>
            <w:rFonts w:ascii="Public Sans" w:hAnsi="Public Sans"/>
            <w:color w:val="1155CC"/>
            <w:u w:val="single"/>
          </w:rPr>
          <w:t>Office of the Gene Technology Regulator</w:t>
        </w:r>
      </w:hyperlink>
      <w:r w:rsidRPr="7BCCCD86">
        <w:rPr>
          <w:rFonts w:ascii="Public Sans" w:hAnsi="Public Sans"/>
        </w:rPr>
        <w:t xml:space="preserve"> </w:t>
      </w:r>
      <w:r w:rsidR="00B16A7F" w:rsidRPr="7BCCCD86">
        <w:rPr>
          <w:rFonts w:ascii="Public Sans" w:hAnsi="Public Sans"/>
        </w:rPr>
        <w:t>(</w:t>
      </w:r>
      <w:r w:rsidRPr="7BCCCD86">
        <w:rPr>
          <w:rFonts w:ascii="Public Sans" w:hAnsi="Public Sans"/>
        </w:rPr>
        <w:t>OGTR</w:t>
      </w:r>
      <w:r w:rsidR="00B16A7F" w:rsidRPr="7BCCCD86">
        <w:rPr>
          <w:rFonts w:ascii="Public Sans" w:hAnsi="Public Sans"/>
        </w:rPr>
        <w:t>)</w:t>
      </w:r>
      <w:r w:rsidRPr="7BCCCD86">
        <w:rPr>
          <w:rFonts w:ascii="Public Sans" w:hAnsi="Public Sans"/>
        </w:rPr>
        <w:t>) and any relevant state and federal laws. It is likely that research involving human biospecimens will be of a genetic nature and so researchers should ensure that they are also compliant with the</w:t>
      </w:r>
      <w:r w:rsidRPr="7BCCCD86">
        <w:rPr>
          <w:rFonts w:ascii="Public Sans" w:hAnsi="Public Sans"/>
          <w:i/>
          <w:iCs/>
        </w:rPr>
        <w:t xml:space="preserve"> National Statement</w:t>
      </w:r>
      <w:r w:rsidRPr="7BCCCD86">
        <w:rPr>
          <w:rFonts w:ascii="Public Sans" w:hAnsi="Public Sans"/>
        </w:rPr>
        <w:t xml:space="preserve"> Chapter 3.3 Genomic Research.</w:t>
      </w:r>
    </w:p>
    <w:p w14:paraId="7C1C08B3" w14:textId="03FFE214" w:rsidR="785C3917" w:rsidRPr="00B36443" w:rsidRDefault="785C3917" w:rsidP="34E6226B">
      <w:pPr>
        <w:rPr>
          <w:rFonts w:ascii="Public Sans" w:hAnsi="Public Sans"/>
          <w:sz w:val="18"/>
          <w:szCs w:val="18"/>
        </w:rPr>
      </w:pPr>
      <w:r w:rsidRPr="00B36443">
        <w:rPr>
          <w:rFonts w:ascii="Public Sans" w:hAnsi="Public Sans"/>
        </w:rPr>
        <w:t>NSW Health ha</w:t>
      </w:r>
      <w:r w:rsidR="018B710B" w:rsidRPr="00B36443">
        <w:rPr>
          <w:rFonts w:ascii="Public Sans" w:hAnsi="Public Sans"/>
        </w:rPr>
        <w:t>ve</w:t>
      </w:r>
      <w:r w:rsidRPr="00B36443">
        <w:rPr>
          <w:rFonts w:ascii="Public Sans" w:hAnsi="Public Sans"/>
        </w:rPr>
        <w:t xml:space="preserve"> established </w:t>
      </w:r>
      <w:r w:rsidR="54B66CB5" w:rsidRPr="00B36443">
        <w:rPr>
          <w:rFonts w:ascii="Public Sans" w:hAnsi="Public Sans"/>
        </w:rPr>
        <w:t xml:space="preserve">a </w:t>
      </w:r>
      <w:r w:rsidRPr="00B36443">
        <w:rPr>
          <w:rFonts w:ascii="Public Sans" w:hAnsi="Public Sans"/>
        </w:rPr>
        <w:t xml:space="preserve">statewide biobank </w:t>
      </w:r>
      <w:r w:rsidR="012826D9" w:rsidRPr="00B36443">
        <w:rPr>
          <w:rFonts w:ascii="Public Sans" w:hAnsi="Public Sans"/>
        </w:rPr>
        <w:t>in</w:t>
      </w:r>
      <w:r w:rsidRPr="00B36443">
        <w:rPr>
          <w:rFonts w:ascii="Public Sans" w:hAnsi="Public Sans"/>
        </w:rPr>
        <w:t xml:space="preserve"> partnership </w:t>
      </w:r>
      <w:r w:rsidR="1B4A7892" w:rsidRPr="00B36443">
        <w:rPr>
          <w:rFonts w:ascii="Public Sans" w:hAnsi="Public Sans"/>
        </w:rPr>
        <w:t xml:space="preserve">with </w:t>
      </w:r>
      <w:r w:rsidRPr="00B36443">
        <w:rPr>
          <w:rFonts w:ascii="Public Sans" w:hAnsi="Public Sans"/>
        </w:rPr>
        <w:t>the Office for Health and Medical Research</w:t>
      </w:r>
      <w:r w:rsidR="007F4121">
        <w:rPr>
          <w:rFonts w:ascii="Public Sans" w:hAnsi="Public Sans"/>
        </w:rPr>
        <w:t xml:space="preserve"> (OHMR)</w:t>
      </w:r>
      <w:r w:rsidRPr="00B36443">
        <w:rPr>
          <w:rFonts w:ascii="Public Sans" w:hAnsi="Public Sans"/>
        </w:rPr>
        <w:t>, NSW Health Pathology, Sydney Local Health District and Health Infrastruc</w:t>
      </w:r>
      <w:r w:rsidR="60BD3E97" w:rsidRPr="00B36443">
        <w:rPr>
          <w:rFonts w:ascii="Public Sans" w:hAnsi="Public Sans"/>
        </w:rPr>
        <w:t xml:space="preserve">ture. </w:t>
      </w:r>
      <w:r w:rsidRPr="00B36443">
        <w:rPr>
          <w:rFonts w:ascii="Public Sans" w:hAnsi="Public Sans"/>
        </w:rPr>
        <w:t xml:space="preserve">The NSW Health Statewide Biobank </w:t>
      </w:r>
      <w:r w:rsidR="54F87613" w:rsidRPr="00B36443">
        <w:rPr>
          <w:rFonts w:ascii="Public Sans" w:hAnsi="Public Sans"/>
        </w:rPr>
        <w:t>offers a range of educa</w:t>
      </w:r>
      <w:r w:rsidR="6C893779" w:rsidRPr="00B36443">
        <w:rPr>
          <w:rFonts w:ascii="Public Sans" w:hAnsi="Public Sans"/>
        </w:rPr>
        <w:t>tional,</w:t>
      </w:r>
      <w:r w:rsidR="54F87613" w:rsidRPr="00B36443">
        <w:rPr>
          <w:rFonts w:ascii="Public Sans" w:hAnsi="Public Sans"/>
        </w:rPr>
        <w:t xml:space="preserve"> operational, rese</w:t>
      </w:r>
      <w:r w:rsidR="042EB1A7" w:rsidRPr="00B36443">
        <w:rPr>
          <w:rFonts w:ascii="Public Sans" w:hAnsi="Public Sans"/>
        </w:rPr>
        <w:t>a</w:t>
      </w:r>
      <w:r w:rsidR="54F87613" w:rsidRPr="00B36443">
        <w:rPr>
          <w:rFonts w:ascii="Public Sans" w:hAnsi="Public Sans"/>
        </w:rPr>
        <w:t>rch and best practice tools for researchers and biobankers who collect, store, study</w:t>
      </w:r>
      <w:r w:rsidR="6ADE9C10" w:rsidRPr="00B36443">
        <w:rPr>
          <w:rFonts w:ascii="Public Sans" w:hAnsi="Public Sans"/>
        </w:rPr>
        <w:t xml:space="preserve"> </w:t>
      </w:r>
      <w:r w:rsidR="54F87613" w:rsidRPr="00B36443">
        <w:rPr>
          <w:rFonts w:ascii="Public Sans" w:hAnsi="Public Sans"/>
        </w:rPr>
        <w:t xml:space="preserve">or provide access to human biospecimens. </w:t>
      </w:r>
      <w:r w:rsidR="79EB5DA9" w:rsidRPr="00B36443">
        <w:rPr>
          <w:rFonts w:ascii="Public Sans" w:hAnsi="Public Sans"/>
        </w:rPr>
        <w:t xml:space="preserve">This includes a biobank certification program, </w:t>
      </w:r>
      <w:r w:rsidR="007B3885">
        <w:rPr>
          <w:rFonts w:ascii="Public Sans" w:hAnsi="Public Sans"/>
        </w:rPr>
        <w:t>SOP</w:t>
      </w:r>
      <w:r w:rsidR="02D3BFD3" w:rsidRPr="00B36443">
        <w:rPr>
          <w:rFonts w:ascii="Public Sans" w:hAnsi="Public Sans"/>
        </w:rPr>
        <w:t xml:space="preserve"> </w:t>
      </w:r>
      <w:r w:rsidR="79EB5DA9" w:rsidRPr="00B36443">
        <w:rPr>
          <w:rFonts w:ascii="Public Sans" w:hAnsi="Public Sans"/>
        </w:rPr>
        <w:t xml:space="preserve">templates that align with best practice international biobanking standards and </w:t>
      </w:r>
      <w:r w:rsidR="45F945D0" w:rsidRPr="00B36443">
        <w:rPr>
          <w:rFonts w:ascii="Public Sans" w:hAnsi="Public Sans"/>
        </w:rPr>
        <w:t xml:space="preserve">consent toolkit to help support and guide conversations with patients and participants. For more information visit: </w:t>
      </w:r>
      <w:hyperlink r:id="rId46" w:history="1">
        <w:r w:rsidR="45F945D0" w:rsidRPr="00B36443">
          <w:rPr>
            <w:rStyle w:val="Hyperlink"/>
            <w:rFonts w:ascii="Public Sans" w:hAnsi="Public Sans"/>
          </w:rPr>
          <w:t>https://biobank.health.nsw.gov.au/</w:t>
        </w:r>
      </w:hyperlink>
      <w:r w:rsidR="45F945D0" w:rsidRPr="00B36443">
        <w:rPr>
          <w:rFonts w:ascii="Public Sans" w:hAnsi="Public Sans"/>
        </w:rPr>
        <w:t xml:space="preserve">. </w:t>
      </w:r>
    </w:p>
    <w:p w14:paraId="492C3616" w14:textId="15A43002" w:rsidR="7BA90CC8" w:rsidRPr="00B36443" w:rsidRDefault="7BA90CC8" w:rsidP="34E6226B">
      <w:pPr>
        <w:rPr>
          <w:rFonts w:ascii="Public Sans" w:hAnsi="Public Sans"/>
        </w:rPr>
      </w:pPr>
      <w:r w:rsidRPr="00B36443">
        <w:rPr>
          <w:rFonts w:ascii="Public Sans" w:hAnsi="Public Sans"/>
        </w:rPr>
        <w:t xml:space="preserve">Further to this, NSW Health Pathology have developed a set of biobanking principles </w:t>
      </w:r>
      <w:r w:rsidR="2C4FF59D" w:rsidRPr="00B36443">
        <w:rPr>
          <w:rFonts w:ascii="Public Sans" w:hAnsi="Public Sans"/>
        </w:rPr>
        <w:t>to explain how the</w:t>
      </w:r>
      <w:r w:rsidR="14B0FB1D" w:rsidRPr="00B36443">
        <w:rPr>
          <w:rFonts w:ascii="Public Sans" w:hAnsi="Public Sans"/>
        </w:rPr>
        <w:t>ir</w:t>
      </w:r>
      <w:r w:rsidR="2C4FF59D" w:rsidRPr="00B36443">
        <w:rPr>
          <w:rFonts w:ascii="Public Sans" w:hAnsi="Public Sans"/>
        </w:rPr>
        <w:t xml:space="preserve"> organisation supports the retrieval, processing and/or release of material and associated data.</w:t>
      </w:r>
      <w:r w:rsidR="5029B1A9" w:rsidRPr="00B36443">
        <w:rPr>
          <w:rFonts w:ascii="Public Sans" w:hAnsi="Public Sans"/>
        </w:rPr>
        <w:t xml:space="preserve"> Priority is given to biobanks that use the NSW Health Statewide Biobank. </w:t>
      </w:r>
      <w:r w:rsidR="763CA18E" w:rsidRPr="00B36443">
        <w:rPr>
          <w:rFonts w:ascii="Public Sans" w:hAnsi="Public Sans"/>
        </w:rPr>
        <w:t xml:space="preserve">For more information visit: </w:t>
      </w:r>
      <w:hyperlink r:id="rId47" w:history="1">
        <w:r w:rsidR="763CA18E" w:rsidRPr="00B36443">
          <w:rPr>
            <w:rStyle w:val="Hyperlink"/>
            <w:rFonts w:ascii="Public Sans" w:hAnsi="Public Sans"/>
          </w:rPr>
          <w:t>https://pathology.health.nsw.gov.au/research/research-services/</w:t>
        </w:r>
      </w:hyperlink>
      <w:r w:rsidR="00B0334D">
        <w:rPr>
          <w:rFonts w:ascii="Public Sans" w:hAnsi="Public Sans"/>
        </w:rPr>
        <w:t>.</w:t>
      </w:r>
      <w:r w:rsidR="763CA18E" w:rsidRPr="00B36443">
        <w:rPr>
          <w:rFonts w:ascii="Public Sans" w:hAnsi="Public Sans"/>
        </w:rPr>
        <w:t xml:space="preserve"> </w:t>
      </w:r>
    </w:p>
    <w:p w14:paraId="5E5EFA30" w14:textId="733ABB98" w:rsidR="007D6A9B" w:rsidRPr="00B36443" w:rsidRDefault="00C64F86" w:rsidP="00B36443">
      <w:pPr>
        <w:pStyle w:val="Heading2"/>
        <w:rPr>
          <w:rFonts w:ascii="Public Sans" w:hAnsi="Public Sans"/>
        </w:rPr>
      </w:pPr>
      <w:bookmarkStart w:id="34" w:name="_Toc169706626"/>
      <w:r>
        <w:rPr>
          <w:rFonts w:ascii="Public Sans" w:hAnsi="Public Sans"/>
        </w:rPr>
        <w:t>7</w:t>
      </w:r>
      <w:r w:rsidR="007D6A9B" w:rsidRPr="00B36443">
        <w:rPr>
          <w:rFonts w:ascii="Public Sans" w:hAnsi="Public Sans"/>
        </w:rPr>
        <w:t>.</w:t>
      </w:r>
      <w:r w:rsidR="00A904CA" w:rsidRPr="00B36443">
        <w:rPr>
          <w:rFonts w:ascii="Public Sans" w:hAnsi="Public Sans"/>
        </w:rPr>
        <w:t>3</w:t>
      </w:r>
      <w:r w:rsidR="007D6A9B" w:rsidRPr="00B36443">
        <w:rPr>
          <w:rFonts w:ascii="Public Sans" w:hAnsi="Public Sans"/>
        </w:rPr>
        <w:t xml:space="preserve"> Specialist HREC Review</w:t>
      </w:r>
      <w:bookmarkEnd w:id="34"/>
    </w:p>
    <w:p w14:paraId="7CB0FA7F" w14:textId="2304545B" w:rsidR="007D6A9B" w:rsidRDefault="007D6A9B" w:rsidP="007D6A9B">
      <w:pPr>
        <w:rPr>
          <w:rFonts w:ascii="Public Sans" w:hAnsi="Public Sans"/>
        </w:rPr>
      </w:pPr>
      <w:r w:rsidRPr="00B36443">
        <w:rPr>
          <w:rFonts w:ascii="Public Sans" w:hAnsi="Public Sans"/>
        </w:rPr>
        <w:t>Certain human research projects must satisfy specific review requirements in addition to review by a local or lead HREC, before they take place in NSW Health Organisations. These requirements, outlined in this section, are not mutually exclusive.</w:t>
      </w:r>
    </w:p>
    <w:p w14:paraId="16DF40A6" w14:textId="1D262933" w:rsidR="004956F6" w:rsidRPr="007821A0" w:rsidRDefault="00C64F86" w:rsidP="004956F6">
      <w:pPr>
        <w:pStyle w:val="Heading3"/>
        <w:rPr>
          <w:rFonts w:ascii="Public Sans" w:hAnsi="Public Sans"/>
          <w:b w:val="0"/>
        </w:rPr>
      </w:pPr>
      <w:bookmarkStart w:id="35" w:name="_Toc169706627"/>
      <w:r>
        <w:rPr>
          <w:rFonts w:ascii="Public Sans" w:hAnsi="Public Sans"/>
          <w:color w:val="auto"/>
        </w:rPr>
        <w:lastRenderedPageBreak/>
        <w:t>7</w:t>
      </w:r>
      <w:r w:rsidR="004956F6" w:rsidRPr="007821A0">
        <w:rPr>
          <w:rFonts w:ascii="Public Sans" w:hAnsi="Public Sans"/>
          <w:color w:val="auto"/>
        </w:rPr>
        <w:t>.3.</w:t>
      </w:r>
      <w:r w:rsidR="004956F6">
        <w:rPr>
          <w:rFonts w:ascii="Public Sans" w:hAnsi="Public Sans"/>
          <w:color w:val="auto"/>
        </w:rPr>
        <w:t>1</w:t>
      </w:r>
      <w:r w:rsidR="004956F6" w:rsidRPr="007821A0">
        <w:rPr>
          <w:rFonts w:ascii="Public Sans" w:hAnsi="Public Sans"/>
          <w:color w:val="auto"/>
        </w:rPr>
        <w:t xml:space="preserve"> </w:t>
      </w:r>
      <w:r w:rsidR="004956F6">
        <w:rPr>
          <w:rFonts w:ascii="Public Sans" w:hAnsi="Public Sans"/>
          <w:color w:val="auto"/>
        </w:rPr>
        <w:t>Justice Health HREC</w:t>
      </w:r>
      <w:bookmarkEnd w:id="35"/>
    </w:p>
    <w:p w14:paraId="40032131" w14:textId="2455B712" w:rsidR="00CE116C" w:rsidRPr="00B36443" w:rsidRDefault="007D6A9B" w:rsidP="00CE116C">
      <w:pPr>
        <w:rPr>
          <w:rFonts w:ascii="Public Sans" w:hAnsi="Public Sans"/>
        </w:rPr>
      </w:pPr>
      <w:r w:rsidRPr="00B36443">
        <w:rPr>
          <w:rFonts w:ascii="Public Sans" w:hAnsi="Public Sans"/>
        </w:rPr>
        <w:t xml:space="preserve">All research projects involving persons in custody in NSW and/or staff of NSW Justice Health require review by the NSW Justice Health HREC. </w:t>
      </w:r>
      <w:r w:rsidRPr="00B36443">
        <w:rPr>
          <w:rFonts w:ascii="Public Sans" w:hAnsi="Public Sans"/>
        </w:rPr>
        <w:br/>
        <w:t xml:space="preserve">For more information: </w:t>
      </w:r>
      <w:hyperlink r:id="rId48" w:history="1">
        <w:r w:rsidRPr="00B36443">
          <w:rPr>
            <w:rStyle w:val="Hyperlink"/>
            <w:rFonts w:ascii="Public Sans" w:hAnsi="Public Sans"/>
          </w:rPr>
          <w:t>www.nsw.gov.au/health/justicehealth</w:t>
        </w:r>
      </w:hyperlink>
      <w:r w:rsidR="00C43530">
        <w:rPr>
          <w:rFonts w:ascii="Public Sans" w:hAnsi="Public Sans"/>
        </w:rPr>
        <w:t>.</w:t>
      </w:r>
    </w:p>
    <w:p w14:paraId="4A4E05FA" w14:textId="1D65B968" w:rsidR="007D6A9B" w:rsidRPr="00B36443" w:rsidRDefault="00C64F86" w:rsidP="00B36443">
      <w:pPr>
        <w:pStyle w:val="Heading3"/>
        <w:rPr>
          <w:rFonts w:ascii="Public Sans" w:hAnsi="Public Sans"/>
          <w:b w:val="0"/>
        </w:rPr>
      </w:pPr>
      <w:bookmarkStart w:id="36" w:name="_Toc169706628"/>
      <w:r>
        <w:rPr>
          <w:rFonts w:ascii="Public Sans" w:hAnsi="Public Sans"/>
          <w:color w:val="auto"/>
        </w:rPr>
        <w:t>7</w:t>
      </w:r>
      <w:r w:rsidR="00A904CA" w:rsidRPr="00B36443">
        <w:rPr>
          <w:rFonts w:ascii="Public Sans" w:hAnsi="Public Sans"/>
          <w:color w:val="auto"/>
        </w:rPr>
        <w:t xml:space="preserve">.3.2 </w:t>
      </w:r>
      <w:r w:rsidR="007D6A9B" w:rsidRPr="00B36443">
        <w:rPr>
          <w:rFonts w:ascii="Public Sans" w:hAnsi="Public Sans"/>
          <w:color w:val="auto"/>
        </w:rPr>
        <w:t>Aboriginal Health &amp; Medical Research Council (AH&amp;MRC) HREC</w:t>
      </w:r>
      <w:bookmarkEnd w:id="36"/>
    </w:p>
    <w:p w14:paraId="2E483511" w14:textId="59D6029C" w:rsidR="007D6A9B" w:rsidRPr="00B36443" w:rsidRDefault="007D6A9B" w:rsidP="007D6A9B">
      <w:pPr>
        <w:rPr>
          <w:rFonts w:ascii="Public Sans" w:hAnsi="Public Sans"/>
        </w:rPr>
      </w:pPr>
      <w:r w:rsidRPr="00B36443">
        <w:rPr>
          <w:rFonts w:ascii="Public Sans" w:hAnsi="Public Sans"/>
        </w:rPr>
        <w:t xml:space="preserve">Approval from the AH&amp;MRC </w:t>
      </w:r>
      <w:r w:rsidR="00C35230">
        <w:rPr>
          <w:rFonts w:ascii="Public Sans" w:hAnsi="Public Sans"/>
        </w:rPr>
        <w:t>HREC</w:t>
      </w:r>
      <w:r w:rsidRPr="00B36443">
        <w:rPr>
          <w:rFonts w:ascii="Public Sans" w:hAnsi="Public Sans"/>
        </w:rPr>
        <w:t xml:space="preserve"> is required where the research project involves research in, or concerning, NSW and any one of the following applies: </w:t>
      </w:r>
    </w:p>
    <w:p w14:paraId="2328A093" w14:textId="77777777" w:rsidR="007D6A9B" w:rsidRPr="00B36443" w:rsidRDefault="007D6A9B" w:rsidP="007D6A9B">
      <w:pPr>
        <w:pStyle w:val="ListParagraph"/>
        <w:numPr>
          <w:ilvl w:val="0"/>
          <w:numId w:val="46"/>
        </w:numPr>
        <w:rPr>
          <w:rFonts w:ascii="Public Sans" w:hAnsi="Public Sans"/>
        </w:rPr>
      </w:pPr>
      <w:r w:rsidRPr="00B36443">
        <w:rPr>
          <w:rFonts w:ascii="Public Sans" w:hAnsi="Public Sans"/>
        </w:rPr>
        <w:t xml:space="preserve">The experience of Aboriginal people is an explicit focus of all or part of the research; </w:t>
      </w:r>
    </w:p>
    <w:p w14:paraId="68A4E13F" w14:textId="77777777" w:rsidR="007D6A9B" w:rsidRPr="00B36443" w:rsidRDefault="007D6A9B" w:rsidP="007D6A9B">
      <w:pPr>
        <w:pStyle w:val="ListParagraph"/>
        <w:numPr>
          <w:ilvl w:val="0"/>
          <w:numId w:val="46"/>
        </w:numPr>
        <w:rPr>
          <w:rFonts w:ascii="Public Sans" w:hAnsi="Public Sans"/>
        </w:rPr>
      </w:pPr>
      <w:r w:rsidRPr="00B36443">
        <w:rPr>
          <w:rFonts w:ascii="Public Sans" w:hAnsi="Public Sans"/>
        </w:rPr>
        <w:t xml:space="preserve">Data collection is explicitly directed at Aboriginal people; </w:t>
      </w:r>
    </w:p>
    <w:p w14:paraId="1862106C" w14:textId="77777777" w:rsidR="007D6A9B" w:rsidRPr="00B36443" w:rsidRDefault="007D6A9B" w:rsidP="007D6A9B">
      <w:pPr>
        <w:pStyle w:val="ListParagraph"/>
        <w:numPr>
          <w:ilvl w:val="0"/>
          <w:numId w:val="46"/>
        </w:numPr>
        <w:rPr>
          <w:rFonts w:ascii="Public Sans" w:hAnsi="Public Sans"/>
        </w:rPr>
      </w:pPr>
      <w:r w:rsidRPr="00B36443">
        <w:rPr>
          <w:rFonts w:ascii="Public Sans" w:hAnsi="Public Sans"/>
        </w:rPr>
        <w:t xml:space="preserve">Aboriginal peoples, as a group, are to be examined in the results; </w:t>
      </w:r>
    </w:p>
    <w:p w14:paraId="051CAD3F" w14:textId="77777777" w:rsidR="007D6A9B" w:rsidRPr="00B36443" w:rsidRDefault="007D6A9B" w:rsidP="007D6A9B">
      <w:pPr>
        <w:pStyle w:val="ListParagraph"/>
        <w:numPr>
          <w:ilvl w:val="0"/>
          <w:numId w:val="46"/>
        </w:numPr>
        <w:rPr>
          <w:rFonts w:ascii="Public Sans" w:hAnsi="Public Sans"/>
        </w:rPr>
      </w:pPr>
      <w:r w:rsidRPr="00B36443">
        <w:rPr>
          <w:rFonts w:ascii="Public Sans" w:hAnsi="Public Sans"/>
        </w:rPr>
        <w:t xml:space="preserve">The information has an impact on one or more Aboriginal communities; or </w:t>
      </w:r>
    </w:p>
    <w:p w14:paraId="382EEB3B" w14:textId="77777777" w:rsidR="007D6A9B" w:rsidRPr="00B36443" w:rsidRDefault="007D6A9B" w:rsidP="007D6A9B">
      <w:pPr>
        <w:pStyle w:val="ListParagraph"/>
        <w:numPr>
          <w:ilvl w:val="0"/>
          <w:numId w:val="46"/>
        </w:numPr>
        <w:rPr>
          <w:rFonts w:ascii="Public Sans" w:hAnsi="Public Sans"/>
        </w:rPr>
      </w:pPr>
      <w:r w:rsidRPr="00B36443">
        <w:rPr>
          <w:rFonts w:ascii="Public Sans" w:hAnsi="Public Sans"/>
        </w:rPr>
        <w:t xml:space="preserve">Aboriginal health funds are a source of funding. </w:t>
      </w:r>
    </w:p>
    <w:p w14:paraId="7B0309C0" w14:textId="1E270644" w:rsidR="007D6A9B" w:rsidRPr="00B36443" w:rsidRDefault="007D6A9B" w:rsidP="007D6A9B">
      <w:pPr>
        <w:rPr>
          <w:rFonts w:ascii="Public Sans" w:hAnsi="Public Sans"/>
        </w:rPr>
      </w:pPr>
      <w:r w:rsidRPr="00B36443">
        <w:rPr>
          <w:rFonts w:ascii="Public Sans" w:hAnsi="Public Sans"/>
        </w:rPr>
        <w:t xml:space="preserve">For more information: </w:t>
      </w:r>
      <w:hyperlink r:id="rId49" w:history="1">
        <w:r w:rsidRPr="00B36443">
          <w:rPr>
            <w:rStyle w:val="Hyperlink"/>
            <w:rFonts w:ascii="Public Sans" w:hAnsi="Public Sans"/>
          </w:rPr>
          <w:t>www.ahmrc.org.au/ethics-at-ahmrc/</w:t>
        </w:r>
      </w:hyperlink>
      <w:r w:rsidR="00C43530">
        <w:rPr>
          <w:rFonts w:ascii="Public Sans" w:hAnsi="Public Sans"/>
        </w:rPr>
        <w:t>.</w:t>
      </w:r>
    </w:p>
    <w:p w14:paraId="3E9A0A5A" w14:textId="6063B095" w:rsidR="007D6A9B" w:rsidRPr="00B36443" w:rsidRDefault="00C64F86" w:rsidP="00B36443">
      <w:pPr>
        <w:pStyle w:val="Heading3"/>
        <w:rPr>
          <w:rFonts w:ascii="Public Sans" w:hAnsi="Public Sans"/>
          <w:b w:val="0"/>
        </w:rPr>
      </w:pPr>
      <w:bookmarkStart w:id="37" w:name="_Toc169706629"/>
      <w:r>
        <w:rPr>
          <w:rFonts w:ascii="Public Sans" w:hAnsi="Public Sans"/>
          <w:color w:val="auto"/>
        </w:rPr>
        <w:t>7</w:t>
      </w:r>
      <w:r w:rsidR="00A904CA" w:rsidRPr="00B36443">
        <w:rPr>
          <w:rFonts w:ascii="Public Sans" w:hAnsi="Public Sans"/>
          <w:color w:val="auto"/>
        </w:rPr>
        <w:t xml:space="preserve">.3.3 </w:t>
      </w:r>
      <w:r w:rsidR="007D6A9B" w:rsidRPr="00B36443">
        <w:rPr>
          <w:rFonts w:ascii="Public Sans" w:hAnsi="Public Sans"/>
          <w:color w:val="auto"/>
        </w:rPr>
        <w:t>NSW Population &amp; Health Service Research Ethics Committee</w:t>
      </w:r>
      <w:r w:rsidR="00AD74F0">
        <w:rPr>
          <w:rFonts w:ascii="Public Sans" w:hAnsi="Public Sans"/>
          <w:color w:val="auto"/>
        </w:rPr>
        <w:t xml:space="preserve"> (PHSREC)</w:t>
      </w:r>
      <w:bookmarkEnd w:id="37"/>
      <w:r w:rsidR="00AD74F0">
        <w:rPr>
          <w:rFonts w:ascii="Public Sans" w:hAnsi="Public Sans"/>
          <w:color w:val="auto"/>
        </w:rPr>
        <w:t xml:space="preserve"> </w:t>
      </w:r>
    </w:p>
    <w:p w14:paraId="368C056C" w14:textId="1510FDE5" w:rsidR="007D6A9B" w:rsidRPr="00B36443" w:rsidRDefault="007D6A9B" w:rsidP="007D6A9B">
      <w:pPr>
        <w:rPr>
          <w:rFonts w:ascii="Public Sans" w:hAnsi="Public Sans"/>
        </w:rPr>
      </w:pPr>
      <w:r w:rsidRPr="00B36443">
        <w:rPr>
          <w:rFonts w:ascii="Public Sans" w:hAnsi="Public Sans"/>
        </w:rPr>
        <w:t xml:space="preserve">All research projects requiring access (including linkage) to statewide data collections owned or managed by NSW Health or the Cancer Institute NSW must be reviewed by the </w:t>
      </w:r>
      <w:hyperlink r:id="rId50" w:history="1">
        <w:r w:rsidRPr="00B36443">
          <w:rPr>
            <w:rFonts w:ascii="Public Sans" w:hAnsi="Public Sans"/>
          </w:rPr>
          <w:t>NSW Population &amp; Health Services Research Ethics Committee</w:t>
        </w:r>
      </w:hyperlink>
      <w:r w:rsidR="004D6294">
        <w:rPr>
          <w:rFonts w:ascii="Public Sans" w:hAnsi="Public Sans"/>
        </w:rPr>
        <w:t xml:space="preserve"> (PHSREC)</w:t>
      </w:r>
      <w:r w:rsidR="00C43530">
        <w:rPr>
          <w:rFonts w:ascii="Public Sans" w:hAnsi="Public Sans"/>
        </w:rPr>
        <w:t>.</w:t>
      </w:r>
    </w:p>
    <w:p w14:paraId="34B8DB33" w14:textId="0245776F" w:rsidR="007D6A9B" w:rsidRPr="00B36443" w:rsidRDefault="007D6A9B" w:rsidP="007D6A9B">
      <w:pPr>
        <w:rPr>
          <w:rFonts w:ascii="Public Sans" w:hAnsi="Public Sans"/>
        </w:rPr>
      </w:pPr>
      <w:r w:rsidRPr="00B36443">
        <w:rPr>
          <w:rFonts w:ascii="Public Sans" w:hAnsi="Public Sans"/>
        </w:rPr>
        <w:t xml:space="preserve">For more information: </w:t>
      </w:r>
      <w:hyperlink r:id="rId51" w:history="1">
        <w:r w:rsidRPr="00B36443">
          <w:rPr>
            <w:rStyle w:val="Hyperlink"/>
            <w:rFonts w:ascii="Public Sans" w:hAnsi="Public Sans"/>
          </w:rPr>
          <w:t>www.cancer.nsw.gov.au/research-and-data/nsw-population-health-services-research-ethics-com</w:t>
        </w:r>
      </w:hyperlink>
      <w:r w:rsidR="00C43530">
        <w:rPr>
          <w:rFonts w:ascii="Public Sans" w:hAnsi="Public Sans"/>
        </w:rPr>
        <w:t>.</w:t>
      </w:r>
    </w:p>
    <w:p w14:paraId="32BDFAA3" w14:textId="481B9669" w:rsidR="007D6A9B" w:rsidRPr="00B36443" w:rsidRDefault="00C64F86" w:rsidP="00B36443">
      <w:pPr>
        <w:pStyle w:val="Heading3"/>
        <w:rPr>
          <w:rFonts w:ascii="Public Sans" w:hAnsi="Public Sans"/>
        </w:rPr>
      </w:pPr>
      <w:bookmarkStart w:id="38" w:name="_Toc169706630"/>
      <w:r>
        <w:rPr>
          <w:rFonts w:ascii="Public Sans" w:hAnsi="Public Sans"/>
          <w:color w:val="auto"/>
        </w:rPr>
        <w:t>7</w:t>
      </w:r>
      <w:r w:rsidR="00A904CA" w:rsidRPr="00B36443">
        <w:rPr>
          <w:rFonts w:ascii="Public Sans" w:hAnsi="Public Sans"/>
          <w:color w:val="auto"/>
        </w:rPr>
        <w:t xml:space="preserve">.3.4 </w:t>
      </w:r>
      <w:r w:rsidR="007D6A9B" w:rsidRPr="00B36443">
        <w:rPr>
          <w:rFonts w:ascii="Public Sans" w:hAnsi="Public Sans"/>
          <w:color w:val="auto"/>
        </w:rPr>
        <w:t xml:space="preserve">Early Phase </w:t>
      </w:r>
      <w:r w:rsidR="00DB626B">
        <w:rPr>
          <w:rFonts w:ascii="Public Sans" w:hAnsi="Public Sans"/>
          <w:color w:val="auto"/>
        </w:rPr>
        <w:t>Clinical Trials</w:t>
      </w:r>
      <w:bookmarkEnd w:id="38"/>
    </w:p>
    <w:p w14:paraId="3D450127" w14:textId="4264BE85" w:rsidR="007D6A9B" w:rsidRPr="00B36443" w:rsidRDefault="007D6A9B" w:rsidP="007D6A9B">
      <w:pPr>
        <w:rPr>
          <w:rFonts w:ascii="Public Sans" w:hAnsi="Public Sans"/>
        </w:rPr>
      </w:pPr>
      <w:r w:rsidRPr="00B36443">
        <w:rPr>
          <w:rFonts w:ascii="Public Sans" w:hAnsi="Public Sans"/>
        </w:rPr>
        <w:t xml:space="preserve">The Early Phase </w:t>
      </w:r>
      <w:r w:rsidR="00DB626B">
        <w:rPr>
          <w:rFonts w:ascii="Public Sans" w:hAnsi="Public Sans"/>
        </w:rPr>
        <w:t>Clinical Trials</w:t>
      </w:r>
      <w:r w:rsidR="00BA14F5">
        <w:rPr>
          <w:rFonts w:ascii="Public Sans" w:hAnsi="Public Sans"/>
        </w:rPr>
        <w:t xml:space="preserve"> (EPCT)</w:t>
      </w:r>
      <w:r w:rsidRPr="00B36443">
        <w:rPr>
          <w:rFonts w:ascii="Public Sans" w:hAnsi="Public Sans"/>
        </w:rPr>
        <w:t xml:space="preserve"> HRECs Scheme was established to further support NSW’s consistent, high quality scientific and ethics review and approval process for </w:t>
      </w:r>
      <w:r w:rsidR="0011245E">
        <w:rPr>
          <w:rFonts w:ascii="Public Sans" w:hAnsi="Public Sans"/>
        </w:rPr>
        <w:t>EPCT</w:t>
      </w:r>
      <w:r w:rsidRPr="00B36443">
        <w:rPr>
          <w:rFonts w:ascii="Public Sans" w:hAnsi="Public Sans"/>
        </w:rPr>
        <w:t>, while supporting the welfare and safety of trial participants.</w:t>
      </w:r>
    </w:p>
    <w:p w14:paraId="1B4A0904" w14:textId="0551D5E0" w:rsidR="007D6A9B" w:rsidRPr="00B36443" w:rsidRDefault="007D6A9B" w:rsidP="007D6A9B">
      <w:pPr>
        <w:rPr>
          <w:rFonts w:ascii="Public Sans" w:hAnsi="Public Sans"/>
        </w:rPr>
      </w:pPr>
      <w:r w:rsidRPr="00B36443">
        <w:rPr>
          <w:rFonts w:ascii="Public Sans" w:hAnsi="Public Sans"/>
        </w:rPr>
        <w:t xml:space="preserve">All </w:t>
      </w:r>
      <w:r w:rsidR="00F63F12">
        <w:rPr>
          <w:rFonts w:ascii="Public Sans" w:hAnsi="Public Sans"/>
        </w:rPr>
        <w:t>EPCT</w:t>
      </w:r>
      <w:r w:rsidRPr="00B36443">
        <w:rPr>
          <w:rFonts w:ascii="Public Sans" w:hAnsi="Public Sans"/>
        </w:rPr>
        <w:t xml:space="preserve"> </w:t>
      </w:r>
      <w:r w:rsidR="00200216">
        <w:rPr>
          <w:rFonts w:ascii="Public Sans" w:hAnsi="Public Sans"/>
        </w:rPr>
        <w:t>ethics</w:t>
      </w:r>
      <w:r w:rsidRPr="00B36443">
        <w:rPr>
          <w:rFonts w:ascii="Public Sans" w:hAnsi="Public Sans"/>
        </w:rPr>
        <w:t xml:space="preserve"> applications should be submitted to one of the two NSW Health</w:t>
      </w:r>
      <w:r w:rsidR="006E2FD5">
        <w:rPr>
          <w:rFonts w:ascii="Public Sans" w:hAnsi="Public Sans"/>
        </w:rPr>
        <w:t xml:space="preserve"> EPCT</w:t>
      </w:r>
      <w:r w:rsidRPr="00B36443">
        <w:rPr>
          <w:rFonts w:ascii="Public Sans" w:hAnsi="Public Sans"/>
        </w:rPr>
        <w:t xml:space="preserve"> HRECs for review and approval</w:t>
      </w:r>
      <w:r w:rsidR="00C46BE9">
        <w:rPr>
          <w:rFonts w:ascii="Public Sans" w:hAnsi="Public Sans"/>
        </w:rPr>
        <w:t xml:space="preserve">. </w:t>
      </w:r>
    </w:p>
    <w:p w14:paraId="02489BC0" w14:textId="0F7EFD5D" w:rsidR="007D6A9B" w:rsidRPr="00B36443" w:rsidRDefault="007D6A9B" w:rsidP="007D6A9B">
      <w:pPr>
        <w:rPr>
          <w:rFonts w:ascii="Public Sans" w:eastAsia="Segoe UI" w:hAnsi="Public Sans" w:cs="Segoe UI"/>
          <w:color w:val="000000" w:themeColor="text1"/>
        </w:rPr>
      </w:pPr>
      <w:r w:rsidRPr="00B36443">
        <w:rPr>
          <w:rFonts w:ascii="Public Sans" w:hAnsi="Public Sans"/>
        </w:rPr>
        <w:t xml:space="preserve">For more information: </w:t>
      </w:r>
      <w:hyperlink r:id="rId52" w:history="1">
        <w:r w:rsidRPr="00B36443">
          <w:rPr>
            <w:rStyle w:val="Hyperlink"/>
            <w:rFonts w:ascii="Public Sans" w:hAnsi="Public Sans"/>
          </w:rPr>
          <w:t>www.medicalresearch.nsw.gov.au/hrec-scheme/</w:t>
        </w:r>
      </w:hyperlink>
      <w:r w:rsidR="001F6CE6">
        <w:rPr>
          <w:rFonts w:ascii="Public Sans" w:hAnsi="Public Sans"/>
        </w:rPr>
        <w:t>.</w:t>
      </w:r>
    </w:p>
    <w:p w14:paraId="368BB831" w14:textId="187B37D3" w:rsidR="007D6A9B" w:rsidRPr="00B36443" w:rsidRDefault="00C64F86" w:rsidP="00B36443">
      <w:pPr>
        <w:pStyle w:val="Heading3"/>
        <w:rPr>
          <w:rFonts w:ascii="Public Sans" w:hAnsi="Public Sans"/>
          <w:b w:val="0"/>
        </w:rPr>
      </w:pPr>
      <w:bookmarkStart w:id="39" w:name="_Toc169706631"/>
      <w:r>
        <w:rPr>
          <w:rFonts w:ascii="Public Sans" w:hAnsi="Public Sans"/>
          <w:color w:val="auto"/>
        </w:rPr>
        <w:t>7</w:t>
      </w:r>
      <w:r w:rsidR="00A904CA" w:rsidRPr="00B36443">
        <w:rPr>
          <w:rFonts w:ascii="Public Sans" w:hAnsi="Public Sans"/>
          <w:color w:val="auto"/>
        </w:rPr>
        <w:t xml:space="preserve">.3.5 </w:t>
      </w:r>
      <w:r w:rsidR="00DB626B">
        <w:rPr>
          <w:rFonts w:ascii="Public Sans" w:hAnsi="Public Sans"/>
          <w:color w:val="auto"/>
        </w:rPr>
        <w:t>Clinical Trials</w:t>
      </w:r>
      <w:r w:rsidR="007D6A9B" w:rsidRPr="00B36443">
        <w:rPr>
          <w:rFonts w:ascii="Public Sans" w:hAnsi="Public Sans"/>
          <w:color w:val="auto"/>
        </w:rPr>
        <w:t xml:space="preserve"> with </w:t>
      </w:r>
      <w:r w:rsidR="00991717">
        <w:rPr>
          <w:rFonts w:ascii="Public Sans" w:hAnsi="Public Sans"/>
          <w:color w:val="auto"/>
        </w:rPr>
        <w:t>P</w:t>
      </w:r>
      <w:r w:rsidR="007D6A9B" w:rsidRPr="00B36443">
        <w:rPr>
          <w:rFonts w:ascii="Public Sans" w:hAnsi="Public Sans"/>
          <w:color w:val="auto"/>
        </w:rPr>
        <w:t xml:space="preserve">ersons </w:t>
      </w:r>
      <w:r w:rsidR="00991717">
        <w:rPr>
          <w:rFonts w:ascii="Public Sans" w:hAnsi="Public Sans"/>
          <w:color w:val="auto"/>
        </w:rPr>
        <w:t>U</w:t>
      </w:r>
      <w:r w:rsidR="007D6A9B" w:rsidRPr="00B36443">
        <w:rPr>
          <w:rFonts w:ascii="Public Sans" w:hAnsi="Public Sans"/>
          <w:color w:val="auto"/>
        </w:rPr>
        <w:t xml:space="preserve">nable to </w:t>
      </w:r>
      <w:r w:rsidR="00991717">
        <w:rPr>
          <w:rFonts w:ascii="Public Sans" w:hAnsi="Public Sans"/>
          <w:color w:val="auto"/>
        </w:rPr>
        <w:t>P</w:t>
      </w:r>
      <w:r w:rsidR="007D6A9B" w:rsidRPr="00B36443">
        <w:rPr>
          <w:rFonts w:ascii="Public Sans" w:hAnsi="Public Sans"/>
          <w:color w:val="auto"/>
        </w:rPr>
        <w:t xml:space="preserve">rovide </w:t>
      </w:r>
      <w:r w:rsidR="00991717">
        <w:rPr>
          <w:rFonts w:ascii="Public Sans" w:hAnsi="Public Sans"/>
          <w:color w:val="auto"/>
        </w:rPr>
        <w:t>C</w:t>
      </w:r>
      <w:r w:rsidR="007D6A9B" w:rsidRPr="00B36443">
        <w:rPr>
          <w:rFonts w:ascii="Public Sans" w:hAnsi="Public Sans"/>
          <w:color w:val="auto"/>
        </w:rPr>
        <w:t>onsent</w:t>
      </w:r>
      <w:bookmarkEnd w:id="39"/>
    </w:p>
    <w:p w14:paraId="18AC8F1C" w14:textId="6B7E99E5" w:rsidR="007D6A9B" w:rsidRPr="00B36443" w:rsidRDefault="007D6A9B" w:rsidP="007D6A9B">
      <w:pPr>
        <w:rPr>
          <w:rFonts w:ascii="Public Sans" w:hAnsi="Public Sans"/>
        </w:rPr>
      </w:pPr>
      <w:r w:rsidRPr="00B36443">
        <w:rPr>
          <w:rFonts w:ascii="Public Sans" w:hAnsi="Public Sans"/>
        </w:rPr>
        <w:t xml:space="preserve">Under the Guardianship Act 1987 (NSW), a person unable to consent may not participate in a </w:t>
      </w:r>
      <w:r w:rsidR="00DB626B">
        <w:rPr>
          <w:rFonts w:ascii="Public Sans" w:hAnsi="Public Sans"/>
        </w:rPr>
        <w:t>Clinical Trial</w:t>
      </w:r>
      <w:r w:rsidRPr="00B36443">
        <w:rPr>
          <w:rFonts w:ascii="Public Sans" w:hAnsi="Public Sans"/>
        </w:rPr>
        <w:t xml:space="preserve"> unless the trial has been approved by the Guardianship Tribunal. In reviewing such a trial, the Guardianship Tribunal will decide whether consent can be granted by the person responsible or should be granted by the Tribunal. The Guardianship Tribunal will not deal with an application for approval of a </w:t>
      </w:r>
      <w:r w:rsidR="00DB626B">
        <w:rPr>
          <w:rFonts w:ascii="Public Sans" w:hAnsi="Public Sans"/>
        </w:rPr>
        <w:t>Clinical Trial</w:t>
      </w:r>
      <w:r w:rsidRPr="00B36443">
        <w:rPr>
          <w:rFonts w:ascii="Public Sans" w:hAnsi="Public Sans"/>
        </w:rPr>
        <w:t xml:space="preserve"> until: it receives proof that the relevant ethics committees have approved the </w:t>
      </w:r>
      <w:r w:rsidR="00DB626B">
        <w:rPr>
          <w:rFonts w:ascii="Public Sans" w:hAnsi="Public Sans"/>
        </w:rPr>
        <w:t>Clinical Trial</w:t>
      </w:r>
      <w:r w:rsidRPr="00B36443">
        <w:rPr>
          <w:rFonts w:ascii="Public Sans" w:hAnsi="Public Sans"/>
        </w:rPr>
        <w:t xml:space="preserve">; and all the centres conducting the </w:t>
      </w:r>
      <w:r w:rsidR="00DB626B">
        <w:rPr>
          <w:rFonts w:ascii="Public Sans" w:hAnsi="Public Sans"/>
        </w:rPr>
        <w:t>Clinical Trial</w:t>
      </w:r>
      <w:r w:rsidRPr="00B36443">
        <w:rPr>
          <w:rFonts w:ascii="Public Sans" w:hAnsi="Public Sans"/>
        </w:rPr>
        <w:t xml:space="preserve"> have provided the Tribunal with the patient information sheets and consent forms for the </w:t>
      </w:r>
      <w:r w:rsidR="00DB626B">
        <w:rPr>
          <w:rFonts w:ascii="Public Sans" w:hAnsi="Public Sans"/>
        </w:rPr>
        <w:t>Clinical Trial</w:t>
      </w:r>
      <w:r w:rsidRPr="00B36443">
        <w:rPr>
          <w:rFonts w:ascii="Public Sans" w:hAnsi="Public Sans"/>
        </w:rPr>
        <w:t xml:space="preserve">. </w:t>
      </w:r>
    </w:p>
    <w:p w14:paraId="10454914" w14:textId="5568D1F1" w:rsidR="0089519F" w:rsidRPr="007B37A1" w:rsidRDefault="007D6A9B" w:rsidP="007D6A9B">
      <w:pPr>
        <w:rPr>
          <w:rFonts w:ascii="Public Sans" w:hAnsi="Public Sans"/>
        </w:rPr>
      </w:pPr>
      <w:r w:rsidRPr="00B36443">
        <w:rPr>
          <w:rFonts w:ascii="Public Sans" w:hAnsi="Public Sans"/>
        </w:rPr>
        <w:t xml:space="preserve">For more information: </w:t>
      </w:r>
      <w:hyperlink r:id="rId53" w:history="1">
        <w:r w:rsidRPr="00B36443">
          <w:rPr>
            <w:rStyle w:val="Hyperlink"/>
            <w:rFonts w:ascii="Public Sans" w:hAnsi="Public Sans"/>
          </w:rPr>
          <w:t>https://ncat.nsw.gov.au/case-types/guardianship/clinical-trials.html</w:t>
        </w:r>
      </w:hyperlink>
    </w:p>
    <w:p w14:paraId="2F1F0BF1" w14:textId="499F266A" w:rsidR="7831F7BD" w:rsidRPr="007B37A1" w:rsidRDefault="00C64F86" w:rsidP="00B36443">
      <w:pPr>
        <w:pStyle w:val="Heading2"/>
        <w:rPr>
          <w:rFonts w:ascii="Public Sans" w:hAnsi="Public Sans"/>
        </w:rPr>
      </w:pPr>
      <w:bookmarkStart w:id="40" w:name="_Toc169706632"/>
      <w:r>
        <w:rPr>
          <w:rFonts w:ascii="Public Sans" w:hAnsi="Public Sans"/>
        </w:rPr>
        <w:t>7</w:t>
      </w:r>
      <w:r w:rsidR="00E072FD" w:rsidRPr="00B36443">
        <w:rPr>
          <w:rFonts w:ascii="Public Sans" w:hAnsi="Public Sans"/>
        </w:rPr>
        <w:t>.</w:t>
      </w:r>
      <w:r w:rsidR="00A904CA" w:rsidRPr="007B37A1">
        <w:rPr>
          <w:rFonts w:ascii="Public Sans" w:hAnsi="Public Sans"/>
        </w:rPr>
        <w:t>4</w:t>
      </w:r>
      <w:r w:rsidR="00E072FD" w:rsidRPr="00B36443">
        <w:rPr>
          <w:rFonts w:ascii="Public Sans" w:hAnsi="Public Sans"/>
        </w:rPr>
        <w:t xml:space="preserve"> </w:t>
      </w:r>
      <w:r w:rsidR="0054301E">
        <w:rPr>
          <w:rFonts w:ascii="Public Sans" w:hAnsi="Public Sans"/>
        </w:rPr>
        <w:t>Research Ethics and Governance Information System (</w:t>
      </w:r>
      <w:r w:rsidR="7831F7BD" w:rsidRPr="007B37A1">
        <w:rPr>
          <w:rFonts w:ascii="Public Sans" w:hAnsi="Public Sans"/>
        </w:rPr>
        <w:t>REGIS</w:t>
      </w:r>
      <w:r w:rsidR="0054301E">
        <w:rPr>
          <w:rFonts w:ascii="Public Sans" w:hAnsi="Public Sans"/>
        </w:rPr>
        <w:t>)</w:t>
      </w:r>
      <w:bookmarkEnd w:id="40"/>
      <w:r w:rsidR="7831F7BD" w:rsidRPr="007B37A1">
        <w:rPr>
          <w:rFonts w:ascii="Public Sans" w:hAnsi="Public Sans"/>
        </w:rPr>
        <w:t xml:space="preserve"> </w:t>
      </w:r>
    </w:p>
    <w:p w14:paraId="41654D1B" w14:textId="42323AF6" w:rsidR="004E6882" w:rsidRPr="007B37A1" w:rsidRDefault="00562BF0" w:rsidP="2CC80076">
      <w:pPr>
        <w:rPr>
          <w:rFonts w:ascii="Public Sans" w:hAnsi="Public Sans"/>
        </w:rPr>
      </w:pPr>
      <w:r w:rsidRPr="007B37A1">
        <w:rPr>
          <w:rFonts w:ascii="Public Sans" w:hAnsi="Public Sans"/>
        </w:rPr>
        <w:t xml:space="preserve">All </w:t>
      </w:r>
      <w:r w:rsidR="0033678F" w:rsidRPr="007B37A1">
        <w:rPr>
          <w:rFonts w:ascii="Public Sans" w:hAnsi="Public Sans"/>
        </w:rPr>
        <w:t xml:space="preserve">NSW Health Organisation </w:t>
      </w:r>
      <w:r w:rsidRPr="007B37A1">
        <w:rPr>
          <w:rFonts w:ascii="Public Sans" w:hAnsi="Public Sans"/>
        </w:rPr>
        <w:t xml:space="preserve">researchers </w:t>
      </w:r>
      <w:r w:rsidR="00CE61E8" w:rsidRPr="007B37A1">
        <w:rPr>
          <w:rFonts w:ascii="Public Sans" w:hAnsi="Public Sans"/>
        </w:rPr>
        <w:t>are required to</w:t>
      </w:r>
      <w:r w:rsidRPr="007B37A1">
        <w:rPr>
          <w:rFonts w:ascii="Public Sans" w:hAnsi="Public Sans"/>
        </w:rPr>
        <w:t xml:space="preserve"> prepare and submit their </w:t>
      </w:r>
      <w:r w:rsidR="00533C03" w:rsidRPr="007B37A1">
        <w:rPr>
          <w:rFonts w:ascii="Public Sans" w:hAnsi="Public Sans"/>
        </w:rPr>
        <w:t xml:space="preserve">ethics and </w:t>
      </w:r>
      <w:r w:rsidR="00E74A8D" w:rsidRPr="007B37A1">
        <w:rPr>
          <w:rFonts w:ascii="Public Sans" w:hAnsi="Public Sans"/>
        </w:rPr>
        <w:t xml:space="preserve">site </w:t>
      </w:r>
      <w:r w:rsidR="00533C03" w:rsidRPr="007B37A1">
        <w:rPr>
          <w:rFonts w:ascii="Public Sans" w:hAnsi="Public Sans"/>
        </w:rPr>
        <w:t xml:space="preserve">governance applications in the </w:t>
      </w:r>
      <w:hyperlink r:id="rId54" w:history="1">
        <w:r w:rsidR="004B2DFE" w:rsidRPr="007B37A1">
          <w:rPr>
            <w:rStyle w:val="Hyperlink"/>
            <w:rFonts w:ascii="Public Sans" w:hAnsi="Public Sans"/>
          </w:rPr>
          <w:t>Research Ethics and Governance Information System (REGIS).</w:t>
        </w:r>
      </w:hyperlink>
      <w:r w:rsidR="004B2DFE" w:rsidRPr="007B37A1">
        <w:rPr>
          <w:rFonts w:ascii="Public Sans" w:hAnsi="Public Sans"/>
        </w:rPr>
        <w:t xml:space="preserve"> </w:t>
      </w:r>
      <w:r w:rsidR="00C052E7" w:rsidRPr="007B37A1">
        <w:rPr>
          <w:rFonts w:ascii="Public Sans" w:hAnsi="Public Sans"/>
        </w:rPr>
        <w:t xml:space="preserve">REGIS </w:t>
      </w:r>
      <w:r w:rsidR="00C052E7" w:rsidRPr="007B37A1">
        <w:rPr>
          <w:rFonts w:ascii="Public Sans" w:hAnsi="Public Sans"/>
        </w:rPr>
        <w:lastRenderedPageBreak/>
        <w:t>is an online portal that helps to streamline</w:t>
      </w:r>
      <w:r w:rsidR="00FB3047" w:rsidRPr="007B37A1">
        <w:rPr>
          <w:rFonts w:ascii="Public Sans" w:hAnsi="Public Sans"/>
        </w:rPr>
        <w:t xml:space="preserve"> the review and management of ethics and site governance approval</w:t>
      </w:r>
      <w:r w:rsidR="00853D7E" w:rsidRPr="007B37A1">
        <w:rPr>
          <w:rFonts w:ascii="Public Sans" w:hAnsi="Public Sans"/>
        </w:rPr>
        <w:t>s</w:t>
      </w:r>
      <w:r w:rsidR="00FB3047" w:rsidRPr="007B37A1">
        <w:rPr>
          <w:rFonts w:ascii="Public Sans" w:hAnsi="Public Sans"/>
        </w:rPr>
        <w:t xml:space="preserve"> of human research projects in NSW, TAS and ACT public health organisations and </w:t>
      </w:r>
      <w:r w:rsidR="00665404">
        <w:rPr>
          <w:rFonts w:ascii="Public Sans" w:hAnsi="Public Sans"/>
        </w:rPr>
        <w:t>LHDs</w:t>
      </w:r>
      <w:r w:rsidR="00FB3047" w:rsidRPr="007B37A1">
        <w:rPr>
          <w:rFonts w:ascii="Public Sans" w:hAnsi="Public Sans"/>
        </w:rPr>
        <w:t xml:space="preserve">. </w:t>
      </w:r>
    </w:p>
    <w:p w14:paraId="03E968F9" w14:textId="7A3E3DC4" w:rsidR="00E811FF" w:rsidRPr="007B37A1" w:rsidRDefault="00E811FF" w:rsidP="2CC80076">
      <w:pPr>
        <w:rPr>
          <w:rFonts w:ascii="Public Sans" w:hAnsi="Public Sans"/>
        </w:rPr>
      </w:pPr>
      <w:r w:rsidRPr="007B37A1">
        <w:rPr>
          <w:rFonts w:ascii="Public Sans" w:hAnsi="Public Sans"/>
        </w:rPr>
        <w:t xml:space="preserve">REGIS facilitates the creation, </w:t>
      </w:r>
      <w:r w:rsidR="00543F2B" w:rsidRPr="007B37A1">
        <w:rPr>
          <w:rFonts w:ascii="Public Sans" w:hAnsi="Public Sans"/>
        </w:rPr>
        <w:t>review</w:t>
      </w:r>
      <w:r w:rsidRPr="007B37A1">
        <w:rPr>
          <w:rFonts w:ascii="Public Sans" w:hAnsi="Public Sans"/>
        </w:rPr>
        <w:t xml:space="preserve"> and storage of:</w:t>
      </w:r>
    </w:p>
    <w:p w14:paraId="2B909356" w14:textId="56F792F3" w:rsidR="00E811FF" w:rsidRPr="007B37A1" w:rsidRDefault="00BB483D" w:rsidP="00E811FF">
      <w:pPr>
        <w:pStyle w:val="ListParagraph"/>
        <w:numPr>
          <w:ilvl w:val="0"/>
          <w:numId w:val="49"/>
        </w:numPr>
        <w:rPr>
          <w:rFonts w:ascii="Public Sans" w:hAnsi="Public Sans"/>
        </w:rPr>
      </w:pPr>
      <w:r w:rsidRPr="7BCCCD86">
        <w:rPr>
          <w:rFonts w:ascii="Public Sans" w:hAnsi="Public Sans"/>
        </w:rPr>
        <w:t>Human research e</w:t>
      </w:r>
      <w:r w:rsidR="008D5B2B" w:rsidRPr="7BCCCD86">
        <w:rPr>
          <w:rFonts w:ascii="Public Sans" w:hAnsi="Public Sans"/>
        </w:rPr>
        <w:t>thics</w:t>
      </w:r>
      <w:r w:rsidRPr="7BCCCD86">
        <w:rPr>
          <w:rFonts w:ascii="Public Sans" w:hAnsi="Public Sans"/>
        </w:rPr>
        <w:t xml:space="preserve"> applications</w:t>
      </w:r>
      <w:r w:rsidR="008D5B2B" w:rsidRPr="7BCCCD86">
        <w:rPr>
          <w:rFonts w:ascii="Public Sans" w:hAnsi="Public Sans"/>
        </w:rPr>
        <w:t xml:space="preserve"> (HRE</w:t>
      </w:r>
      <w:r w:rsidR="00A506EB" w:rsidRPr="7BCCCD86">
        <w:rPr>
          <w:rFonts w:ascii="Public Sans" w:hAnsi="Public Sans"/>
        </w:rPr>
        <w:t>A</w:t>
      </w:r>
      <w:r w:rsidR="008D5B2B" w:rsidRPr="7BCCCD86">
        <w:rPr>
          <w:rFonts w:ascii="Public Sans" w:hAnsi="Public Sans"/>
        </w:rPr>
        <w:t xml:space="preserve">) and </w:t>
      </w:r>
      <w:r w:rsidR="1DC1DEE6" w:rsidRPr="7BCCCD86">
        <w:rPr>
          <w:rFonts w:ascii="Public Sans" w:hAnsi="Public Sans"/>
        </w:rPr>
        <w:t>site-specific</w:t>
      </w:r>
      <w:r w:rsidR="008D5B2B" w:rsidRPr="7BCCCD86">
        <w:rPr>
          <w:rFonts w:ascii="Public Sans" w:hAnsi="Public Sans"/>
        </w:rPr>
        <w:t xml:space="preserve"> assessment (SSA) applications</w:t>
      </w:r>
    </w:p>
    <w:p w14:paraId="1DCD55D3" w14:textId="0980C8B9" w:rsidR="00E52EE7" w:rsidRPr="007B37A1" w:rsidRDefault="00CE5768" w:rsidP="00E811FF">
      <w:pPr>
        <w:pStyle w:val="ListParagraph"/>
        <w:numPr>
          <w:ilvl w:val="0"/>
          <w:numId w:val="49"/>
        </w:numPr>
        <w:rPr>
          <w:rFonts w:ascii="Public Sans" w:hAnsi="Public Sans"/>
        </w:rPr>
      </w:pPr>
      <w:r w:rsidRPr="007B37A1">
        <w:rPr>
          <w:rFonts w:ascii="Public Sans" w:hAnsi="Public Sans"/>
        </w:rPr>
        <w:t>Amendments</w:t>
      </w:r>
    </w:p>
    <w:p w14:paraId="5F94CDDB" w14:textId="79355C7D" w:rsidR="008D5B2B" w:rsidRPr="007B37A1" w:rsidRDefault="008D5B2B" w:rsidP="00E811FF">
      <w:pPr>
        <w:pStyle w:val="ListParagraph"/>
        <w:numPr>
          <w:ilvl w:val="0"/>
          <w:numId w:val="49"/>
        </w:numPr>
        <w:rPr>
          <w:rFonts w:ascii="Public Sans" w:hAnsi="Public Sans"/>
        </w:rPr>
      </w:pPr>
      <w:r w:rsidRPr="007B37A1">
        <w:rPr>
          <w:rFonts w:ascii="Public Sans" w:hAnsi="Public Sans"/>
        </w:rPr>
        <w:t>Progress reports</w:t>
      </w:r>
    </w:p>
    <w:p w14:paraId="74239E99" w14:textId="33459DC1" w:rsidR="008D5B2B" w:rsidRPr="00B36443" w:rsidRDefault="008D5B2B" w:rsidP="00C338A2">
      <w:pPr>
        <w:pStyle w:val="ListParagraph"/>
        <w:numPr>
          <w:ilvl w:val="0"/>
          <w:numId w:val="49"/>
        </w:numPr>
        <w:rPr>
          <w:rFonts w:ascii="Public Sans" w:hAnsi="Public Sans"/>
        </w:rPr>
      </w:pPr>
      <w:r w:rsidRPr="007B37A1">
        <w:rPr>
          <w:rFonts w:ascii="Public Sans" w:hAnsi="Public Sans"/>
        </w:rPr>
        <w:t>Safety notifications</w:t>
      </w:r>
      <w:r w:rsidR="00CE5768" w:rsidRPr="007B37A1">
        <w:rPr>
          <w:rFonts w:ascii="Public Sans" w:hAnsi="Public Sans"/>
        </w:rPr>
        <w:t>, milestones</w:t>
      </w:r>
      <w:r w:rsidRPr="007B37A1">
        <w:rPr>
          <w:rFonts w:ascii="Public Sans" w:hAnsi="Public Sans"/>
        </w:rPr>
        <w:t xml:space="preserve"> and </w:t>
      </w:r>
      <w:r w:rsidR="00CE5768" w:rsidRPr="007B37A1">
        <w:rPr>
          <w:rFonts w:ascii="Public Sans" w:hAnsi="Public Sans"/>
        </w:rPr>
        <w:t xml:space="preserve">other post approval activities </w:t>
      </w:r>
    </w:p>
    <w:p w14:paraId="0314B3B6" w14:textId="10C1CE6E" w:rsidR="00D531DF" w:rsidRPr="007B37A1" w:rsidRDefault="006064C8">
      <w:pPr>
        <w:rPr>
          <w:rFonts w:ascii="Public Sans" w:hAnsi="Public Sans"/>
        </w:rPr>
      </w:pPr>
      <w:r w:rsidRPr="007B37A1">
        <w:rPr>
          <w:rFonts w:ascii="Public Sans" w:hAnsi="Public Sans"/>
        </w:rPr>
        <w:t xml:space="preserve">Researchers can </w:t>
      </w:r>
      <w:r w:rsidR="008511B9" w:rsidRPr="007B37A1">
        <w:rPr>
          <w:rFonts w:ascii="Public Sans" w:hAnsi="Public Sans"/>
        </w:rPr>
        <w:t xml:space="preserve">easily </w:t>
      </w:r>
      <w:r w:rsidRPr="007B37A1">
        <w:rPr>
          <w:rFonts w:ascii="Public Sans" w:hAnsi="Public Sans"/>
        </w:rPr>
        <w:t>track the progress of their ethics and governance applications</w:t>
      </w:r>
      <w:r w:rsidR="008511B9" w:rsidRPr="007B37A1">
        <w:rPr>
          <w:rFonts w:ascii="Public Sans" w:hAnsi="Public Sans"/>
        </w:rPr>
        <w:t xml:space="preserve"> through REGIS. </w:t>
      </w:r>
    </w:p>
    <w:p w14:paraId="0B64E70E" w14:textId="3BE94938" w:rsidR="00D44179" w:rsidRPr="00B36443" w:rsidRDefault="00D44179" w:rsidP="00D44179">
      <w:pPr>
        <w:rPr>
          <w:rFonts w:ascii="Public Sans" w:hAnsi="Public Sans"/>
        </w:rPr>
      </w:pPr>
      <w:r w:rsidRPr="007B37A1">
        <w:rPr>
          <w:rFonts w:ascii="Public Sans" w:hAnsi="Public Sans"/>
        </w:rPr>
        <w:t>A range of guidance materials are available that offer step-by-step instructions to help users work in REGIS:</w:t>
      </w:r>
    </w:p>
    <w:p w14:paraId="70D005EA" w14:textId="5016E0B2" w:rsidR="00533D53" w:rsidRPr="00B36443" w:rsidRDefault="00533D53" w:rsidP="00533D53">
      <w:pPr>
        <w:pStyle w:val="ListParagraph"/>
        <w:numPr>
          <w:ilvl w:val="0"/>
          <w:numId w:val="55"/>
        </w:numPr>
        <w:rPr>
          <w:rFonts w:ascii="Public Sans" w:hAnsi="Public Sans"/>
        </w:rPr>
      </w:pPr>
      <w:r w:rsidRPr="00B36443">
        <w:rPr>
          <w:rFonts w:ascii="Public Sans" w:hAnsi="Public Sans"/>
        </w:rPr>
        <w:t xml:space="preserve">Quick reference guides: </w:t>
      </w:r>
      <w:hyperlink r:id="rId55" w:history="1">
        <w:r w:rsidR="00BF7BE2" w:rsidRPr="007B37A1">
          <w:rPr>
            <w:rStyle w:val="Hyperlink"/>
            <w:rFonts w:ascii="Public Sans" w:hAnsi="Public Sans"/>
          </w:rPr>
          <w:t>https://regis.health.nsw.gov.au/how-to/</w:t>
        </w:r>
      </w:hyperlink>
      <w:r w:rsidR="00BF7BE2" w:rsidRPr="007B37A1">
        <w:rPr>
          <w:rFonts w:ascii="Public Sans" w:hAnsi="Public Sans"/>
        </w:rPr>
        <w:t xml:space="preserve"> </w:t>
      </w:r>
    </w:p>
    <w:p w14:paraId="65622044" w14:textId="176B856B" w:rsidR="007D6A9B" w:rsidRDefault="00533D53" w:rsidP="00B36443">
      <w:pPr>
        <w:pStyle w:val="ListParagraph"/>
        <w:numPr>
          <w:ilvl w:val="0"/>
          <w:numId w:val="55"/>
        </w:numPr>
        <w:rPr>
          <w:rFonts w:ascii="Public Sans" w:hAnsi="Public Sans"/>
        </w:rPr>
      </w:pPr>
      <w:r w:rsidRPr="00B36443">
        <w:rPr>
          <w:rFonts w:ascii="Public Sans" w:hAnsi="Public Sans"/>
        </w:rPr>
        <w:t xml:space="preserve">Instructional videos: </w:t>
      </w:r>
      <w:hyperlink r:id="rId56" w:history="1">
        <w:r w:rsidR="00BF7BE2" w:rsidRPr="007B37A1">
          <w:rPr>
            <w:rStyle w:val="Hyperlink"/>
            <w:rFonts w:ascii="Public Sans" w:hAnsi="Public Sans"/>
          </w:rPr>
          <w:t>https://www.youtube.com/channel/UCYYI8wUSjJacGMF7pPAsIlA</w:t>
        </w:r>
      </w:hyperlink>
      <w:r w:rsidR="009913ED">
        <w:rPr>
          <w:rFonts w:ascii="Public Sans" w:hAnsi="Public Sans"/>
        </w:rPr>
        <w:t>.</w:t>
      </w:r>
      <w:r w:rsidR="00BF7BE2" w:rsidRPr="007B37A1">
        <w:rPr>
          <w:rFonts w:ascii="Public Sans" w:hAnsi="Public Sans"/>
        </w:rPr>
        <w:t xml:space="preserve"> </w:t>
      </w:r>
    </w:p>
    <w:p w14:paraId="72B9458A" w14:textId="6266681E" w:rsidR="001147D9" w:rsidRPr="00B36443" w:rsidRDefault="00C64F86" w:rsidP="001147D9">
      <w:pPr>
        <w:pStyle w:val="Heading1"/>
        <w:rPr>
          <w:rFonts w:ascii="Public Sans" w:hAnsi="Public Sans"/>
        </w:rPr>
      </w:pPr>
      <w:bookmarkStart w:id="41" w:name="_7._Site_Authorisation"/>
      <w:bookmarkStart w:id="42" w:name="_8._Site_Authorisation"/>
      <w:bookmarkStart w:id="43" w:name="_Toc169706633"/>
      <w:bookmarkEnd w:id="41"/>
      <w:bookmarkEnd w:id="42"/>
      <w:r>
        <w:rPr>
          <w:rFonts w:ascii="Public Sans" w:hAnsi="Public Sans"/>
        </w:rPr>
        <w:t>8</w:t>
      </w:r>
      <w:r w:rsidR="001147D9" w:rsidRPr="00B36443">
        <w:rPr>
          <w:rFonts w:ascii="Public Sans" w:hAnsi="Public Sans"/>
        </w:rPr>
        <w:t xml:space="preserve">. </w:t>
      </w:r>
      <w:r w:rsidR="001147D9">
        <w:rPr>
          <w:rFonts w:ascii="Public Sans" w:hAnsi="Public Sans"/>
        </w:rPr>
        <w:t>Site Authorisation at a NSW Health Organisation</w:t>
      </w:r>
      <w:bookmarkEnd w:id="43"/>
      <w:r w:rsidR="001147D9">
        <w:rPr>
          <w:rFonts w:ascii="Public Sans" w:hAnsi="Public Sans"/>
        </w:rPr>
        <w:t xml:space="preserve"> </w:t>
      </w:r>
    </w:p>
    <w:p w14:paraId="56C030A5" w14:textId="4C3A8317" w:rsidR="001147D9" w:rsidRPr="001D127A" w:rsidRDefault="001147D9" w:rsidP="001147D9">
      <w:pPr>
        <w:rPr>
          <w:rFonts w:ascii="Public Sans" w:hAnsi="Public Sans"/>
        </w:rPr>
      </w:pPr>
      <w:r w:rsidRPr="001D127A">
        <w:rPr>
          <w:rFonts w:ascii="Public Sans" w:hAnsi="Public Sans"/>
        </w:rPr>
        <w:t xml:space="preserve">In addition to ethical and scientific review, all human research that takes place in NSW </w:t>
      </w:r>
      <w:r w:rsidR="00991717">
        <w:rPr>
          <w:rFonts w:ascii="Public Sans" w:hAnsi="Public Sans"/>
        </w:rPr>
        <w:t>Health Organisations</w:t>
      </w:r>
      <w:r w:rsidRPr="001D127A">
        <w:rPr>
          <w:rFonts w:ascii="Public Sans" w:hAnsi="Public Sans"/>
        </w:rPr>
        <w:t xml:space="preserve">, or that requires support from a NSW </w:t>
      </w:r>
      <w:r w:rsidR="00991717">
        <w:rPr>
          <w:rFonts w:ascii="Public Sans" w:hAnsi="Public Sans"/>
        </w:rPr>
        <w:t>Health Organisation</w:t>
      </w:r>
      <w:r w:rsidRPr="001D127A">
        <w:rPr>
          <w:rFonts w:ascii="Public Sans" w:hAnsi="Public Sans"/>
        </w:rPr>
        <w:t xml:space="preserve"> in the form of access to participants, tissue or data, must be reviewed and authorised by the organisation’s Chief Executive, or their delegate before commencement. The project must not commence until the applicant has received written notification of documented authorisation.</w:t>
      </w:r>
    </w:p>
    <w:p w14:paraId="26170249" w14:textId="750CCE94" w:rsidR="001147D9" w:rsidRPr="001D127A" w:rsidRDefault="001147D9" w:rsidP="001147D9">
      <w:pPr>
        <w:rPr>
          <w:rFonts w:ascii="Public Sans" w:hAnsi="Public Sans"/>
        </w:rPr>
      </w:pPr>
      <w:r w:rsidRPr="001D127A">
        <w:rPr>
          <w:rFonts w:ascii="Public Sans" w:hAnsi="Public Sans"/>
        </w:rPr>
        <w:t xml:space="preserve">Site authorisation enables NSW </w:t>
      </w:r>
      <w:r w:rsidR="00991717">
        <w:rPr>
          <w:rFonts w:ascii="Public Sans" w:hAnsi="Public Sans"/>
        </w:rPr>
        <w:t>Health Organisation</w:t>
      </w:r>
      <w:r w:rsidRPr="001D127A">
        <w:rPr>
          <w:rFonts w:ascii="Public Sans" w:hAnsi="Public Sans"/>
        </w:rPr>
        <w:t>s to:</w:t>
      </w:r>
    </w:p>
    <w:p w14:paraId="5BBF63EA" w14:textId="77777777" w:rsidR="001147D9" w:rsidRPr="001D127A" w:rsidRDefault="001147D9" w:rsidP="001147D9">
      <w:pPr>
        <w:pStyle w:val="ListParagraph"/>
        <w:numPr>
          <w:ilvl w:val="0"/>
          <w:numId w:val="67"/>
        </w:numPr>
        <w:spacing w:after="160" w:line="259" w:lineRule="auto"/>
        <w:rPr>
          <w:rFonts w:ascii="Public Sans" w:hAnsi="Public Sans"/>
        </w:rPr>
      </w:pPr>
      <w:r w:rsidRPr="001D127A">
        <w:rPr>
          <w:rFonts w:ascii="Public Sans" w:hAnsi="Public Sans"/>
        </w:rPr>
        <w:t>ensure that the proposed research project complies with appropriate ethical, scientific, regulatory and professional standards</w:t>
      </w:r>
    </w:p>
    <w:p w14:paraId="5868E717" w14:textId="77777777" w:rsidR="001147D9" w:rsidRPr="001D127A" w:rsidRDefault="001147D9" w:rsidP="001147D9">
      <w:pPr>
        <w:pStyle w:val="ListParagraph"/>
        <w:numPr>
          <w:ilvl w:val="0"/>
          <w:numId w:val="67"/>
        </w:numPr>
        <w:spacing w:after="160" w:line="259" w:lineRule="auto"/>
        <w:rPr>
          <w:rFonts w:ascii="Public Sans" w:hAnsi="Public Sans"/>
        </w:rPr>
      </w:pPr>
      <w:r w:rsidRPr="001D127A">
        <w:rPr>
          <w:rFonts w:ascii="Public Sans" w:hAnsi="Public Sans"/>
        </w:rPr>
        <w:t>consider whether the project should be conducted at and supported by the organisation, and/or whether the provision of access to participants, their tissue and/or data should be supported</w:t>
      </w:r>
    </w:p>
    <w:p w14:paraId="4B764A73" w14:textId="77777777" w:rsidR="001147D9" w:rsidRPr="001D127A" w:rsidRDefault="001147D9" w:rsidP="001147D9">
      <w:pPr>
        <w:pStyle w:val="ListParagraph"/>
        <w:numPr>
          <w:ilvl w:val="0"/>
          <w:numId w:val="67"/>
        </w:numPr>
        <w:spacing w:after="160" w:line="259" w:lineRule="auto"/>
        <w:rPr>
          <w:rFonts w:ascii="Public Sans" w:hAnsi="Public Sans"/>
        </w:rPr>
      </w:pPr>
      <w:r w:rsidRPr="001D127A">
        <w:rPr>
          <w:rFonts w:ascii="Public Sans" w:hAnsi="Public Sans"/>
        </w:rPr>
        <w:t>be aware of all research taking place at sites under their control.</w:t>
      </w:r>
    </w:p>
    <w:p w14:paraId="1413099A" w14:textId="77777777" w:rsidR="001147D9" w:rsidRPr="001D127A" w:rsidRDefault="001147D9" w:rsidP="001147D9">
      <w:pPr>
        <w:rPr>
          <w:rFonts w:ascii="Public Sans" w:hAnsi="Public Sans"/>
        </w:rPr>
      </w:pPr>
      <w:r w:rsidRPr="001D127A">
        <w:rPr>
          <w:rFonts w:ascii="Public Sans" w:hAnsi="Public Sans"/>
        </w:rPr>
        <w:t>There are two pathways to site authorisation in NSW, depending on the research activities:</w:t>
      </w:r>
    </w:p>
    <w:p w14:paraId="39641B08" w14:textId="77777777" w:rsidR="001147D9" w:rsidRPr="001D127A" w:rsidRDefault="001147D9" w:rsidP="001147D9">
      <w:pPr>
        <w:pStyle w:val="ListParagraph"/>
        <w:numPr>
          <w:ilvl w:val="0"/>
          <w:numId w:val="68"/>
        </w:numPr>
        <w:spacing w:after="160" w:line="259" w:lineRule="auto"/>
        <w:rPr>
          <w:rFonts w:ascii="Public Sans" w:hAnsi="Public Sans"/>
        </w:rPr>
      </w:pPr>
      <w:r w:rsidRPr="001D127A">
        <w:rPr>
          <w:rFonts w:ascii="Public Sans" w:hAnsi="Public Sans"/>
        </w:rPr>
        <w:t>Site Specific Assessment</w:t>
      </w:r>
      <w:r>
        <w:rPr>
          <w:rFonts w:ascii="Public Sans" w:hAnsi="Public Sans"/>
        </w:rPr>
        <w:t xml:space="preserve"> (SSA) </w:t>
      </w:r>
    </w:p>
    <w:p w14:paraId="506DE3B0" w14:textId="77777777" w:rsidR="001147D9" w:rsidRPr="001D127A" w:rsidRDefault="001147D9" w:rsidP="001147D9">
      <w:pPr>
        <w:pStyle w:val="ListParagraph"/>
        <w:numPr>
          <w:ilvl w:val="0"/>
          <w:numId w:val="68"/>
        </w:numPr>
        <w:spacing w:after="160" w:line="259" w:lineRule="auto"/>
        <w:rPr>
          <w:rFonts w:ascii="Public Sans" w:hAnsi="Public Sans"/>
        </w:rPr>
      </w:pPr>
      <w:r w:rsidRPr="001D127A">
        <w:rPr>
          <w:rFonts w:ascii="Public Sans" w:hAnsi="Public Sans"/>
        </w:rPr>
        <w:t>Access Request review.</w:t>
      </w:r>
    </w:p>
    <w:p w14:paraId="4CCEC101" w14:textId="458923D3" w:rsidR="001147D9" w:rsidRDefault="001147D9" w:rsidP="001147D9">
      <w:pPr>
        <w:rPr>
          <w:rFonts w:ascii="Public Sans" w:hAnsi="Public Sans"/>
        </w:rPr>
      </w:pPr>
      <w:r w:rsidRPr="00831102">
        <w:rPr>
          <w:rFonts w:ascii="Public Sans" w:hAnsi="Public Sans"/>
        </w:rPr>
        <w:t xml:space="preserve">Site authorisation must be conducted in accordance with </w:t>
      </w:r>
      <w:hyperlink r:id="rId57" w:history="1">
        <w:r w:rsidRPr="00831102">
          <w:rPr>
            <w:rStyle w:val="Hyperlink"/>
            <w:rFonts w:ascii="Public Sans" w:hAnsi="Public Sans"/>
          </w:rPr>
          <w:t>NSW Health PD2010_056: Research – Authorisation to Commence Human Research in NSW Public Health Organisations</w:t>
        </w:r>
      </w:hyperlink>
      <w:r w:rsidRPr="00831102">
        <w:rPr>
          <w:rFonts w:ascii="Public Sans" w:hAnsi="Public Sans"/>
        </w:rPr>
        <w:t xml:space="preserve">. </w:t>
      </w:r>
    </w:p>
    <w:p w14:paraId="132BE18B" w14:textId="7D8F8C76" w:rsidR="001147D9" w:rsidRPr="001147D9" w:rsidRDefault="00C64F86" w:rsidP="001147D9">
      <w:pPr>
        <w:pStyle w:val="Heading2"/>
        <w:rPr>
          <w:rFonts w:ascii="Public Sans" w:hAnsi="Public Sans"/>
        </w:rPr>
      </w:pPr>
      <w:bookmarkStart w:id="44" w:name="_Toc169706634"/>
      <w:r>
        <w:rPr>
          <w:rFonts w:ascii="Public Sans" w:hAnsi="Public Sans"/>
        </w:rPr>
        <w:t>8</w:t>
      </w:r>
      <w:r w:rsidR="001147D9" w:rsidRPr="001147D9">
        <w:rPr>
          <w:rFonts w:ascii="Public Sans" w:hAnsi="Public Sans"/>
        </w:rPr>
        <w:t>.1</w:t>
      </w:r>
      <w:r w:rsidR="001147D9">
        <w:rPr>
          <w:rFonts w:ascii="Public Sans" w:hAnsi="Public Sans"/>
        </w:rPr>
        <w:t xml:space="preserve"> Site Specific Assessment (SSA)</w:t>
      </w:r>
      <w:bookmarkEnd w:id="44"/>
      <w:r w:rsidR="001147D9">
        <w:rPr>
          <w:rFonts w:ascii="Public Sans" w:hAnsi="Public Sans"/>
        </w:rPr>
        <w:t xml:space="preserve"> </w:t>
      </w:r>
    </w:p>
    <w:p w14:paraId="00B5A489" w14:textId="245E6F9D" w:rsidR="001147D9" w:rsidRPr="001147D9" w:rsidRDefault="001147D9" w:rsidP="001147D9">
      <w:pPr>
        <w:rPr>
          <w:rFonts w:ascii="Public Sans" w:hAnsi="Public Sans"/>
          <w:lang w:val="en-AU"/>
        </w:rPr>
      </w:pPr>
      <w:r w:rsidRPr="001147D9">
        <w:rPr>
          <w:rFonts w:ascii="Public Sans" w:hAnsi="Public Sans"/>
          <w:lang w:val="en-AU"/>
        </w:rPr>
        <w:t xml:space="preserve">A SSA </w:t>
      </w:r>
      <w:r w:rsidR="007E280C">
        <w:rPr>
          <w:rFonts w:ascii="Public Sans" w:hAnsi="Public Sans"/>
          <w:lang w:val="en-AU"/>
        </w:rPr>
        <w:t xml:space="preserve">application </w:t>
      </w:r>
      <w:r w:rsidRPr="001147D9">
        <w:rPr>
          <w:rFonts w:ascii="Public Sans" w:hAnsi="Public Sans"/>
          <w:lang w:val="en-AU"/>
        </w:rPr>
        <w:t xml:space="preserve">is required for sites under the control of a NSW </w:t>
      </w:r>
      <w:r w:rsidR="00991717">
        <w:rPr>
          <w:rFonts w:ascii="Public Sans" w:hAnsi="Public Sans"/>
          <w:lang w:val="en-AU"/>
        </w:rPr>
        <w:t>Health Organisation</w:t>
      </w:r>
      <w:r w:rsidRPr="001147D9">
        <w:rPr>
          <w:rFonts w:ascii="Public Sans" w:hAnsi="Public Sans"/>
          <w:lang w:val="en-AU"/>
        </w:rPr>
        <w:t xml:space="preserve">, if the project involves one of more of the following activities: </w:t>
      </w:r>
    </w:p>
    <w:p w14:paraId="5DA3CA7D" w14:textId="77777777" w:rsidR="001147D9" w:rsidRPr="001147D9" w:rsidRDefault="001147D9" w:rsidP="001147D9">
      <w:pPr>
        <w:numPr>
          <w:ilvl w:val="0"/>
          <w:numId w:val="69"/>
        </w:numPr>
        <w:spacing w:after="0"/>
        <w:ind w:left="714" w:hanging="357"/>
        <w:rPr>
          <w:rFonts w:ascii="Public Sans" w:hAnsi="Public Sans"/>
          <w:lang w:val="en-AU"/>
        </w:rPr>
      </w:pPr>
      <w:r w:rsidRPr="001147D9">
        <w:rPr>
          <w:rFonts w:ascii="Public Sans" w:hAnsi="Public Sans"/>
          <w:lang w:val="en-AU"/>
        </w:rPr>
        <w:t>enrolling participants into research (e.g. obtaining informed consent, screening)</w:t>
      </w:r>
    </w:p>
    <w:p w14:paraId="6F9C0E79" w14:textId="77777777" w:rsidR="001147D9" w:rsidRPr="001147D9" w:rsidRDefault="001147D9" w:rsidP="001147D9">
      <w:pPr>
        <w:numPr>
          <w:ilvl w:val="0"/>
          <w:numId w:val="69"/>
        </w:numPr>
        <w:spacing w:after="0"/>
        <w:ind w:left="714" w:hanging="357"/>
        <w:rPr>
          <w:rFonts w:ascii="Public Sans" w:hAnsi="Public Sans"/>
          <w:lang w:val="en-AU"/>
        </w:rPr>
      </w:pPr>
      <w:r w:rsidRPr="001147D9">
        <w:rPr>
          <w:rFonts w:ascii="Public Sans" w:hAnsi="Public Sans"/>
          <w:lang w:val="en-AU"/>
        </w:rPr>
        <w:t>carrying out protocol-specific research procedures with or on participants</w:t>
      </w:r>
    </w:p>
    <w:p w14:paraId="5ED8283A" w14:textId="69EA4F83" w:rsidR="001147D9" w:rsidRDefault="001147D9" w:rsidP="001147D9">
      <w:pPr>
        <w:numPr>
          <w:ilvl w:val="0"/>
          <w:numId w:val="69"/>
        </w:numPr>
        <w:spacing w:after="0"/>
        <w:ind w:left="714" w:hanging="357"/>
        <w:rPr>
          <w:rFonts w:ascii="Public Sans" w:hAnsi="Public Sans"/>
          <w:lang w:val="en-AU"/>
        </w:rPr>
      </w:pPr>
      <w:r w:rsidRPr="001147D9">
        <w:rPr>
          <w:rFonts w:ascii="Public Sans" w:hAnsi="Public Sans"/>
          <w:lang w:val="en-AU"/>
        </w:rPr>
        <w:lastRenderedPageBreak/>
        <w:t>managing and analysing data, tissue, and responses from surveys and questionnaires collected for or from research.</w:t>
      </w:r>
    </w:p>
    <w:p w14:paraId="63596B60" w14:textId="77777777" w:rsidR="001147D9" w:rsidRPr="001147D9" w:rsidRDefault="001147D9" w:rsidP="001147D9">
      <w:pPr>
        <w:spacing w:after="0"/>
        <w:ind w:left="714"/>
        <w:rPr>
          <w:rFonts w:ascii="Public Sans" w:hAnsi="Public Sans"/>
          <w:lang w:val="en-AU"/>
        </w:rPr>
      </w:pPr>
    </w:p>
    <w:p w14:paraId="258C2EB6" w14:textId="39E84599" w:rsidR="001147D9" w:rsidRPr="001147D9" w:rsidRDefault="007E280C" w:rsidP="001147D9">
      <w:pPr>
        <w:rPr>
          <w:rFonts w:ascii="Public Sans" w:hAnsi="Public Sans"/>
          <w:lang w:val="en-AU"/>
        </w:rPr>
      </w:pPr>
      <w:r>
        <w:rPr>
          <w:rFonts w:ascii="Public Sans" w:hAnsi="Public Sans"/>
          <w:lang w:val="en-AU"/>
        </w:rPr>
        <w:t xml:space="preserve">The </w:t>
      </w:r>
      <w:r w:rsidR="001147D9" w:rsidRPr="001147D9">
        <w:rPr>
          <w:rFonts w:ascii="Public Sans" w:hAnsi="Public Sans"/>
          <w:lang w:val="en-AU"/>
        </w:rPr>
        <w:t>SSA</w:t>
      </w:r>
      <w:r>
        <w:rPr>
          <w:rFonts w:ascii="Public Sans" w:hAnsi="Public Sans"/>
          <w:lang w:val="en-AU"/>
        </w:rPr>
        <w:t xml:space="preserve"> process</w:t>
      </w:r>
      <w:r w:rsidR="001147D9" w:rsidRPr="001147D9">
        <w:rPr>
          <w:rFonts w:ascii="Public Sans" w:hAnsi="Public Sans"/>
          <w:lang w:val="en-AU"/>
        </w:rPr>
        <w:t xml:space="preserve"> involves consideration </w:t>
      </w:r>
      <w:r>
        <w:rPr>
          <w:rFonts w:ascii="Public Sans" w:hAnsi="Public Sans"/>
          <w:lang w:val="en-AU"/>
        </w:rPr>
        <w:t xml:space="preserve">of </w:t>
      </w:r>
      <w:r w:rsidR="001147D9" w:rsidRPr="001147D9">
        <w:rPr>
          <w:rFonts w:ascii="Public Sans" w:hAnsi="Public Sans"/>
          <w:lang w:val="en-AU"/>
        </w:rPr>
        <w:t xml:space="preserve">matters </w:t>
      </w:r>
      <w:r>
        <w:rPr>
          <w:rFonts w:ascii="Public Sans" w:hAnsi="Public Sans"/>
          <w:lang w:val="en-AU"/>
        </w:rPr>
        <w:t>including</w:t>
      </w:r>
      <w:r w:rsidR="001147D9" w:rsidRPr="001147D9">
        <w:rPr>
          <w:rFonts w:ascii="Public Sans" w:hAnsi="Public Sans"/>
          <w:lang w:val="en-AU"/>
        </w:rPr>
        <w:t xml:space="preserve"> resources (financial, in-kind and equipment/infrastructure), staff involvement, </w:t>
      </w:r>
      <w:r w:rsidR="00D259A9">
        <w:rPr>
          <w:rFonts w:ascii="Public Sans" w:hAnsi="Public Sans"/>
          <w:lang w:val="en-AU"/>
        </w:rPr>
        <w:t>h</w:t>
      </w:r>
      <w:r w:rsidR="001147D9" w:rsidRPr="001147D9">
        <w:rPr>
          <w:rFonts w:ascii="Public Sans" w:hAnsi="Public Sans"/>
          <w:lang w:val="en-AU"/>
        </w:rPr>
        <w:t xml:space="preserve">ead of </w:t>
      </w:r>
      <w:r w:rsidR="00D259A9">
        <w:rPr>
          <w:rFonts w:ascii="Public Sans" w:hAnsi="Public Sans"/>
          <w:lang w:val="en-AU"/>
        </w:rPr>
        <w:t>d</w:t>
      </w:r>
      <w:r w:rsidR="001147D9" w:rsidRPr="001147D9">
        <w:rPr>
          <w:rFonts w:ascii="Public Sans" w:hAnsi="Public Sans"/>
          <w:lang w:val="en-AU"/>
        </w:rPr>
        <w:t xml:space="preserve">epartment support, and contract, insurance and indemnity requirements. These matters are discussed in further detail throughout the Handbook. </w:t>
      </w:r>
    </w:p>
    <w:p w14:paraId="0DE8B657" w14:textId="4ADC0EBD" w:rsidR="001147D9" w:rsidRPr="001147D9" w:rsidRDefault="001147D9" w:rsidP="001147D9">
      <w:pPr>
        <w:rPr>
          <w:rFonts w:ascii="Public Sans" w:hAnsi="Public Sans"/>
          <w:lang w:val="en-AU"/>
        </w:rPr>
      </w:pPr>
      <w:r w:rsidRPr="001147D9">
        <w:rPr>
          <w:rFonts w:ascii="Public Sans" w:hAnsi="Public Sans"/>
          <w:lang w:val="en-AU"/>
        </w:rPr>
        <w:t xml:space="preserve">HREC and SSA review may occur in parallel, however the decision to authorise or </w:t>
      </w:r>
      <w:r w:rsidR="00102308">
        <w:rPr>
          <w:rFonts w:ascii="Public Sans" w:hAnsi="Public Sans"/>
          <w:lang w:val="en-AU"/>
        </w:rPr>
        <w:t xml:space="preserve">to </w:t>
      </w:r>
      <w:r w:rsidRPr="001147D9">
        <w:rPr>
          <w:rFonts w:ascii="Public Sans" w:hAnsi="Public Sans"/>
          <w:lang w:val="en-AU"/>
        </w:rPr>
        <w:t>not authorise the commence</w:t>
      </w:r>
      <w:r w:rsidR="007E280C">
        <w:rPr>
          <w:rFonts w:ascii="Public Sans" w:hAnsi="Public Sans"/>
          <w:lang w:val="en-AU"/>
        </w:rPr>
        <w:t>ment</w:t>
      </w:r>
      <w:r w:rsidRPr="001147D9">
        <w:rPr>
          <w:rFonts w:ascii="Public Sans" w:hAnsi="Public Sans"/>
          <w:lang w:val="en-AU"/>
        </w:rPr>
        <w:t xml:space="preserve"> of a research project can only be made after HREC approval has been granted </w:t>
      </w:r>
      <w:r w:rsidR="00BD16B8">
        <w:rPr>
          <w:rFonts w:ascii="Public Sans" w:hAnsi="Public Sans"/>
          <w:lang w:val="en-AU"/>
        </w:rPr>
        <w:t xml:space="preserve">and </w:t>
      </w:r>
      <w:r w:rsidRPr="001147D9">
        <w:rPr>
          <w:rFonts w:ascii="Public Sans" w:hAnsi="Public Sans"/>
          <w:lang w:val="en-AU"/>
        </w:rPr>
        <w:t xml:space="preserve">the SSA has been satisfactorily completed. </w:t>
      </w:r>
    </w:p>
    <w:p w14:paraId="33A7E041" w14:textId="6102E045" w:rsidR="001147D9" w:rsidRPr="001147D9" w:rsidRDefault="001147D9" w:rsidP="001147D9">
      <w:pPr>
        <w:rPr>
          <w:rFonts w:ascii="Public Sans" w:hAnsi="Public Sans"/>
          <w:lang w:val="en-AU"/>
        </w:rPr>
      </w:pPr>
      <w:r w:rsidRPr="001147D9">
        <w:rPr>
          <w:rFonts w:ascii="Public Sans" w:hAnsi="Public Sans"/>
          <w:lang w:val="en-AU"/>
        </w:rPr>
        <w:t xml:space="preserve">All applications for site authorisation </w:t>
      </w:r>
      <w:r w:rsidR="00375C1C">
        <w:rPr>
          <w:rFonts w:ascii="Public Sans" w:hAnsi="Public Sans"/>
          <w:lang w:val="en-AU"/>
        </w:rPr>
        <w:t xml:space="preserve">(with the exception of access requests (see Section </w:t>
      </w:r>
      <w:r w:rsidR="00B67429">
        <w:rPr>
          <w:rFonts w:ascii="Public Sans" w:hAnsi="Public Sans"/>
          <w:lang w:val="en-AU"/>
        </w:rPr>
        <w:t>8</w:t>
      </w:r>
      <w:r w:rsidR="00375C1C">
        <w:rPr>
          <w:rFonts w:ascii="Public Sans" w:hAnsi="Public Sans"/>
          <w:lang w:val="en-AU"/>
        </w:rPr>
        <w:t xml:space="preserve">.2)) </w:t>
      </w:r>
      <w:r w:rsidRPr="001147D9">
        <w:rPr>
          <w:rFonts w:ascii="Public Sans" w:hAnsi="Public Sans"/>
          <w:lang w:val="en-AU"/>
        </w:rPr>
        <w:t xml:space="preserve">must be made on the standard SSA Form in REGIS and submitted to the relevant </w:t>
      </w:r>
      <w:r w:rsidR="00D259A9">
        <w:rPr>
          <w:rFonts w:ascii="Public Sans" w:hAnsi="Public Sans"/>
          <w:lang w:val="en-AU"/>
        </w:rPr>
        <w:t>Research Governance Officer (</w:t>
      </w:r>
      <w:r w:rsidRPr="001147D9">
        <w:rPr>
          <w:rFonts w:ascii="Public Sans" w:hAnsi="Public Sans"/>
          <w:lang w:val="en-AU"/>
        </w:rPr>
        <w:t>R</w:t>
      </w:r>
      <w:r w:rsidR="00BD16B8">
        <w:rPr>
          <w:rFonts w:ascii="Public Sans" w:hAnsi="Public Sans"/>
          <w:lang w:val="en-AU"/>
        </w:rPr>
        <w:t>GO</w:t>
      </w:r>
      <w:r w:rsidR="00D259A9">
        <w:rPr>
          <w:rFonts w:ascii="Public Sans" w:hAnsi="Public Sans"/>
          <w:lang w:val="en-AU"/>
        </w:rPr>
        <w:t>)</w:t>
      </w:r>
      <w:r w:rsidRPr="001147D9">
        <w:rPr>
          <w:rFonts w:ascii="Public Sans" w:hAnsi="Public Sans"/>
          <w:lang w:val="en-AU"/>
        </w:rPr>
        <w:t xml:space="preserve"> within the </w:t>
      </w:r>
      <w:r w:rsidR="00991717">
        <w:rPr>
          <w:rFonts w:ascii="Public Sans" w:hAnsi="Public Sans"/>
          <w:lang w:val="en-AU"/>
        </w:rPr>
        <w:t>NSW Health Organisation</w:t>
      </w:r>
      <w:r w:rsidRPr="001147D9">
        <w:rPr>
          <w:rFonts w:ascii="Public Sans" w:hAnsi="Public Sans"/>
          <w:lang w:val="en-AU"/>
        </w:rPr>
        <w:t>. For instructions on how to complete the REGIS SSA, please see the </w:t>
      </w:r>
      <w:hyperlink r:id="rId58" w:tgtFrame="_blank" w:history="1">
        <w:r w:rsidRPr="001147D9">
          <w:rPr>
            <w:rStyle w:val="Hyperlink"/>
            <w:rFonts w:ascii="Public Sans" w:hAnsi="Public Sans"/>
            <w:lang w:val="en-AU"/>
          </w:rPr>
          <w:t>Quick Reference Guide: Completing a Site Specific Assessment</w:t>
        </w:r>
      </w:hyperlink>
      <w:r w:rsidRPr="001147D9">
        <w:rPr>
          <w:rFonts w:ascii="Public Sans" w:hAnsi="Public Sans"/>
          <w:lang w:val="en-AU"/>
        </w:rPr>
        <w:t>.</w:t>
      </w:r>
    </w:p>
    <w:p w14:paraId="66FE4C58" w14:textId="77777777" w:rsidR="00BD16B8" w:rsidRDefault="001147D9" w:rsidP="001147D9">
      <w:pPr>
        <w:rPr>
          <w:rFonts w:ascii="Public Sans" w:hAnsi="Public Sans"/>
          <w:lang w:val="en-AU"/>
        </w:rPr>
      </w:pPr>
      <w:r w:rsidRPr="001147D9">
        <w:rPr>
          <w:rFonts w:ascii="Public Sans" w:hAnsi="Public Sans"/>
          <w:lang w:val="en-AU"/>
        </w:rPr>
        <w:t>The RGO is responsible for</w:t>
      </w:r>
      <w:r w:rsidR="00BD16B8">
        <w:rPr>
          <w:rFonts w:ascii="Public Sans" w:hAnsi="Public Sans"/>
          <w:lang w:val="en-AU"/>
        </w:rPr>
        <w:t>:</w:t>
      </w:r>
      <w:r w:rsidRPr="001147D9">
        <w:rPr>
          <w:rFonts w:ascii="Public Sans" w:hAnsi="Public Sans"/>
          <w:lang w:val="en-AU"/>
        </w:rPr>
        <w:t xml:space="preserve"> </w:t>
      </w:r>
    </w:p>
    <w:p w14:paraId="706BF7F4" w14:textId="77777777" w:rsidR="00BD16B8" w:rsidRDefault="001147D9" w:rsidP="00BD16B8">
      <w:pPr>
        <w:pStyle w:val="ListParagraph"/>
        <w:numPr>
          <w:ilvl w:val="0"/>
          <w:numId w:val="71"/>
        </w:numPr>
        <w:rPr>
          <w:rFonts w:ascii="Public Sans" w:hAnsi="Public Sans"/>
          <w:lang w:val="en-AU"/>
        </w:rPr>
      </w:pPr>
      <w:r w:rsidRPr="00BD16B8">
        <w:rPr>
          <w:rFonts w:ascii="Public Sans" w:hAnsi="Public Sans"/>
          <w:lang w:val="en-AU"/>
        </w:rPr>
        <w:t>assessing site specific aspects of research applications</w:t>
      </w:r>
    </w:p>
    <w:p w14:paraId="5BE85858" w14:textId="2C9CDC17" w:rsidR="00BD16B8" w:rsidRDefault="001147D9" w:rsidP="00BD16B8">
      <w:pPr>
        <w:pStyle w:val="ListParagraph"/>
        <w:numPr>
          <w:ilvl w:val="0"/>
          <w:numId w:val="71"/>
        </w:numPr>
        <w:rPr>
          <w:rFonts w:ascii="Public Sans" w:hAnsi="Public Sans"/>
          <w:lang w:val="en-AU"/>
        </w:rPr>
      </w:pPr>
      <w:r w:rsidRPr="00BD16B8">
        <w:rPr>
          <w:rFonts w:ascii="Public Sans" w:hAnsi="Public Sans"/>
          <w:lang w:val="en-AU"/>
        </w:rPr>
        <w:t xml:space="preserve">making a recommendation to the </w:t>
      </w:r>
      <w:r w:rsidR="00E11D92">
        <w:rPr>
          <w:rFonts w:ascii="Public Sans" w:hAnsi="Public Sans"/>
          <w:lang w:val="en-AU"/>
        </w:rPr>
        <w:t>C</w:t>
      </w:r>
      <w:r w:rsidRPr="00BD16B8">
        <w:rPr>
          <w:rFonts w:ascii="Public Sans" w:hAnsi="Public Sans"/>
          <w:lang w:val="en-AU"/>
        </w:rPr>
        <w:t xml:space="preserve">hief </w:t>
      </w:r>
      <w:r w:rsidR="00E11D92">
        <w:rPr>
          <w:rFonts w:ascii="Public Sans" w:hAnsi="Public Sans"/>
          <w:lang w:val="en-AU"/>
        </w:rPr>
        <w:t>E</w:t>
      </w:r>
      <w:r w:rsidRPr="00BD16B8">
        <w:rPr>
          <w:rFonts w:ascii="Public Sans" w:hAnsi="Public Sans"/>
          <w:lang w:val="en-AU"/>
        </w:rPr>
        <w:t>xecutive or delegate as to whether a research project should be authorised at the site</w:t>
      </w:r>
    </w:p>
    <w:p w14:paraId="2D927A65" w14:textId="77777777" w:rsidR="00BD16B8" w:rsidRDefault="001147D9" w:rsidP="00BD16B8">
      <w:pPr>
        <w:pStyle w:val="ListParagraph"/>
        <w:numPr>
          <w:ilvl w:val="0"/>
          <w:numId w:val="71"/>
        </w:numPr>
        <w:rPr>
          <w:rFonts w:ascii="Public Sans" w:hAnsi="Public Sans"/>
          <w:lang w:val="en-AU"/>
        </w:rPr>
      </w:pPr>
      <w:r w:rsidRPr="00BD16B8">
        <w:rPr>
          <w:rFonts w:ascii="Public Sans" w:hAnsi="Public Sans"/>
          <w:lang w:val="en-AU"/>
        </w:rPr>
        <w:t xml:space="preserve">post-authorisation activities such as managing and reviewing amendments of authorised research projects, having oversight of authorised projects through review of annual and final reports, and managing complaints related to the conduct of projects. </w:t>
      </w:r>
    </w:p>
    <w:p w14:paraId="4A52DD61" w14:textId="3DBD04D5" w:rsidR="001147D9" w:rsidRPr="00BD16B8" w:rsidRDefault="001147D9" w:rsidP="00BD16B8">
      <w:pPr>
        <w:rPr>
          <w:rFonts w:ascii="Public Sans" w:hAnsi="Public Sans"/>
          <w:lang w:val="en-AU"/>
        </w:rPr>
      </w:pPr>
      <w:r w:rsidRPr="009B67EE">
        <w:rPr>
          <w:rFonts w:ascii="Public Sans" w:hAnsi="Public Sans"/>
          <w:lang w:val="en-AU"/>
        </w:rPr>
        <w:t xml:space="preserve">For further information see </w:t>
      </w:r>
      <w:r w:rsidRPr="009B67EE">
        <w:rPr>
          <w:rFonts w:ascii="Public Sans" w:hAnsi="Public Sans"/>
          <w:i/>
          <w:iCs/>
          <w:lang w:val="en-AU"/>
        </w:rPr>
        <w:t xml:space="preserve">NSW </w:t>
      </w:r>
      <w:r w:rsidR="00610EB4" w:rsidRPr="009B67EE">
        <w:rPr>
          <w:rFonts w:ascii="Public Sans" w:hAnsi="Public Sans"/>
          <w:i/>
          <w:iCs/>
          <w:lang w:val="en-AU"/>
        </w:rPr>
        <w:t xml:space="preserve">Health Operations Manual: Research Governance Officers </w:t>
      </w:r>
      <w:r w:rsidRPr="009B67EE">
        <w:rPr>
          <w:rFonts w:ascii="Public Sans" w:hAnsi="Public Sans"/>
          <w:i/>
          <w:iCs/>
          <w:lang w:val="en-AU"/>
        </w:rPr>
        <w:t>SOP</w:t>
      </w:r>
      <w:r w:rsidRPr="009B67EE">
        <w:rPr>
          <w:rFonts w:ascii="Public Sans" w:hAnsi="Public Sans"/>
          <w:lang w:val="en-AU"/>
        </w:rPr>
        <w:t xml:space="preserve">. OHMR have also developed a resource outlining the roles and responsibilities of </w:t>
      </w:r>
      <w:r w:rsidR="00D259A9" w:rsidRPr="009B67EE">
        <w:rPr>
          <w:rFonts w:ascii="Public Sans" w:hAnsi="Public Sans"/>
          <w:lang w:val="en-AU"/>
        </w:rPr>
        <w:t>researchers, RGO’s and heads of department</w:t>
      </w:r>
      <w:r w:rsidRPr="009B67EE">
        <w:rPr>
          <w:rFonts w:ascii="Public Sans" w:hAnsi="Public Sans"/>
          <w:lang w:val="en-AU"/>
        </w:rPr>
        <w:t xml:space="preserve"> when reviewing and authorising an SSA (see </w:t>
      </w:r>
      <w:r w:rsidRPr="009B67EE">
        <w:rPr>
          <w:rFonts w:ascii="Public Sans" w:hAnsi="Public Sans"/>
          <w:i/>
          <w:iCs/>
          <w:lang w:val="en-AU"/>
        </w:rPr>
        <w:t>NSW Health SSA Roles and Responsibilities</w:t>
      </w:r>
      <w:r w:rsidRPr="009B67EE">
        <w:rPr>
          <w:rFonts w:ascii="Public Sans" w:hAnsi="Public Sans"/>
          <w:lang w:val="en-AU"/>
        </w:rPr>
        <w:t>).</w:t>
      </w:r>
      <w:r w:rsidRPr="00BD16B8">
        <w:rPr>
          <w:rFonts w:ascii="Public Sans" w:hAnsi="Public Sans"/>
          <w:lang w:val="en-AU"/>
        </w:rPr>
        <w:t xml:space="preserve"> </w:t>
      </w:r>
    </w:p>
    <w:p w14:paraId="294E9D9C" w14:textId="04D8DEF7" w:rsidR="001147D9" w:rsidRPr="001147D9" w:rsidRDefault="00C64F86" w:rsidP="001147D9">
      <w:pPr>
        <w:pStyle w:val="Heading2"/>
        <w:rPr>
          <w:rFonts w:ascii="Public Sans" w:hAnsi="Public Sans"/>
        </w:rPr>
      </w:pPr>
      <w:bookmarkStart w:id="45" w:name="_Toc169706635"/>
      <w:r>
        <w:rPr>
          <w:rFonts w:ascii="Public Sans" w:hAnsi="Public Sans"/>
        </w:rPr>
        <w:t>8</w:t>
      </w:r>
      <w:r w:rsidR="001147D9" w:rsidRPr="001147D9">
        <w:rPr>
          <w:rFonts w:ascii="Public Sans" w:hAnsi="Public Sans"/>
        </w:rPr>
        <w:t>.2 NSW Health Access Requests</w:t>
      </w:r>
      <w:bookmarkEnd w:id="45"/>
      <w:r w:rsidR="001147D9" w:rsidRPr="001147D9">
        <w:rPr>
          <w:rFonts w:ascii="Public Sans" w:hAnsi="Public Sans"/>
        </w:rPr>
        <w:t xml:space="preserve"> </w:t>
      </w:r>
    </w:p>
    <w:p w14:paraId="35DFC53D" w14:textId="5B42C93C" w:rsidR="00A74EBF" w:rsidRDefault="00A74EBF" w:rsidP="001147D9">
      <w:pPr>
        <w:rPr>
          <w:rFonts w:ascii="Public Sans" w:hAnsi="Public Sans"/>
          <w:lang w:val="en-AU"/>
        </w:rPr>
      </w:pPr>
      <w:r>
        <w:rPr>
          <w:rFonts w:ascii="Public Sans" w:hAnsi="Public Sans"/>
          <w:lang w:val="en-AU"/>
        </w:rPr>
        <w:t xml:space="preserve">A research project that requires support from a NSW </w:t>
      </w:r>
      <w:r w:rsidR="00991717">
        <w:rPr>
          <w:rFonts w:ascii="Public Sans" w:hAnsi="Public Sans"/>
          <w:lang w:val="en-AU"/>
        </w:rPr>
        <w:t>Health Organisation</w:t>
      </w:r>
      <w:r>
        <w:rPr>
          <w:rFonts w:ascii="Public Sans" w:hAnsi="Public Sans"/>
          <w:lang w:val="en-AU"/>
        </w:rPr>
        <w:t xml:space="preserve"> in the form of access to participants, tissue or data but does not involve the conduct of research at that </w:t>
      </w:r>
      <w:r w:rsidR="00991717">
        <w:rPr>
          <w:rFonts w:ascii="Public Sans" w:hAnsi="Public Sans"/>
          <w:lang w:val="en-AU"/>
        </w:rPr>
        <w:t>NSW Health Organisation</w:t>
      </w:r>
      <w:r>
        <w:rPr>
          <w:rFonts w:ascii="Public Sans" w:hAnsi="Public Sans"/>
          <w:lang w:val="en-AU"/>
        </w:rPr>
        <w:t xml:space="preserve"> is not required to undergo </w:t>
      </w:r>
      <w:r w:rsidR="00375C1C">
        <w:rPr>
          <w:rFonts w:ascii="Public Sans" w:hAnsi="Public Sans"/>
          <w:lang w:val="en-AU"/>
        </w:rPr>
        <w:t xml:space="preserve">the </w:t>
      </w:r>
      <w:r>
        <w:rPr>
          <w:rFonts w:ascii="Public Sans" w:hAnsi="Public Sans"/>
          <w:lang w:val="en-AU"/>
        </w:rPr>
        <w:t>SSA</w:t>
      </w:r>
      <w:r w:rsidR="00375C1C">
        <w:rPr>
          <w:rFonts w:ascii="Public Sans" w:hAnsi="Public Sans"/>
          <w:lang w:val="en-AU"/>
        </w:rPr>
        <w:t xml:space="preserve"> application process</w:t>
      </w:r>
      <w:r>
        <w:rPr>
          <w:rFonts w:ascii="Public Sans" w:hAnsi="Public Sans"/>
          <w:lang w:val="en-AU"/>
        </w:rPr>
        <w:t xml:space="preserve">. An access request can be submitted to the </w:t>
      </w:r>
      <w:r w:rsidR="00991717">
        <w:rPr>
          <w:rFonts w:ascii="Public Sans" w:hAnsi="Public Sans"/>
          <w:lang w:val="en-AU"/>
        </w:rPr>
        <w:t>NSW Health Organisation</w:t>
      </w:r>
      <w:r>
        <w:rPr>
          <w:rFonts w:ascii="Public Sans" w:hAnsi="Public Sans"/>
          <w:lang w:val="en-AU"/>
        </w:rPr>
        <w:t xml:space="preserve"> for review before authorisation can be granted by the Chief Executive or their delegate. </w:t>
      </w:r>
    </w:p>
    <w:p w14:paraId="0F02CA0D" w14:textId="2149017D" w:rsidR="001147D9" w:rsidRPr="001147D9" w:rsidRDefault="00A74EBF" w:rsidP="001147D9">
      <w:pPr>
        <w:rPr>
          <w:rFonts w:ascii="Public Sans" w:hAnsi="Public Sans"/>
          <w:lang w:val="en-AU"/>
        </w:rPr>
      </w:pPr>
      <w:r>
        <w:rPr>
          <w:rFonts w:ascii="Public Sans" w:hAnsi="Public Sans"/>
          <w:lang w:val="en-AU"/>
        </w:rPr>
        <w:t>R</w:t>
      </w:r>
      <w:r w:rsidR="001147D9" w:rsidRPr="001147D9">
        <w:rPr>
          <w:rFonts w:ascii="Public Sans" w:hAnsi="Public Sans"/>
          <w:lang w:val="en-AU"/>
        </w:rPr>
        <w:t xml:space="preserve">esearch projects suitable for review via an access request include projects that only involve one or more of the following activities at a </w:t>
      </w:r>
      <w:r w:rsidR="00991717">
        <w:rPr>
          <w:rFonts w:ascii="Public Sans" w:hAnsi="Public Sans"/>
          <w:lang w:val="en-AU"/>
        </w:rPr>
        <w:t>NSW Health Organisation</w:t>
      </w:r>
      <w:r w:rsidR="001147D9" w:rsidRPr="001147D9">
        <w:rPr>
          <w:rFonts w:ascii="Public Sans" w:hAnsi="Public Sans"/>
          <w:lang w:val="en-AU"/>
        </w:rPr>
        <w:t xml:space="preserve">: </w:t>
      </w:r>
    </w:p>
    <w:p w14:paraId="790E0B7E" w14:textId="77777777" w:rsidR="001147D9" w:rsidRPr="001147D9" w:rsidRDefault="001147D9" w:rsidP="001147D9">
      <w:pPr>
        <w:numPr>
          <w:ilvl w:val="0"/>
          <w:numId w:val="70"/>
        </w:numPr>
        <w:rPr>
          <w:rFonts w:ascii="Public Sans" w:hAnsi="Public Sans"/>
          <w:lang w:val="en-AU"/>
        </w:rPr>
      </w:pPr>
      <w:r w:rsidRPr="001147D9">
        <w:rPr>
          <w:rFonts w:ascii="Public Sans" w:hAnsi="Public Sans"/>
          <w:iCs/>
          <w:lang w:val="en-AU"/>
        </w:rPr>
        <w:t xml:space="preserve">participant recruitment through posters, leaflets and letter of invitation but not recruitment through direct contact with potential participants or enrolment; </w:t>
      </w:r>
    </w:p>
    <w:p w14:paraId="2ADBD883" w14:textId="176B278B" w:rsidR="001147D9" w:rsidRPr="001147D9" w:rsidRDefault="001147D9" w:rsidP="001147D9">
      <w:pPr>
        <w:numPr>
          <w:ilvl w:val="0"/>
          <w:numId w:val="70"/>
        </w:numPr>
        <w:rPr>
          <w:rFonts w:ascii="Public Sans" w:hAnsi="Public Sans"/>
          <w:lang w:val="en-AU"/>
        </w:rPr>
      </w:pPr>
      <w:r w:rsidRPr="001147D9">
        <w:rPr>
          <w:rFonts w:ascii="Public Sans" w:hAnsi="Public Sans"/>
          <w:iCs/>
          <w:lang w:val="en-AU"/>
        </w:rPr>
        <w:t xml:space="preserve">distribution of surveys and questionnaires through </w:t>
      </w:r>
      <w:r w:rsidR="00991717">
        <w:rPr>
          <w:rFonts w:ascii="Public Sans" w:hAnsi="Public Sans"/>
          <w:iCs/>
          <w:lang w:val="en-AU"/>
        </w:rPr>
        <w:t>NSW Health Organisation</w:t>
      </w:r>
      <w:r w:rsidRPr="001147D9">
        <w:rPr>
          <w:rFonts w:ascii="Public Sans" w:hAnsi="Public Sans"/>
          <w:iCs/>
          <w:lang w:val="en-AU"/>
        </w:rPr>
        <w:t xml:space="preserve"> staff but not collation and analysis of responses at that </w:t>
      </w:r>
      <w:r w:rsidR="00991717">
        <w:rPr>
          <w:rFonts w:ascii="Public Sans" w:hAnsi="Public Sans"/>
          <w:iCs/>
          <w:lang w:val="en-AU"/>
        </w:rPr>
        <w:t>NSW Health Organisation</w:t>
      </w:r>
      <w:r w:rsidRPr="001147D9">
        <w:rPr>
          <w:rFonts w:ascii="Public Sans" w:hAnsi="Public Sans"/>
          <w:iCs/>
          <w:lang w:val="en-AU"/>
        </w:rPr>
        <w:t xml:space="preserve">; and </w:t>
      </w:r>
    </w:p>
    <w:p w14:paraId="6107C542" w14:textId="6086FB6E" w:rsidR="001147D9" w:rsidRPr="00A74EBF" w:rsidRDefault="001147D9" w:rsidP="001147D9">
      <w:pPr>
        <w:numPr>
          <w:ilvl w:val="0"/>
          <w:numId w:val="70"/>
        </w:numPr>
        <w:rPr>
          <w:rFonts w:ascii="Public Sans" w:hAnsi="Public Sans"/>
          <w:lang w:val="en-AU"/>
        </w:rPr>
      </w:pPr>
      <w:r w:rsidRPr="001147D9">
        <w:rPr>
          <w:rFonts w:ascii="Public Sans" w:hAnsi="Public Sans"/>
          <w:iCs/>
          <w:lang w:val="en-AU"/>
        </w:rPr>
        <w:t xml:space="preserve">access to data or tissue held at the </w:t>
      </w:r>
      <w:r w:rsidR="00991717">
        <w:rPr>
          <w:rFonts w:ascii="Public Sans" w:hAnsi="Public Sans"/>
          <w:iCs/>
          <w:lang w:val="en-AU"/>
        </w:rPr>
        <w:t>NSW Health Organisation</w:t>
      </w:r>
      <w:r w:rsidRPr="001147D9">
        <w:rPr>
          <w:rFonts w:ascii="Public Sans" w:hAnsi="Public Sans"/>
          <w:iCs/>
          <w:lang w:val="en-AU"/>
        </w:rPr>
        <w:t xml:space="preserve"> but not processing or analysis at that </w:t>
      </w:r>
      <w:r w:rsidR="00991717">
        <w:rPr>
          <w:rFonts w:ascii="Public Sans" w:hAnsi="Public Sans"/>
          <w:iCs/>
          <w:lang w:val="en-AU"/>
        </w:rPr>
        <w:t>NSW Health Organisation</w:t>
      </w:r>
      <w:r w:rsidRPr="001147D9">
        <w:rPr>
          <w:rFonts w:ascii="Public Sans" w:hAnsi="Public Sans"/>
          <w:iCs/>
          <w:lang w:val="en-AU"/>
        </w:rPr>
        <w:t xml:space="preserve">. </w:t>
      </w:r>
    </w:p>
    <w:p w14:paraId="02275D5B" w14:textId="75DE6B8B" w:rsidR="001147D9" w:rsidRPr="001147D9" w:rsidRDefault="001147D9" w:rsidP="001147D9">
      <w:pPr>
        <w:rPr>
          <w:rFonts w:ascii="Public Sans" w:hAnsi="Public Sans"/>
          <w:lang w:val="en-AU"/>
        </w:rPr>
      </w:pPr>
      <w:r w:rsidRPr="001147D9">
        <w:rPr>
          <w:rFonts w:ascii="Public Sans" w:hAnsi="Public Sans"/>
          <w:iCs/>
          <w:lang w:val="en-AU"/>
        </w:rPr>
        <w:lastRenderedPageBreak/>
        <w:t xml:space="preserve">OHMR have developed a decision tree resource to help researchers determine </w:t>
      </w:r>
      <w:r w:rsidR="00610EB4">
        <w:rPr>
          <w:rFonts w:ascii="Public Sans" w:hAnsi="Public Sans"/>
          <w:iCs/>
          <w:lang w:val="en-AU"/>
        </w:rPr>
        <w:t xml:space="preserve">whether </w:t>
      </w:r>
      <w:r w:rsidRPr="001147D9">
        <w:rPr>
          <w:rFonts w:ascii="Public Sans" w:hAnsi="Public Sans"/>
          <w:iCs/>
          <w:lang w:val="en-AU"/>
        </w:rPr>
        <w:t xml:space="preserve">an SSA or access request is </w:t>
      </w:r>
      <w:r w:rsidRPr="00E221BD">
        <w:rPr>
          <w:rFonts w:ascii="Public Sans" w:hAnsi="Public Sans"/>
          <w:iCs/>
          <w:lang w:val="en-AU"/>
        </w:rPr>
        <w:t>most appropriate for their research project (</w:t>
      </w:r>
      <w:r w:rsidRPr="00E221BD">
        <w:rPr>
          <w:rFonts w:ascii="Public Sans" w:hAnsi="Public Sans"/>
          <w:lang w:val="en-AU"/>
        </w:rPr>
        <w:t xml:space="preserve">see </w:t>
      </w:r>
      <w:r w:rsidRPr="00E221BD">
        <w:rPr>
          <w:rFonts w:ascii="Public Sans" w:hAnsi="Public Sans"/>
          <w:i/>
          <w:iCs/>
          <w:lang w:val="en-AU"/>
        </w:rPr>
        <w:t>NSW Health Access Request Decision Tree).</w:t>
      </w:r>
      <w:r w:rsidRPr="001147D9">
        <w:rPr>
          <w:rFonts w:ascii="Public Sans" w:hAnsi="Public Sans"/>
          <w:i/>
          <w:iCs/>
          <w:lang w:val="en-AU"/>
        </w:rPr>
        <w:t xml:space="preserve"> </w:t>
      </w:r>
    </w:p>
    <w:p w14:paraId="3B352082" w14:textId="77777777" w:rsidR="001147D9" w:rsidRPr="001147D9" w:rsidRDefault="001147D9" w:rsidP="001147D9">
      <w:pPr>
        <w:rPr>
          <w:rFonts w:ascii="Public Sans" w:hAnsi="Public Sans"/>
          <w:lang w:val="en-AU"/>
        </w:rPr>
      </w:pPr>
      <w:r w:rsidRPr="001147D9">
        <w:rPr>
          <w:rFonts w:ascii="Public Sans" w:hAnsi="Public Sans"/>
          <w:lang w:val="en-AU"/>
        </w:rPr>
        <w:t>Only one access request per RGO is required for each research project, even if the project requires access from a number of facilities, locations or services covered by that RGO.</w:t>
      </w:r>
    </w:p>
    <w:p w14:paraId="1A29A6F7" w14:textId="1EF3EBA2" w:rsidR="001147D9" w:rsidRPr="001147D9" w:rsidRDefault="001147D9" w:rsidP="001147D9">
      <w:pPr>
        <w:rPr>
          <w:rFonts w:ascii="Public Sans" w:hAnsi="Public Sans"/>
          <w:lang w:val="en-AU"/>
        </w:rPr>
      </w:pPr>
      <w:r w:rsidRPr="001147D9">
        <w:rPr>
          <w:rFonts w:ascii="Public Sans" w:hAnsi="Public Sans"/>
          <w:lang w:val="en-AU"/>
        </w:rPr>
        <w:t xml:space="preserve">For further information, including a directory list of NSW Health </w:t>
      </w:r>
      <w:r w:rsidR="00610EB4">
        <w:rPr>
          <w:rFonts w:ascii="Public Sans" w:hAnsi="Public Sans"/>
          <w:lang w:val="en-AU"/>
        </w:rPr>
        <w:t>RGOs</w:t>
      </w:r>
      <w:r w:rsidRPr="001147D9">
        <w:rPr>
          <w:rFonts w:ascii="Public Sans" w:hAnsi="Public Sans"/>
          <w:lang w:val="en-AU"/>
        </w:rPr>
        <w:t xml:space="preserve"> and a copy of the access request application form, please visit:</w:t>
      </w:r>
      <w:r w:rsidR="00526C44">
        <w:rPr>
          <w:rFonts w:ascii="Public Sans" w:hAnsi="Public Sans"/>
          <w:lang w:val="en-AU"/>
        </w:rPr>
        <w:t xml:space="preserve"> </w:t>
      </w:r>
      <w:hyperlink r:id="rId59" w:history="1">
        <w:r w:rsidR="00526C44" w:rsidRPr="004B6D64">
          <w:rPr>
            <w:rStyle w:val="Hyperlink"/>
            <w:rFonts w:ascii="Public Sans" w:hAnsi="Public Sans"/>
            <w:lang w:val="en-AU"/>
          </w:rPr>
          <w:t>https://www.medicalresearch.nsw.gov.au/site-authorisation-access-request/</w:t>
        </w:r>
      </w:hyperlink>
      <w:r w:rsidR="00526C44">
        <w:rPr>
          <w:rFonts w:ascii="Public Sans" w:hAnsi="Public Sans"/>
          <w:lang w:val="en-AU"/>
        </w:rPr>
        <w:t xml:space="preserve">. </w:t>
      </w:r>
      <w:r w:rsidRPr="001147D9">
        <w:rPr>
          <w:rFonts w:ascii="Public Sans" w:hAnsi="Public Sans"/>
          <w:lang w:val="en-AU"/>
        </w:rPr>
        <w:t xml:space="preserve"> </w:t>
      </w:r>
    </w:p>
    <w:p w14:paraId="0000012D" w14:textId="6A636173" w:rsidR="00C07ED3" w:rsidRPr="00B36443" w:rsidRDefault="00C64F86">
      <w:pPr>
        <w:pStyle w:val="Heading1"/>
        <w:rPr>
          <w:rFonts w:ascii="Public Sans" w:hAnsi="Public Sans"/>
        </w:rPr>
      </w:pPr>
      <w:bookmarkStart w:id="46" w:name="_7._Conflicts_of"/>
      <w:bookmarkStart w:id="47" w:name="_8._Conflicts_of"/>
      <w:bookmarkStart w:id="48" w:name="_9._Conflicts_of"/>
      <w:bookmarkStart w:id="49" w:name="_Toc169706636"/>
      <w:bookmarkEnd w:id="46"/>
      <w:bookmarkEnd w:id="47"/>
      <w:bookmarkEnd w:id="48"/>
      <w:r>
        <w:rPr>
          <w:rFonts w:ascii="Public Sans" w:hAnsi="Public Sans"/>
        </w:rPr>
        <w:t>9</w:t>
      </w:r>
      <w:r w:rsidR="00C75DF1" w:rsidRPr="00B36443">
        <w:rPr>
          <w:rFonts w:ascii="Public Sans" w:hAnsi="Public Sans"/>
        </w:rPr>
        <w:t>. Conflicts of Interest</w:t>
      </w:r>
      <w:bookmarkEnd w:id="49"/>
    </w:p>
    <w:p w14:paraId="0000012E" w14:textId="069E994A" w:rsidR="00C07ED3" w:rsidRPr="00B36443" w:rsidRDefault="00C75DF1">
      <w:pPr>
        <w:rPr>
          <w:rFonts w:ascii="Public Sans" w:hAnsi="Public Sans"/>
        </w:rPr>
      </w:pPr>
      <w:r w:rsidRPr="00B36443">
        <w:rPr>
          <w:rFonts w:ascii="Public Sans" w:hAnsi="Public Sans"/>
        </w:rPr>
        <w:t xml:space="preserve">Researchers must disclose and manage actual, potential or perceived conflicts of interest consistent with </w:t>
      </w:r>
      <w:r w:rsidRPr="00B36443">
        <w:rPr>
          <w:rFonts w:ascii="Public Sans" w:hAnsi="Public Sans"/>
          <w:i/>
        </w:rPr>
        <w:t>the Code</w:t>
      </w:r>
      <w:r w:rsidRPr="00B36443">
        <w:rPr>
          <w:rFonts w:ascii="Public Sans" w:hAnsi="Public Sans"/>
        </w:rPr>
        <w:t xml:space="preserve"> and the </w:t>
      </w:r>
      <w:hyperlink r:id="rId60">
        <w:r w:rsidR="00AB6B36">
          <w:rPr>
            <w:rFonts w:ascii="Public Sans" w:hAnsi="Public Sans"/>
            <w:color w:val="1155CC"/>
            <w:u w:val="single"/>
          </w:rPr>
          <w:t>NHMRC D</w:t>
        </w:r>
        <w:r w:rsidRPr="00B36443">
          <w:rPr>
            <w:rFonts w:ascii="Public Sans" w:hAnsi="Public Sans"/>
            <w:color w:val="1155CC"/>
            <w:u w:val="single"/>
          </w:rPr>
          <w:t>isclosure of interests and management of conflicts of interest Guide (2019)</w:t>
        </w:r>
      </w:hyperlink>
      <w:r w:rsidRPr="00B36443">
        <w:rPr>
          <w:rFonts w:ascii="Public Sans" w:hAnsi="Public Sans"/>
        </w:rPr>
        <w:t>.</w:t>
      </w:r>
    </w:p>
    <w:p w14:paraId="0000012F" w14:textId="3B5A6EE4" w:rsidR="00C07ED3" w:rsidRPr="00B36443" w:rsidRDefault="6F861BE8">
      <w:pPr>
        <w:rPr>
          <w:rFonts w:ascii="Public Sans" w:hAnsi="Public Sans"/>
        </w:rPr>
      </w:pPr>
      <w:r w:rsidRPr="00B36443">
        <w:rPr>
          <w:rFonts w:ascii="Public Sans" w:hAnsi="Public Sans"/>
        </w:rPr>
        <w:t xml:space="preserve">All </w:t>
      </w:r>
      <w:r w:rsidR="00FF5168" w:rsidRPr="00B36443">
        <w:rPr>
          <w:rFonts w:ascii="Public Sans" w:hAnsi="Public Sans"/>
        </w:rPr>
        <w:t>NSW</w:t>
      </w:r>
      <w:r w:rsidRPr="00B36443">
        <w:rPr>
          <w:rFonts w:ascii="Public Sans" w:hAnsi="Public Sans"/>
        </w:rPr>
        <w:t xml:space="preserve"> </w:t>
      </w:r>
      <w:r w:rsidR="007F696F" w:rsidRPr="00B36443">
        <w:rPr>
          <w:rFonts w:ascii="Public Sans" w:hAnsi="Public Sans"/>
        </w:rPr>
        <w:t xml:space="preserve">Health </w:t>
      </w:r>
      <w:r w:rsidRPr="00B36443">
        <w:rPr>
          <w:rFonts w:ascii="Public Sans" w:hAnsi="Public Sans"/>
        </w:rPr>
        <w:t xml:space="preserve">researchers must be aware of and adhere with </w:t>
      </w:r>
      <w:hyperlink r:id="rId61">
        <w:r w:rsidRPr="00B36443">
          <w:rPr>
            <w:rFonts w:ascii="Public Sans" w:hAnsi="Public Sans"/>
            <w:color w:val="1155CC"/>
            <w:u w:val="single"/>
          </w:rPr>
          <w:t>NSW Health Conflicts of Interest and Gifts and Benefits Policy</w:t>
        </w:r>
      </w:hyperlink>
      <w:r w:rsidRPr="00B36443">
        <w:rPr>
          <w:rFonts w:ascii="Public Sans" w:hAnsi="Public Sans"/>
        </w:rPr>
        <w:t xml:space="preserve"> which is in alignment with t</w:t>
      </w:r>
      <w:r w:rsidRPr="00B36443">
        <w:rPr>
          <w:rFonts w:ascii="Public Sans" w:hAnsi="Public Sans"/>
          <w:i/>
          <w:iCs/>
        </w:rPr>
        <w:t>he</w:t>
      </w:r>
      <w:r w:rsidRPr="00B36443">
        <w:rPr>
          <w:rFonts w:ascii="Public Sans" w:hAnsi="Public Sans"/>
        </w:rPr>
        <w:t xml:space="preserve"> </w:t>
      </w:r>
      <w:r w:rsidRPr="00B36443">
        <w:rPr>
          <w:rFonts w:ascii="Public Sans" w:hAnsi="Public Sans"/>
          <w:i/>
          <w:iCs/>
        </w:rPr>
        <w:t>Code</w:t>
      </w:r>
      <w:r w:rsidRPr="00B36443">
        <w:rPr>
          <w:rFonts w:ascii="Public Sans" w:hAnsi="Public Sans"/>
        </w:rPr>
        <w:t>.</w:t>
      </w:r>
    </w:p>
    <w:p w14:paraId="00000130" w14:textId="0A72DEDC" w:rsidR="00C07ED3" w:rsidRPr="00B36443" w:rsidRDefault="00C64F86">
      <w:pPr>
        <w:pStyle w:val="Heading1"/>
        <w:rPr>
          <w:rFonts w:ascii="Public Sans" w:hAnsi="Public Sans"/>
        </w:rPr>
      </w:pPr>
      <w:bookmarkStart w:id="50" w:name="_8._Data_and"/>
      <w:bookmarkStart w:id="51" w:name="_9._Data_and"/>
      <w:bookmarkStart w:id="52" w:name="_10._Data_and"/>
      <w:bookmarkStart w:id="53" w:name="_Toc169706637"/>
      <w:bookmarkEnd w:id="50"/>
      <w:bookmarkEnd w:id="51"/>
      <w:bookmarkEnd w:id="52"/>
      <w:r>
        <w:rPr>
          <w:rFonts w:ascii="Public Sans" w:hAnsi="Public Sans"/>
        </w:rPr>
        <w:t>10</w:t>
      </w:r>
      <w:r w:rsidR="00C75DF1" w:rsidRPr="00B36443">
        <w:rPr>
          <w:rFonts w:ascii="Public Sans" w:hAnsi="Public Sans"/>
        </w:rPr>
        <w:t xml:space="preserve">. Data and </w:t>
      </w:r>
      <w:r w:rsidR="00902526">
        <w:rPr>
          <w:rFonts w:ascii="Public Sans" w:hAnsi="Public Sans"/>
        </w:rPr>
        <w:t>P</w:t>
      </w:r>
      <w:r w:rsidR="00C75DF1" w:rsidRPr="00B36443">
        <w:rPr>
          <w:rFonts w:ascii="Public Sans" w:hAnsi="Public Sans"/>
        </w:rPr>
        <w:t xml:space="preserve">rimary </w:t>
      </w:r>
      <w:r w:rsidR="00902526">
        <w:rPr>
          <w:rFonts w:ascii="Public Sans" w:hAnsi="Public Sans"/>
        </w:rPr>
        <w:t>M</w:t>
      </w:r>
      <w:r w:rsidR="00C75DF1" w:rsidRPr="00B36443">
        <w:rPr>
          <w:rFonts w:ascii="Public Sans" w:hAnsi="Public Sans"/>
        </w:rPr>
        <w:t xml:space="preserve">aterial </w:t>
      </w:r>
      <w:r w:rsidR="00902526">
        <w:rPr>
          <w:rFonts w:ascii="Public Sans" w:hAnsi="Public Sans"/>
        </w:rPr>
        <w:t>M</w:t>
      </w:r>
      <w:r w:rsidR="00C75DF1" w:rsidRPr="00B36443">
        <w:rPr>
          <w:rFonts w:ascii="Public Sans" w:hAnsi="Public Sans"/>
        </w:rPr>
        <w:t xml:space="preserve">anagement and </w:t>
      </w:r>
      <w:r w:rsidR="00902526">
        <w:rPr>
          <w:rFonts w:ascii="Public Sans" w:hAnsi="Public Sans"/>
        </w:rPr>
        <w:t>R</w:t>
      </w:r>
      <w:r w:rsidR="00C75DF1" w:rsidRPr="00B36443">
        <w:rPr>
          <w:rFonts w:ascii="Public Sans" w:hAnsi="Public Sans"/>
        </w:rPr>
        <w:t>etention</w:t>
      </w:r>
      <w:bookmarkEnd w:id="53"/>
    </w:p>
    <w:p w14:paraId="06BF50D4" w14:textId="7C985241" w:rsidR="00A8203C" w:rsidRPr="007B37A1" w:rsidRDefault="00A8203C" w:rsidP="00A8203C">
      <w:pPr>
        <w:rPr>
          <w:rFonts w:ascii="Public Sans" w:hAnsi="Public Sans"/>
        </w:rPr>
      </w:pPr>
      <w:r w:rsidRPr="00B36443">
        <w:rPr>
          <w:rFonts w:ascii="Public Sans" w:hAnsi="Public Sans"/>
        </w:rPr>
        <w:t>It is the responsibility of the researcher</w:t>
      </w:r>
      <w:r>
        <w:rPr>
          <w:rFonts w:ascii="Public Sans" w:hAnsi="Public Sans"/>
        </w:rPr>
        <w:t>, in accordance with good data governance practice,</w:t>
      </w:r>
      <w:r w:rsidRPr="00B36443">
        <w:rPr>
          <w:rFonts w:ascii="Public Sans" w:hAnsi="Public Sans"/>
        </w:rPr>
        <w:t xml:space="preserve"> to ensure the proper management and retention of research data during the conduct and after the completion of a research project to ensure a justification and defence of the outcomes can be provided if results are challenged. Further guidance is provided in th</w:t>
      </w:r>
      <w:r w:rsidR="00F62C14">
        <w:rPr>
          <w:rFonts w:ascii="Public Sans" w:hAnsi="Public Sans"/>
        </w:rPr>
        <w:t xml:space="preserve">e </w:t>
      </w:r>
      <w:r w:rsidR="00F62C14" w:rsidRPr="00F62C14">
        <w:rPr>
          <w:rFonts w:ascii="Public Sans" w:hAnsi="Public Sans"/>
          <w:i/>
          <w:iCs/>
        </w:rPr>
        <w:t>National Statement</w:t>
      </w:r>
      <w:r w:rsidRPr="00B36443">
        <w:rPr>
          <w:rFonts w:ascii="Public Sans" w:hAnsi="Public Sans"/>
        </w:rPr>
        <w:t xml:space="preserve">, Chapter 3.1 The Elements of Research, Element 4: Collection, Use and Management of Data and Information. </w:t>
      </w:r>
    </w:p>
    <w:p w14:paraId="748C86B1" w14:textId="7A987E99" w:rsidR="00A8203C" w:rsidRDefault="00A8203C" w:rsidP="00A8203C">
      <w:pPr>
        <w:rPr>
          <w:rFonts w:ascii="Public Sans" w:hAnsi="Public Sans"/>
        </w:rPr>
      </w:pPr>
      <w:r w:rsidRPr="007B37A1">
        <w:rPr>
          <w:rFonts w:ascii="Public Sans" w:hAnsi="Public Sans"/>
        </w:rPr>
        <w:t xml:space="preserve">In accordance with the </w:t>
      </w:r>
      <w:r w:rsidRPr="00B36443">
        <w:rPr>
          <w:rFonts w:ascii="Public Sans" w:hAnsi="Public Sans"/>
          <w:i/>
          <w:iCs/>
        </w:rPr>
        <w:t>Code</w:t>
      </w:r>
      <w:r w:rsidRPr="007B37A1">
        <w:rPr>
          <w:rFonts w:ascii="Public Sans" w:hAnsi="Public Sans"/>
        </w:rPr>
        <w:t>, researchers are strongly encouraged to develop a data management plan (DMP</w:t>
      </w:r>
      <w:r w:rsidRPr="00F62C14">
        <w:rPr>
          <w:rFonts w:ascii="Public Sans" w:hAnsi="Public Sans"/>
        </w:rPr>
        <w:t xml:space="preserve">) at the beginning of their research to set out how data will be collected, managed and stored (see </w:t>
      </w:r>
      <w:r w:rsidRPr="00F62C14">
        <w:rPr>
          <w:rFonts w:ascii="Public Sans" w:hAnsi="Public Sans"/>
          <w:i/>
          <w:iCs/>
        </w:rPr>
        <w:t>NSW</w:t>
      </w:r>
      <w:r w:rsidR="00C4172B" w:rsidRPr="00F62C14">
        <w:rPr>
          <w:rFonts w:ascii="Public Sans" w:hAnsi="Public Sans"/>
          <w:i/>
          <w:iCs/>
        </w:rPr>
        <w:t xml:space="preserve"> Health</w:t>
      </w:r>
      <w:r w:rsidRPr="00F62C14">
        <w:rPr>
          <w:rFonts w:ascii="Public Sans" w:hAnsi="Public Sans"/>
          <w:i/>
          <w:iCs/>
        </w:rPr>
        <w:t xml:space="preserve"> Research Data Management SOP</w:t>
      </w:r>
      <w:r w:rsidRPr="00F62C14">
        <w:rPr>
          <w:rFonts w:ascii="Public Sans" w:hAnsi="Public Sans"/>
        </w:rPr>
        <w:t xml:space="preserve"> and </w:t>
      </w:r>
      <w:hyperlink r:id="rId62" w:history="1">
        <w:r w:rsidRPr="00F62C14">
          <w:rPr>
            <w:rStyle w:val="Hyperlink"/>
            <w:rFonts w:ascii="Public Sans" w:hAnsi="Public Sans"/>
          </w:rPr>
          <w:t>NHMRC Management of Data and Information in Research: A guide to supporting the Australian Code for the Responsible Conduct of Research</w:t>
        </w:r>
      </w:hyperlink>
      <w:r w:rsidR="00F62C14" w:rsidRPr="00F62C14">
        <w:rPr>
          <w:rStyle w:val="Hyperlink"/>
          <w:rFonts w:ascii="Public Sans" w:hAnsi="Public Sans"/>
        </w:rPr>
        <w:t>)</w:t>
      </w:r>
      <w:r w:rsidRPr="00F62C14">
        <w:rPr>
          <w:rFonts w:ascii="Public Sans" w:hAnsi="Public Sans"/>
        </w:rPr>
        <w:t>.</w:t>
      </w:r>
      <w:r>
        <w:rPr>
          <w:rFonts w:ascii="Public Sans" w:hAnsi="Public Sans"/>
        </w:rPr>
        <w:t xml:space="preserve"> </w:t>
      </w:r>
      <w:r w:rsidRPr="00B36443">
        <w:rPr>
          <w:rFonts w:ascii="Public Sans" w:hAnsi="Public Sans"/>
        </w:rPr>
        <w:t>DMPs should be developed as early as possible in the research process and should include details regarding:</w:t>
      </w:r>
    </w:p>
    <w:p w14:paraId="4E181E8C" w14:textId="77777777" w:rsidR="00A8203C" w:rsidRPr="000D2565" w:rsidRDefault="00A8203C" w:rsidP="00A8203C">
      <w:pPr>
        <w:pStyle w:val="ListParagraph"/>
        <w:numPr>
          <w:ilvl w:val="0"/>
          <w:numId w:val="72"/>
        </w:numPr>
        <w:rPr>
          <w:rFonts w:ascii="Public Sans" w:hAnsi="Public Sans"/>
        </w:rPr>
      </w:pPr>
      <w:r w:rsidRPr="000D2565">
        <w:rPr>
          <w:rFonts w:ascii="Public Sans" w:hAnsi="Public Sans"/>
        </w:rPr>
        <w:t>physical, network, system security and any other technological security measures</w:t>
      </w:r>
    </w:p>
    <w:p w14:paraId="0E58D095" w14:textId="77777777" w:rsidR="00A8203C" w:rsidRPr="000D2565" w:rsidRDefault="00A8203C" w:rsidP="00A8203C">
      <w:pPr>
        <w:pStyle w:val="ListParagraph"/>
        <w:numPr>
          <w:ilvl w:val="0"/>
          <w:numId w:val="72"/>
        </w:numPr>
        <w:rPr>
          <w:rFonts w:ascii="Public Sans" w:hAnsi="Public Sans"/>
        </w:rPr>
      </w:pPr>
      <w:r w:rsidRPr="000D2565">
        <w:rPr>
          <w:rFonts w:ascii="Public Sans" w:hAnsi="Public Sans"/>
        </w:rPr>
        <w:t>policies and procedures</w:t>
      </w:r>
    </w:p>
    <w:p w14:paraId="004690F1" w14:textId="77777777" w:rsidR="00A8203C" w:rsidRPr="000D2565" w:rsidRDefault="00A8203C" w:rsidP="00A8203C">
      <w:pPr>
        <w:pStyle w:val="ListParagraph"/>
        <w:numPr>
          <w:ilvl w:val="0"/>
          <w:numId w:val="72"/>
        </w:numPr>
        <w:rPr>
          <w:rFonts w:ascii="Public Sans" w:hAnsi="Public Sans"/>
        </w:rPr>
      </w:pPr>
      <w:r w:rsidRPr="000D2565">
        <w:rPr>
          <w:rFonts w:ascii="Public Sans" w:hAnsi="Public Sans"/>
        </w:rPr>
        <w:t>contractual and licensing arrangements and confidentiality agreements</w:t>
      </w:r>
    </w:p>
    <w:p w14:paraId="2E33127E" w14:textId="77777777" w:rsidR="00A8203C" w:rsidRPr="000D2565" w:rsidRDefault="00A8203C" w:rsidP="00A8203C">
      <w:pPr>
        <w:pStyle w:val="ListParagraph"/>
        <w:numPr>
          <w:ilvl w:val="0"/>
          <w:numId w:val="72"/>
        </w:numPr>
        <w:rPr>
          <w:rFonts w:ascii="Public Sans" w:hAnsi="Public Sans"/>
        </w:rPr>
      </w:pPr>
      <w:r w:rsidRPr="000D2565">
        <w:rPr>
          <w:rFonts w:ascii="Public Sans" w:hAnsi="Public Sans"/>
        </w:rPr>
        <w:t>training for members of the project team and others, as appropriate</w:t>
      </w:r>
    </w:p>
    <w:p w14:paraId="7859344D" w14:textId="77777777" w:rsidR="00A8203C" w:rsidRPr="000D2565" w:rsidRDefault="00A8203C" w:rsidP="00A8203C">
      <w:pPr>
        <w:pStyle w:val="ListParagraph"/>
        <w:numPr>
          <w:ilvl w:val="0"/>
          <w:numId w:val="72"/>
        </w:numPr>
        <w:rPr>
          <w:rFonts w:ascii="Public Sans" w:hAnsi="Public Sans"/>
        </w:rPr>
      </w:pPr>
      <w:r w:rsidRPr="000D2565">
        <w:rPr>
          <w:rFonts w:ascii="Public Sans" w:hAnsi="Public Sans"/>
        </w:rPr>
        <w:t>the form in which the data or information will be stored</w:t>
      </w:r>
    </w:p>
    <w:p w14:paraId="113875F8" w14:textId="77777777" w:rsidR="00A8203C" w:rsidRPr="000D2565" w:rsidRDefault="00A8203C" w:rsidP="00A8203C">
      <w:pPr>
        <w:pStyle w:val="ListParagraph"/>
        <w:numPr>
          <w:ilvl w:val="0"/>
          <w:numId w:val="72"/>
        </w:numPr>
        <w:rPr>
          <w:rFonts w:ascii="Public Sans" w:hAnsi="Public Sans"/>
        </w:rPr>
      </w:pPr>
      <w:r w:rsidRPr="000D2565">
        <w:rPr>
          <w:rFonts w:ascii="Public Sans" w:hAnsi="Public Sans"/>
        </w:rPr>
        <w:t>the purposes for which the data or information will be used and/or disclosed</w:t>
      </w:r>
    </w:p>
    <w:p w14:paraId="3E1278A5" w14:textId="77777777" w:rsidR="00A8203C" w:rsidRPr="000D2565" w:rsidRDefault="00A8203C" w:rsidP="00A8203C">
      <w:pPr>
        <w:pStyle w:val="ListParagraph"/>
        <w:numPr>
          <w:ilvl w:val="0"/>
          <w:numId w:val="72"/>
        </w:numPr>
        <w:rPr>
          <w:rFonts w:ascii="Public Sans" w:hAnsi="Public Sans"/>
        </w:rPr>
      </w:pPr>
      <w:r w:rsidRPr="000D2565">
        <w:rPr>
          <w:rFonts w:ascii="Public Sans" w:hAnsi="Public Sans"/>
        </w:rPr>
        <w:t>the conditions under which access to the data or information may be granted to others</w:t>
      </w:r>
    </w:p>
    <w:p w14:paraId="65AB2BB4" w14:textId="77777777" w:rsidR="00A8203C" w:rsidRDefault="00A8203C" w:rsidP="00A8203C">
      <w:pPr>
        <w:pStyle w:val="ListParagraph"/>
        <w:numPr>
          <w:ilvl w:val="0"/>
          <w:numId w:val="72"/>
        </w:numPr>
        <w:rPr>
          <w:rFonts w:ascii="Public Sans" w:hAnsi="Public Sans"/>
        </w:rPr>
      </w:pPr>
      <w:r w:rsidRPr="000D2565">
        <w:rPr>
          <w:rFonts w:ascii="Public Sans" w:hAnsi="Public Sans"/>
        </w:rPr>
        <w:t>what information from the data management plan, if any, needs to be communicated to potential participants</w:t>
      </w:r>
      <w:r>
        <w:rPr>
          <w:rFonts w:ascii="Public Sans" w:hAnsi="Public Sans"/>
        </w:rPr>
        <w:t>, and</w:t>
      </w:r>
    </w:p>
    <w:p w14:paraId="72B88974" w14:textId="77777777" w:rsidR="00A8203C" w:rsidRPr="000D2565" w:rsidRDefault="00A8203C" w:rsidP="00A8203C">
      <w:pPr>
        <w:pStyle w:val="ListParagraph"/>
        <w:numPr>
          <w:ilvl w:val="0"/>
          <w:numId w:val="72"/>
        </w:numPr>
        <w:rPr>
          <w:rFonts w:ascii="Public Sans" w:hAnsi="Public Sans"/>
        </w:rPr>
      </w:pPr>
      <w:r w:rsidRPr="7BCCCD86">
        <w:rPr>
          <w:rFonts w:ascii="Public Sans" w:hAnsi="Public Sans"/>
        </w:rPr>
        <w:t xml:space="preserve">how long data will be retained for and how the data will be destroyed </w:t>
      </w:r>
    </w:p>
    <w:p w14:paraId="00000132" w14:textId="18EF62C8" w:rsidR="00C07ED3" w:rsidRPr="00B36443" w:rsidRDefault="00C64F86">
      <w:pPr>
        <w:pStyle w:val="Heading2"/>
        <w:rPr>
          <w:rFonts w:ascii="Public Sans" w:hAnsi="Public Sans"/>
        </w:rPr>
      </w:pPr>
      <w:bookmarkStart w:id="54" w:name="_Toc169706638"/>
      <w:r>
        <w:rPr>
          <w:rFonts w:ascii="Public Sans" w:hAnsi="Public Sans"/>
        </w:rPr>
        <w:lastRenderedPageBreak/>
        <w:t>10</w:t>
      </w:r>
      <w:r w:rsidR="00C75DF1" w:rsidRPr="00B36443">
        <w:rPr>
          <w:rFonts w:ascii="Public Sans" w:hAnsi="Public Sans"/>
        </w:rPr>
        <w:t xml:space="preserve">.1. Data and </w:t>
      </w:r>
      <w:r w:rsidR="00374CE6">
        <w:rPr>
          <w:rFonts w:ascii="Public Sans" w:hAnsi="Public Sans"/>
        </w:rPr>
        <w:t>P</w:t>
      </w:r>
      <w:r w:rsidR="00C75DF1" w:rsidRPr="00B36443">
        <w:rPr>
          <w:rFonts w:ascii="Public Sans" w:hAnsi="Public Sans"/>
        </w:rPr>
        <w:t xml:space="preserve">rimary </w:t>
      </w:r>
      <w:r w:rsidR="00374CE6">
        <w:rPr>
          <w:rFonts w:ascii="Public Sans" w:hAnsi="Public Sans"/>
        </w:rPr>
        <w:t>M</w:t>
      </w:r>
      <w:r w:rsidR="00C75DF1" w:rsidRPr="00B36443">
        <w:rPr>
          <w:rFonts w:ascii="Public Sans" w:hAnsi="Public Sans"/>
        </w:rPr>
        <w:t>aterials</w:t>
      </w:r>
      <w:bookmarkEnd w:id="54"/>
    </w:p>
    <w:p w14:paraId="75660C8D" w14:textId="0B8F4451" w:rsidR="009B4A55" w:rsidRPr="009B4A55" w:rsidRDefault="00C64F86" w:rsidP="009B4A55">
      <w:pPr>
        <w:pStyle w:val="Heading3"/>
        <w:rPr>
          <w:rFonts w:ascii="Public Sans" w:hAnsi="Public Sans"/>
          <w:color w:val="auto"/>
        </w:rPr>
      </w:pPr>
      <w:bookmarkStart w:id="55" w:name="_Toc169706639"/>
      <w:r>
        <w:rPr>
          <w:rFonts w:ascii="Public Sans" w:hAnsi="Public Sans"/>
          <w:color w:val="auto"/>
        </w:rPr>
        <w:t>10</w:t>
      </w:r>
      <w:r w:rsidR="00C75DF1" w:rsidRPr="00B36443">
        <w:rPr>
          <w:rFonts w:ascii="Public Sans" w:hAnsi="Public Sans"/>
          <w:color w:val="auto"/>
        </w:rPr>
        <w:t>.1.1. Electronic Documents and Data</w:t>
      </w:r>
      <w:bookmarkEnd w:id="55"/>
    </w:p>
    <w:p w14:paraId="4A14E398" w14:textId="1F68EF79" w:rsidR="00A8203C" w:rsidRPr="00E6036B" w:rsidRDefault="00A8203C" w:rsidP="00A8203C">
      <w:pPr>
        <w:rPr>
          <w:rFonts w:ascii="Public Sans" w:hAnsi="Public Sans"/>
        </w:rPr>
      </w:pPr>
      <w:r w:rsidRPr="7BCCCD86">
        <w:rPr>
          <w:rFonts w:ascii="Public Sans" w:hAnsi="Public Sans"/>
        </w:rPr>
        <w:t>NSW Health Organisation researchers (see definition on page 4</w:t>
      </w:r>
      <w:r w:rsidR="007D3597" w:rsidRPr="7BCCCD86">
        <w:rPr>
          <w:rFonts w:ascii="Public Sans" w:hAnsi="Public Sans"/>
        </w:rPr>
        <w:t>7</w:t>
      </w:r>
      <w:r w:rsidRPr="7BCCCD86">
        <w:rPr>
          <w:rFonts w:ascii="Public Sans" w:hAnsi="Public Sans"/>
        </w:rPr>
        <w:t xml:space="preserve"> of this Handbook</w:t>
      </w:r>
      <w:r w:rsidR="00FA4F6D" w:rsidRPr="7BCCCD86">
        <w:rPr>
          <w:rFonts w:ascii="Public Sans" w:hAnsi="Public Sans"/>
        </w:rPr>
        <w:t>)</w:t>
      </w:r>
      <w:r w:rsidRPr="7BCCCD86">
        <w:rPr>
          <w:rFonts w:ascii="Public Sans" w:hAnsi="Public Sans"/>
        </w:rPr>
        <w:t xml:space="preserve"> are required to store and analyse electronic documents and data on NSW Health approved networks or platform servers. These servers are backed up at regular intervals and documents and data can be retrieved from the </w:t>
      </w:r>
      <w:r w:rsidR="1A4BD60A" w:rsidRPr="7BCCCD86">
        <w:rPr>
          <w:rFonts w:ascii="Public Sans" w:hAnsi="Public Sans"/>
        </w:rPr>
        <w:t>backed-up</w:t>
      </w:r>
      <w:r w:rsidRPr="7BCCCD86">
        <w:rPr>
          <w:rFonts w:ascii="Public Sans" w:hAnsi="Public Sans"/>
        </w:rPr>
        <w:t xml:space="preserve"> copies should the need arise. Research documents or data must not be stored on local drives / desktops or removable storage devices, see </w:t>
      </w:r>
      <w:hyperlink r:id="rId63">
        <w:r w:rsidRPr="7BCCCD86">
          <w:rPr>
            <w:rStyle w:val="Hyperlink"/>
            <w:rFonts w:ascii="Public Sans" w:hAnsi="Public Sans"/>
          </w:rPr>
          <w:t>NSW Health PD2020_046 Electronic Information Security Policy</w:t>
        </w:r>
      </w:hyperlink>
      <w:r w:rsidRPr="7BCCCD86">
        <w:rPr>
          <w:rFonts w:ascii="Public Sans" w:hAnsi="Public Sans"/>
        </w:rPr>
        <w:t xml:space="preserve">. </w:t>
      </w:r>
    </w:p>
    <w:p w14:paraId="1E6C1566" w14:textId="77777777" w:rsidR="00A8203C" w:rsidRPr="00E6036B" w:rsidRDefault="00A8203C" w:rsidP="00A8203C">
      <w:pPr>
        <w:rPr>
          <w:rFonts w:ascii="Public Sans" w:hAnsi="Public Sans"/>
        </w:rPr>
      </w:pPr>
      <w:r w:rsidRPr="00E6036B">
        <w:rPr>
          <w:rFonts w:ascii="Public Sans" w:hAnsi="Public Sans"/>
        </w:rPr>
        <w:t xml:space="preserve">Creating, managing and using information from research databases is the responsibility of the Sponsor (or research units where a NSW Health Organisation is the sponsor). </w:t>
      </w:r>
    </w:p>
    <w:p w14:paraId="5EA95B7D" w14:textId="7DF335C4" w:rsidR="009B4A55" w:rsidRPr="00B36443" w:rsidRDefault="009B4A55" w:rsidP="00A8203C">
      <w:pPr>
        <w:rPr>
          <w:rFonts w:ascii="Public Sans" w:hAnsi="Public Sans"/>
        </w:rPr>
      </w:pPr>
      <w:r w:rsidRPr="00E6036B">
        <w:rPr>
          <w:rFonts w:ascii="Public Sans" w:hAnsi="Public Sans"/>
        </w:rPr>
        <w:t xml:space="preserve">Any person involved in the management of research data at a NSW Health Organisation, including </w:t>
      </w:r>
      <w:r w:rsidR="00F62C14" w:rsidRPr="00E6036B">
        <w:rPr>
          <w:rFonts w:ascii="Public Sans" w:hAnsi="Public Sans"/>
        </w:rPr>
        <w:t xml:space="preserve">all NSW Health employees, non-employed staff and all external persons and parties engaged in </w:t>
      </w:r>
      <w:r w:rsidR="005C028F" w:rsidRPr="00E6036B">
        <w:rPr>
          <w:rFonts w:ascii="Public Sans" w:hAnsi="Public Sans"/>
        </w:rPr>
        <w:t xml:space="preserve">the research at NSW Health, </w:t>
      </w:r>
      <w:r w:rsidRPr="00E6036B">
        <w:rPr>
          <w:rFonts w:ascii="Public Sans" w:hAnsi="Public Sans"/>
        </w:rPr>
        <w:t>must adhere with NSW Health policies regarding the storage and analysis of documents and data.</w:t>
      </w:r>
      <w:r>
        <w:rPr>
          <w:rFonts w:ascii="Public Sans" w:hAnsi="Public Sans"/>
        </w:rPr>
        <w:t xml:space="preserve"> </w:t>
      </w:r>
    </w:p>
    <w:p w14:paraId="00000136" w14:textId="28A939DF" w:rsidR="00C07ED3" w:rsidRPr="00B36443" w:rsidRDefault="00C64F86">
      <w:pPr>
        <w:pStyle w:val="Heading3"/>
        <w:rPr>
          <w:rFonts w:ascii="Public Sans" w:hAnsi="Public Sans"/>
          <w:color w:val="auto"/>
        </w:rPr>
      </w:pPr>
      <w:bookmarkStart w:id="56" w:name="_Toc169706640"/>
      <w:r>
        <w:rPr>
          <w:rFonts w:ascii="Public Sans" w:hAnsi="Public Sans"/>
          <w:color w:val="auto"/>
        </w:rPr>
        <w:t>10</w:t>
      </w:r>
      <w:r w:rsidR="1D352994" w:rsidRPr="00B36443">
        <w:rPr>
          <w:rFonts w:ascii="Public Sans" w:hAnsi="Public Sans"/>
          <w:color w:val="auto"/>
        </w:rPr>
        <w:t>.1.2. REDCap</w:t>
      </w:r>
      <w:bookmarkEnd w:id="56"/>
    </w:p>
    <w:p w14:paraId="087163BC" w14:textId="77777777" w:rsidR="00A8203C" w:rsidRPr="00B36443" w:rsidRDefault="00A8203C" w:rsidP="00A8203C">
      <w:pPr>
        <w:rPr>
          <w:rFonts w:ascii="Public Sans" w:hAnsi="Public Sans"/>
        </w:rPr>
      </w:pPr>
      <w:bookmarkStart w:id="57" w:name="_py3qy5y47z3q"/>
      <w:bookmarkEnd w:id="57"/>
      <w:r w:rsidRPr="1EA9876F">
        <w:rPr>
          <w:rFonts w:ascii="Public Sans" w:hAnsi="Public Sans"/>
        </w:rPr>
        <w:t xml:space="preserve">REDCap (Research Electronic Data Capture) is a secure web application for building and managing online surveys and databases. The system was developed by Vanderbilt University and is supported by a multi-institutional consortium of administrators. </w:t>
      </w:r>
      <w:r>
        <w:rPr>
          <w:rFonts w:ascii="Public Sans" w:hAnsi="Public Sans"/>
        </w:rPr>
        <w:t xml:space="preserve">The </w:t>
      </w:r>
      <w:r w:rsidRPr="1EA9876F">
        <w:rPr>
          <w:rFonts w:ascii="Public Sans" w:hAnsi="Public Sans"/>
        </w:rPr>
        <w:t>NSW Health instance of REDCap is hosted on NSW Health servers and managed by local superusers at the project level, the OHMR Administrators at the application level and eHealth at the application and infrastructure level.</w:t>
      </w:r>
    </w:p>
    <w:p w14:paraId="010BE790" w14:textId="77777777" w:rsidR="00A8203C" w:rsidRPr="00B36443" w:rsidRDefault="00A8203C" w:rsidP="00A8203C">
      <w:pPr>
        <w:rPr>
          <w:rFonts w:ascii="Public Sans" w:hAnsi="Public Sans"/>
        </w:rPr>
      </w:pPr>
      <w:r w:rsidRPr="00B36443">
        <w:rPr>
          <w:rFonts w:ascii="Public Sans" w:hAnsi="Public Sans"/>
        </w:rPr>
        <w:t xml:space="preserve">REDCap can be used to collect </w:t>
      </w:r>
      <w:r>
        <w:rPr>
          <w:rFonts w:ascii="Public Sans" w:hAnsi="Public Sans"/>
        </w:rPr>
        <w:t>many</w:t>
      </w:r>
      <w:r w:rsidRPr="00B36443">
        <w:rPr>
          <w:rFonts w:ascii="Public Sans" w:hAnsi="Public Sans"/>
        </w:rPr>
        <w:t xml:space="preserve"> type</w:t>
      </w:r>
      <w:r>
        <w:rPr>
          <w:rFonts w:ascii="Public Sans" w:hAnsi="Public Sans"/>
        </w:rPr>
        <w:t>s and forms</w:t>
      </w:r>
      <w:r w:rsidRPr="00B36443">
        <w:rPr>
          <w:rFonts w:ascii="Public Sans" w:hAnsi="Public Sans"/>
        </w:rPr>
        <w:t xml:space="preserve"> of data</w:t>
      </w:r>
      <w:r>
        <w:rPr>
          <w:rFonts w:ascii="Public Sans" w:hAnsi="Public Sans"/>
        </w:rPr>
        <w:t xml:space="preserve"> with the scope of data and collection processes designed for each project or clinical operation</w:t>
      </w:r>
      <w:r w:rsidRPr="00B36443">
        <w:rPr>
          <w:rFonts w:ascii="Public Sans" w:hAnsi="Public Sans"/>
        </w:rPr>
        <w:t xml:space="preserve">. </w:t>
      </w:r>
    </w:p>
    <w:p w14:paraId="40BF1EA2" w14:textId="658D1B00" w:rsidR="00A8203C" w:rsidRPr="00B36443" w:rsidRDefault="00A8203C" w:rsidP="00A8203C">
      <w:pPr>
        <w:rPr>
          <w:rFonts w:ascii="Public Sans" w:hAnsi="Public Sans"/>
        </w:rPr>
      </w:pPr>
      <w:r w:rsidRPr="00B36443">
        <w:rPr>
          <w:rFonts w:ascii="Public Sans" w:hAnsi="Public Sans"/>
        </w:rPr>
        <w:t>NSW Health encourages its staff to use REDCap for research purposes as the data is held within NSW and the system and security is managed in accordance with the NSW Health Information Technology systems and protocols. All data collection, storage and use of REDCap must remain compliant with NSW Health policies, guidelines and processes, regulations, project approvals</w:t>
      </w:r>
      <w:r w:rsidR="00FE7791">
        <w:rPr>
          <w:rFonts w:ascii="Public Sans" w:hAnsi="Public Sans"/>
        </w:rPr>
        <w:t xml:space="preserve"> (including ethics and site governance approvals)</w:t>
      </w:r>
      <w:r w:rsidRPr="00B36443">
        <w:rPr>
          <w:rFonts w:ascii="Public Sans" w:hAnsi="Public Sans"/>
        </w:rPr>
        <w:t>, agreement and any other applicable requirement, irrespective of the data formats and tools used to collect and manage the data. It is the users responsibility to be familiar and comply with these requirements.</w:t>
      </w:r>
      <w:r>
        <w:rPr>
          <w:rFonts w:ascii="Public Sans" w:hAnsi="Public Sans"/>
        </w:rPr>
        <w:t xml:space="preserve"> If data is not being analysed in REDCap, data protection practices must be in place to ensure data security. </w:t>
      </w:r>
      <w:r w:rsidRPr="001F35C1">
        <w:rPr>
          <w:rFonts w:ascii="Public Sans" w:hAnsi="Public Sans"/>
        </w:rPr>
        <w:t xml:space="preserve">See Section </w:t>
      </w:r>
      <w:r w:rsidR="00B67429">
        <w:rPr>
          <w:rFonts w:ascii="Public Sans" w:hAnsi="Public Sans"/>
        </w:rPr>
        <w:t>10</w:t>
      </w:r>
      <w:r w:rsidRPr="001F35C1">
        <w:rPr>
          <w:rFonts w:ascii="Public Sans" w:hAnsi="Public Sans"/>
        </w:rPr>
        <w:t>.3 of this Handbook</w:t>
      </w:r>
      <w:r>
        <w:rPr>
          <w:rFonts w:ascii="Public Sans" w:hAnsi="Public Sans"/>
        </w:rPr>
        <w:t xml:space="preserve"> for approved methods of data sharing. </w:t>
      </w:r>
    </w:p>
    <w:p w14:paraId="17990E74" w14:textId="7BD5EB2D" w:rsidR="0068414A" w:rsidRPr="00B36443" w:rsidRDefault="00C64F86">
      <w:pPr>
        <w:pStyle w:val="Heading3"/>
        <w:rPr>
          <w:rFonts w:ascii="Public Sans" w:hAnsi="Public Sans"/>
          <w:color w:val="auto"/>
        </w:rPr>
      </w:pPr>
      <w:bookmarkStart w:id="58" w:name="_Toc169706641"/>
      <w:r>
        <w:rPr>
          <w:rFonts w:ascii="Public Sans" w:hAnsi="Public Sans"/>
          <w:color w:val="auto"/>
        </w:rPr>
        <w:t>10</w:t>
      </w:r>
      <w:r w:rsidR="1E8153EC" w:rsidRPr="00B36443">
        <w:rPr>
          <w:rFonts w:ascii="Public Sans" w:hAnsi="Public Sans"/>
          <w:color w:val="auto"/>
        </w:rPr>
        <w:t xml:space="preserve">.1.3. </w:t>
      </w:r>
      <w:r w:rsidR="00DB626B">
        <w:rPr>
          <w:rFonts w:ascii="Public Sans" w:hAnsi="Public Sans"/>
          <w:color w:val="auto"/>
        </w:rPr>
        <w:t>Clinical Trial</w:t>
      </w:r>
      <w:r w:rsidR="00AF7BAD">
        <w:rPr>
          <w:rFonts w:ascii="Public Sans" w:hAnsi="Public Sans"/>
          <w:color w:val="auto"/>
        </w:rPr>
        <w:t xml:space="preserve"> Management System</w:t>
      </w:r>
      <w:bookmarkEnd w:id="58"/>
    </w:p>
    <w:p w14:paraId="3948E83C" w14:textId="190AC6AF" w:rsidR="00626F9C" w:rsidRPr="00B36443" w:rsidRDefault="00CD5093" w:rsidP="00626F9C">
      <w:pPr>
        <w:ind w:left="-20" w:right="-20"/>
        <w:rPr>
          <w:rFonts w:ascii="Public Sans" w:hAnsi="Public Sans"/>
          <w:lang w:val="en-AU"/>
        </w:rPr>
      </w:pPr>
      <w:r w:rsidRPr="007B37A1">
        <w:rPr>
          <w:rFonts w:ascii="Public Sans" w:hAnsi="Public Sans"/>
        </w:rPr>
        <w:t xml:space="preserve">All </w:t>
      </w:r>
      <w:r w:rsidR="3FB0EE41" w:rsidRPr="00B36443">
        <w:rPr>
          <w:rFonts w:ascii="Public Sans" w:hAnsi="Public Sans"/>
        </w:rPr>
        <w:t xml:space="preserve">NSW Health </w:t>
      </w:r>
      <w:r w:rsidRPr="007B37A1">
        <w:rPr>
          <w:rFonts w:ascii="Public Sans" w:hAnsi="Public Sans"/>
        </w:rPr>
        <w:t>Organisations</w:t>
      </w:r>
      <w:r w:rsidR="00AE08F1" w:rsidRPr="007B37A1">
        <w:rPr>
          <w:rFonts w:ascii="Public Sans" w:hAnsi="Public Sans"/>
        </w:rPr>
        <w:t xml:space="preserve"> conducting </w:t>
      </w:r>
      <w:r w:rsidR="00DB626B">
        <w:rPr>
          <w:rFonts w:ascii="Public Sans" w:hAnsi="Public Sans"/>
        </w:rPr>
        <w:t>Clinical Trials</w:t>
      </w:r>
      <w:r w:rsidR="00AE08F1" w:rsidRPr="007B37A1">
        <w:rPr>
          <w:rFonts w:ascii="Public Sans" w:hAnsi="Public Sans"/>
        </w:rPr>
        <w:t xml:space="preserve"> use a statewide </w:t>
      </w:r>
      <w:r w:rsidR="00D8640E">
        <w:rPr>
          <w:rFonts w:ascii="Public Sans" w:hAnsi="Public Sans"/>
        </w:rPr>
        <w:t>c</w:t>
      </w:r>
      <w:r w:rsidR="00DB626B">
        <w:rPr>
          <w:rFonts w:ascii="Public Sans" w:hAnsi="Public Sans"/>
        </w:rPr>
        <w:t xml:space="preserve">linical </w:t>
      </w:r>
      <w:r w:rsidR="00D8640E">
        <w:rPr>
          <w:rFonts w:ascii="Public Sans" w:hAnsi="Public Sans"/>
        </w:rPr>
        <w:t>t</w:t>
      </w:r>
      <w:r w:rsidR="00DB626B">
        <w:rPr>
          <w:rFonts w:ascii="Public Sans" w:hAnsi="Public Sans"/>
        </w:rPr>
        <w:t>rial</w:t>
      </w:r>
      <w:r w:rsidR="3FB0EE41" w:rsidRPr="00B36443">
        <w:rPr>
          <w:rFonts w:ascii="Public Sans" w:hAnsi="Public Sans"/>
        </w:rPr>
        <w:t xml:space="preserve"> management system (CTMS)</w:t>
      </w:r>
      <w:r w:rsidR="00A83F0B" w:rsidRPr="007B37A1">
        <w:rPr>
          <w:rFonts w:ascii="Public Sans" w:hAnsi="Public Sans"/>
        </w:rPr>
        <w:t>. CTMS</w:t>
      </w:r>
      <w:r w:rsidR="000D77B7" w:rsidRPr="007B37A1">
        <w:rPr>
          <w:rFonts w:ascii="Public Sans" w:hAnsi="Public Sans"/>
        </w:rPr>
        <w:t xml:space="preserve"> </w:t>
      </w:r>
      <w:r w:rsidR="00626F9C" w:rsidRPr="00B36443">
        <w:rPr>
          <w:rFonts w:ascii="Public Sans" w:hAnsi="Public Sans"/>
          <w:lang w:val="en-AU"/>
        </w:rPr>
        <w:t xml:space="preserve">provides a shared online repository for </w:t>
      </w:r>
      <w:r w:rsidR="00DB626B">
        <w:rPr>
          <w:rFonts w:ascii="Public Sans" w:hAnsi="Public Sans"/>
          <w:lang w:val="en-AU"/>
        </w:rPr>
        <w:t>Clinical Trials</w:t>
      </w:r>
      <w:r w:rsidR="00626F9C" w:rsidRPr="00B36443">
        <w:rPr>
          <w:rFonts w:ascii="Public Sans" w:hAnsi="Public Sans"/>
          <w:lang w:val="en-AU"/>
        </w:rPr>
        <w:t xml:space="preserve"> management</w:t>
      </w:r>
      <w:r w:rsidR="00A83F0B" w:rsidRPr="007B37A1">
        <w:rPr>
          <w:rFonts w:ascii="Public Sans" w:hAnsi="Public Sans"/>
          <w:lang w:val="en-AU"/>
        </w:rPr>
        <w:t>, organising and storing</w:t>
      </w:r>
      <w:r w:rsidR="00626F9C" w:rsidRPr="00B36443">
        <w:rPr>
          <w:rFonts w:ascii="Public Sans" w:hAnsi="Public Sans"/>
          <w:lang w:val="en-AU"/>
        </w:rPr>
        <w:t xml:space="preserve"> all of NSW Health’s </w:t>
      </w:r>
      <w:r w:rsidR="00DB626B">
        <w:rPr>
          <w:rFonts w:ascii="Public Sans" w:hAnsi="Public Sans"/>
          <w:lang w:val="en-AU"/>
        </w:rPr>
        <w:t>Clinical Trial</w:t>
      </w:r>
      <w:r w:rsidR="00626F9C" w:rsidRPr="00B36443">
        <w:rPr>
          <w:rFonts w:ascii="Public Sans" w:hAnsi="Public Sans"/>
          <w:lang w:val="en-AU"/>
        </w:rPr>
        <w:t xml:space="preserve"> operational data in one secure location. </w:t>
      </w:r>
      <w:r w:rsidR="00626F9C" w:rsidRPr="00B36443">
        <w:rPr>
          <w:rFonts w:ascii="Times New Roman" w:hAnsi="Times New Roman" w:cs="Times New Roman"/>
          <w:lang w:val="en-AU"/>
        </w:rPr>
        <w:t> </w:t>
      </w:r>
      <w:r w:rsidR="00626F9C" w:rsidRPr="00B36443">
        <w:rPr>
          <w:rFonts w:ascii="Public Sans" w:hAnsi="Public Sans" w:cs="Public Sans"/>
          <w:lang w:val="en-AU"/>
        </w:rPr>
        <w:t> </w:t>
      </w:r>
    </w:p>
    <w:p w14:paraId="3D02160C" w14:textId="4D74D5E1" w:rsidR="00626F9C" w:rsidRPr="00B36443" w:rsidRDefault="00626F9C" w:rsidP="00626F9C">
      <w:pPr>
        <w:ind w:left="-20" w:right="-20"/>
        <w:rPr>
          <w:rFonts w:ascii="Public Sans" w:hAnsi="Public Sans"/>
          <w:lang w:val="en-AU"/>
        </w:rPr>
      </w:pPr>
      <w:r w:rsidRPr="00B36443">
        <w:rPr>
          <w:rFonts w:ascii="Public Sans" w:hAnsi="Public Sans"/>
          <w:lang w:val="en-AU"/>
        </w:rPr>
        <w:t xml:space="preserve">The CTMS </w:t>
      </w:r>
      <w:r w:rsidR="00914117" w:rsidRPr="00B36443">
        <w:rPr>
          <w:rFonts w:ascii="Public Sans" w:hAnsi="Public Sans"/>
          <w:lang w:val="en-AU"/>
        </w:rPr>
        <w:t>enables the</w:t>
      </w:r>
      <w:r w:rsidRPr="00B36443">
        <w:rPr>
          <w:rFonts w:ascii="Public Sans" w:hAnsi="Public Sans"/>
          <w:lang w:val="en-AU"/>
        </w:rPr>
        <w:t xml:space="preserve"> improvement of financial oversight</w:t>
      </w:r>
      <w:r w:rsidR="00452E82" w:rsidRPr="00B36443">
        <w:rPr>
          <w:rFonts w:ascii="Public Sans" w:hAnsi="Public Sans"/>
          <w:lang w:val="en-AU"/>
        </w:rPr>
        <w:t xml:space="preserve">, participant recruitment, protocol </w:t>
      </w:r>
      <w:r w:rsidR="00B53755" w:rsidRPr="00B36443">
        <w:rPr>
          <w:rFonts w:ascii="Public Sans" w:hAnsi="Public Sans"/>
          <w:lang w:val="en-AU"/>
        </w:rPr>
        <w:t>adherence</w:t>
      </w:r>
      <w:r w:rsidR="00452E82" w:rsidRPr="00B36443">
        <w:rPr>
          <w:rFonts w:ascii="Public Sans" w:hAnsi="Public Sans"/>
          <w:lang w:val="en-AU"/>
        </w:rPr>
        <w:t>,</w:t>
      </w:r>
      <w:r w:rsidRPr="00B36443">
        <w:rPr>
          <w:rFonts w:ascii="Public Sans" w:hAnsi="Public Sans"/>
          <w:lang w:val="en-AU"/>
        </w:rPr>
        <w:t xml:space="preserve"> and revenue capture. Within the CTMS</w:t>
      </w:r>
      <w:r w:rsidR="006B360D" w:rsidRPr="00B36443">
        <w:rPr>
          <w:rFonts w:ascii="Public Sans" w:hAnsi="Public Sans"/>
          <w:lang w:val="en-AU"/>
        </w:rPr>
        <w:t>,</w:t>
      </w:r>
      <w:r w:rsidRPr="00B36443">
        <w:rPr>
          <w:rFonts w:ascii="Public Sans" w:hAnsi="Public Sans"/>
          <w:lang w:val="en-AU"/>
        </w:rPr>
        <w:t xml:space="preserve"> trial staff can manage participants and recruitment, review budgets and forecasting, and track grants, invoices and funding milestones.  </w:t>
      </w:r>
    </w:p>
    <w:p w14:paraId="71EC80B7" w14:textId="4E87551B" w:rsidR="00FA3639" w:rsidRPr="00B36443" w:rsidRDefault="3FB0EE41" w:rsidP="00FA3639">
      <w:pPr>
        <w:rPr>
          <w:rFonts w:ascii="Public Sans" w:hAnsi="Public Sans"/>
        </w:rPr>
      </w:pPr>
      <w:r w:rsidRPr="00B36443">
        <w:rPr>
          <w:rFonts w:ascii="Public Sans" w:hAnsi="Public Sans"/>
        </w:rPr>
        <w:t xml:space="preserve">Any </w:t>
      </w:r>
      <w:r w:rsidR="00DB626B">
        <w:rPr>
          <w:rFonts w:ascii="Public Sans" w:hAnsi="Public Sans"/>
        </w:rPr>
        <w:t>Clinical Trial</w:t>
      </w:r>
      <w:r w:rsidRPr="00B36443">
        <w:rPr>
          <w:rFonts w:ascii="Public Sans" w:hAnsi="Public Sans"/>
        </w:rPr>
        <w:t xml:space="preserve"> that meets all the following criteria must be entered into the CTMS:</w:t>
      </w:r>
    </w:p>
    <w:p w14:paraId="180E661D" w14:textId="713529DC" w:rsidR="3FB0EE41" w:rsidRPr="00B36443" w:rsidRDefault="3FB0EE41" w:rsidP="00B36443">
      <w:pPr>
        <w:pStyle w:val="ListParagraph"/>
        <w:numPr>
          <w:ilvl w:val="0"/>
          <w:numId w:val="2"/>
        </w:numPr>
        <w:rPr>
          <w:rFonts w:ascii="Public Sans" w:hAnsi="Public Sans"/>
        </w:rPr>
      </w:pPr>
      <w:r w:rsidRPr="00B36443">
        <w:rPr>
          <w:rFonts w:ascii="Public Sans" w:hAnsi="Public Sans"/>
        </w:rPr>
        <w:lastRenderedPageBreak/>
        <w:t xml:space="preserve">Meets the World Health Organisation (WHO) definition of a </w:t>
      </w:r>
      <w:r w:rsidR="00DB626B">
        <w:rPr>
          <w:rFonts w:ascii="Public Sans" w:hAnsi="Public Sans"/>
        </w:rPr>
        <w:t>Clinical Trial</w:t>
      </w:r>
      <w:r w:rsidRPr="00B36443">
        <w:rPr>
          <w:rFonts w:ascii="Public Sans" w:hAnsi="Public Sans"/>
        </w:rPr>
        <w:t xml:space="preserve"> which involves prospectively assigning human participants or groups to health-related interventions to evaluate the effects on health outcomes (WHO, 2020).</w:t>
      </w:r>
    </w:p>
    <w:p w14:paraId="4EFA4883" w14:textId="04665F85" w:rsidR="3FB0EE41" w:rsidRPr="00B36443" w:rsidRDefault="3FB0EE41" w:rsidP="00B36443">
      <w:pPr>
        <w:pStyle w:val="ListParagraph"/>
        <w:numPr>
          <w:ilvl w:val="0"/>
          <w:numId w:val="2"/>
        </w:numPr>
        <w:ind w:right="-20"/>
        <w:rPr>
          <w:rFonts w:ascii="Public Sans" w:hAnsi="Public Sans"/>
        </w:rPr>
      </w:pPr>
      <w:r w:rsidRPr="00B36443">
        <w:rPr>
          <w:rFonts w:ascii="Public Sans" w:hAnsi="Public Sans"/>
        </w:rPr>
        <w:t xml:space="preserve">The </w:t>
      </w:r>
      <w:r w:rsidR="00DB626B">
        <w:rPr>
          <w:rFonts w:ascii="Public Sans" w:hAnsi="Public Sans"/>
        </w:rPr>
        <w:t>Clinical Trial</w:t>
      </w:r>
      <w:r w:rsidRPr="00B36443">
        <w:rPr>
          <w:rFonts w:ascii="Public Sans" w:hAnsi="Public Sans"/>
        </w:rPr>
        <w:t xml:space="preserve"> is conducted at NSW Health public facility or service, by a NSW Health employee or contingent worker, requiring a SSA within that district.</w:t>
      </w:r>
    </w:p>
    <w:p w14:paraId="00C17342" w14:textId="1B02F45E" w:rsidR="3FB0EE41" w:rsidRPr="00B36443" w:rsidRDefault="3FB0EE41" w:rsidP="00B36443">
      <w:pPr>
        <w:pStyle w:val="ListParagraph"/>
        <w:numPr>
          <w:ilvl w:val="0"/>
          <w:numId w:val="2"/>
        </w:numPr>
        <w:ind w:right="-20"/>
        <w:rPr>
          <w:rFonts w:ascii="Public Sans" w:hAnsi="Public Sans"/>
        </w:rPr>
      </w:pPr>
      <w:r w:rsidRPr="00B36443">
        <w:rPr>
          <w:rFonts w:ascii="Public Sans" w:hAnsi="Public Sans"/>
        </w:rPr>
        <w:t>SSA authorisation is received on, or after, September 1st, 2023.</w:t>
      </w:r>
    </w:p>
    <w:p w14:paraId="7AC6BF5A" w14:textId="371075B0" w:rsidR="3FB0EE41" w:rsidRPr="00B36443" w:rsidRDefault="2CF2C9A7" w:rsidP="00B36443">
      <w:pPr>
        <w:pStyle w:val="ListParagraph"/>
        <w:numPr>
          <w:ilvl w:val="0"/>
          <w:numId w:val="2"/>
        </w:numPr>
        <w:ind w:right="-20"/>
        <w:rPr>
          <w:rFonts w:ascii="Public Sans" w:hAnsi="Public Sans"/>
        </w:rPr>
      </w:pPr>
      <w:r w:rsidRPr="00B36443">
        <w:rPr>
          <w:rFonts w:ascii="Public Sans" w:hAnsi="Public Sans"/>
        </w:rPr>
        <w:t>T</w:t>
      </w:r>
      <w:r w:rsidR="3FB0EE41" w:rsidRPr="00B36443">
        <w:rPr>
          <w:rFonts w:ascii="Public Sans" w:hAnsi="Public Sans"/>
        </w:rPr>
        <w:t xml:space="preserve">he </w:t>
      </w:r>
      <w:r w:rsidR="00DB626B">
        <w:rPr>
          <w:rFonts w:ascii="Public Sans" w:hAnsi="Public Sans"/>
        </w:rPr>
        <w:t>Clinical Trial</w:t>
      </w:r>
      <w:r w:rsidR="3FB0EE41" w:rsidRPr="00B36443">
        <w:rPr>
          <w:rFonts w:ascii="Public Sans" w:hAnsi="Public Sans"/>
        </w:rPr>
        <w:t xml:space="preserve"> captures individual patient data.</w:t>
      </w:r>
    </w:p>
    <w:p w14:paraId="14348753" w14:textId="49AF6782" w:rsidR="00ED7D54" w:rsidRPr="00B36443" w:rsidRDefault="0D3B582B" w:rsidP="00A5FCD1">
      <w:pPr>
        <w:rPr>
          <w:rStyle w:val="Hyperlink"/>
          <w:rFonts w:ascii="Public Sans" w:hAnsi="Public Sans"/>
          <w:lang w:val="en-AU"/>
        </w:rPr>
      </w:pPr>
      <w:r w:rsidRPr="00B36443">
        <w:rPr>
          <w:rFonts w:ascii="Public Sans" w:hAnsi="Public Sans"/>
          <w:lang w:val="en-AU"/>
        </w:rPr>
        <w:t xml:space="preserve">The CTMS comprises two separate parts: Clinical Conductor Enterprise (CCE) </w:t>
      </w:r>
      <w:r w:rsidR="78D6C569" w:rsidRPr="00B36443">
        <w:rPr>
          <w:rFonts w:ascii="Public Sans" w:hAnsi="Public Sans"/>
          <w:lang w:val="en-AU"/>
        </w:rPr>
        <w:t xml:space="preserve">for administration </w:t>
      </w:r>
      <w:r w:rsidRPr="00B36443">
        <w:rPr>
          <w:rFonts w:ascii="Public Sans" w:hAnsi="Public Sans"/>
          <w:lang w:val="en-AU"/>
        </w:rPr>
        <w:t>and Clinical Condu</w:t>
      </w:r>
      <w:r w:rsidR="350DD602" w:rsidRPr="00B36443">
        <w:rPr>
          <w:rFonts w:ascii="Public Sans" w:hAnsi="Public Sans"/>
          <w:lang w:val="en-AU"/>
        </w:rPr>
        <w:t>ctor Suite (CCS)</w:t>
      </w:r>
      <w:r w:rsidR="0DBF8A4D" w:rsidRPr="00B36443">
        <w:rPr>
          <w:rFonts w:ascii="Public Sans" w:hAnsi="Public Sans"/>
          <w:lang w:val="en-AU"/>
        </w:rPr>
        <w:t xml:space="preserve"> for site/trial unit activities</w:t>
      </w:r>
      <w:r w:rsidR="350DD602" w:rsidRPr="00B36443">
        <w:rPr>
          <w:rFonts w:ascii="Public Sans" w:hAnsi="Public Sans"/>
          <w:lang w:val="en-AU"/>
        </w:rPr>
        <w:t>.</w:t>
      </w:r>
      <w:r w:rsidR="1D577F90" w:rsidRPr="00B36443">
        <w:rPr>
          <w:rFonts w:ascii="Public Sans" w:hAnsi="Public Sans"/>
          <w:lang w:val="en-AU"/>
        </w:rPr>
        <w:t xml:space="preserve"> Two additional CTMS components are available for use by NSW Health staff including eReg, a virtual investigator site file, and CCText, a texting application that </w:t>
      </w:r>
      <w:r w:rsidR="60C9023F" w:rsidRPr="00B36443">
        <w:rPr>
          <w:rFonts w:ascii="Public Sans" w:hAnsi="Public Sans"/>
          <w:lang w:val="en-AU"/>
        </w:rPr>
        <w:t xml:space="preserve">can send appointment and reminder texts to participants. </w:t>
      </w:r>
    </w:p>
    <w:p w14:paraId="192EAC25" w14:textId="282D15E7" w:rsidR="00ED7D54" w:rsidRPr="00B36443" w:rsidRDefault="4DA59707" w:rsidP="00A5FCD1">
      <w:pPr>
        <w:rPr>
          <w:rFonts w:ascii="Public Sans" w:hAnsi="Public Sans"/>
          <w:highlight w:val="yellow"/>
          <w:lang w:val="en-AU"/>
        </w:rPr>
      </w:pPr>
      <w:r w:rsidRPr="00B36443">
        <w:rPr>
          <w:rFonts w:ascii="Public Sans" w:hAnsi="Public Sans"/>
          <w:lang w:val="en-AU"/>
        </w:rPr>
        <w:t xml:space="preserve">Use of the CTMS became mandatory from September 1st, 2023, for all new </w:t>
      </w:r>
      <w:r w:rsidR="00DB626B">
        <w:rPr>
          <w:rFonts w:ascii="Public Sans" w:hAnsi="Public Sans"/>
          <w:lang w:val="en-AU"/>
        </w:rPr>
        <w:t>Clinical Trials</w:t>
      </w:r>
      <w:r w:rsidRPr="00B36443">
        <w:rPr>
          <w:rFonts w:ascii="Public Sans" w:hAnsi="Public Sans"/>
          <w:lang w:val="en-AU"/>
        </w:rPr>
        <w:t>.</w:t>
      </w:r>
      <w:r w:rsidR="571DB29F" w:rsidRPr="00B36443">
        <w:rPr>
          <w:rFonts w:ascii="Public Sans" w:hAnsi="Public Sans"/>
          <w:lang w:val="en-AU"/>
        </w:rPr>
        <w:t xml:space="preserve"> </w:t>
      </w:r>
    </w:p>
    <w:p w14:paraId="7BC3B972" w14:textId="155D792E" w:rsidR="00ED7D54" w:rsidRPr="00B36443" w:rsidRDefault="65A7117C" w:rsidP="00A5FCD1">
      <w:pPr>
        <w:ind w:left="-20" w:right="-20"/>
        <w:rPr>
          <w:rFonts w:ascii="Public Sans" w:hAnsi="Public Sans"/>
        </w:rPr>
      </w:pPr>
      <w:r w:rsidRPr="00B36443">
        <w:rPr>
          <w:rFonts w:ascii="Public Sans" w:hAnsi="Public Sans"/>
        </w:rPr>
        <w:t xml:space="preserve">A study and patient minimum data set has been developed to assist in meeting accreditation requirements </w:t>
      </w:r>
      <w:r w:rsidR="7856A286" w:rsidRPr="00B36443">
        <w:rPr>
          <w:rFonts w:ascii="Public Sans" w:hAnsi="Public Sans"/>
          <w:lang w:val="en-AU"/>
        </w:rPr>
        <w:t>under the</w:t>
      </w:r>
      <w:hyperlink r:id="rId64" w:history="1">
        <w:r w:rsidR="7856A286" w:rsidRPr="00B36443">
          <w:rPr>
            <w:rStyle w:val="Hyperlink"/>
            <w:rFonts w:ascii="Public Sans" w:hAnsi="Public Sans"/>
          </w:rPr>
          <w:t xml:space="preserve"> A</w:t>
        </w:r>
        <w:r w:rsidR="00C26A45" w:rsidRPr="00EE0510">
          <w:rPr>
            <w:rStyle w:val="Hyperlink"/>
            <w:rFonts w:ascii="Public Sans" w:hAnsi="Public Sans"/>
            <w:lang w:val="en-AU"/>
          </w:rPr>
          <w:t>ustralia</w:t>
        </w:r>
        <w:r w:rsidR="008D7CC2" w:rsidRPr="00EE0510">
          <w:rPr>
            <w:rStyle w:val="Hyperlink"/>
            <w:rFonts w:ascii="Public Sans" w:hAnsi="Public Sans"/>
            <w:lang w:val="en-AU"/>
          </w:rPr>
          <w:t xml:space="preserve">n Commission </w:t>
        </w:r>
        <w:r w:rsidR="004401A8" w:rsidRPr="00EE0510">
          <w:rPr>
            <w:rStyle w:val="Hyperlink"/>
            <w:rFonts w:ascii="Public Sans" w:hAnsi="Public Sans"/>
            <w:lang w:val="en-AU"/>
          </w:rPr>
          <w:t>on Safety and Quality in Health Care</w:t>
        </w:r>
        <w:r w:rsidR="00EE0510" w:rsidRPr="00EE0510">
          <w:rPr>
            <w:rStyle w:val="Hyperlink"/>
            <w:rFonts w:ascii="Public Sans" w:hAnsi="Public Sans"/>
          </w:rPr>
          <w:t xml:space="preserve"> </w:t>
        </w:r>
        <w:r w:rsidR="00DB626B">
          <w:rPr>
            <w:rStyle w:val="Hyperlink"/>
            <w:rFonts w:ascii="Public Sans" w:hAnsi="Public Sans"/>
          </w:rPr>
          <w:t>Clinical Trial</w:t>
        </w:r>
        <w:r w:rsidR="00EE0510" w:rsidRPr="00EE0510">
          <w:rPr>
            <w:rStyle w:val="Hyperlink"/>
            <w:rFonts w:ascii="Public Sans" w:hAnsi="Public Sans"/>
          </w:rPr>
          <w:t xml:space="preserve"> Governance Framework</w:t>
        </w:r>
      </w:hyperlink>
      <w:r w:rsidR="00EE0510">
        <w:rPr>
          <w:rFonts w:ascii="Public Sans" w:hAnsi="Public Sans"/>
        </w:rPr>
        <w:t xml:space="preserve"> </w:t>
      </w:r>
      <w:r w:rsidRPr="00B36443">
        <w:rPr>
          <w:rFonts w:ascii="Public Sans" w:hAnsi="Public Sans"/>
        </w:rPr>
        <w:t xml:space="preserve">as well as LHD, state and national reporting. </w:t>
      </w:r>
      <w:r w:rsidR="12AD59C7" w:rsidRPr="00B36443">
        <w:rPr>
          <w:rFonts w:ascii="Public Sans" w:hAnsi="Public Sans"/>
        </w:rPr>
        <w:t>NSW Health Staff can access CTMS information, minimum data set</w:t>
      </w:r>
      <w:r w:rsidR="4221015F" w:rsidRPr="00B36443">
        <w:rPr>
          <w:rFonts w:ascii="Public Sans" w:hAnsi="Public Sans"/>
        </w:rPr>
        <w:t xml:space="preserve"> requirements</w:t>
      </w:r>
      <w:r w:rsidR="12AD59C7" w:rsidRPr="00B36443">
        <w:rPr>
          <w:rFonts w:ascii="Public Sans" w:hAnsi="Public Sans"/>
        </w:rPr>
        <w:t xml:space="preserve"> and resources through the CTMS SharePoint site:</w:t>
      </w:r>
      <w:r w:rsidR="006A36BE">
        <w:rPr>
          <w:rFonts w:ascii="Public Sans" w:hAnsi="Public Sans"/>
        </w:rPr>
        <w:t xml:space="preserve"> </w:t>
      </w:r>
      <w:hyperlink r:id="rId65" w:history="1">
        <w:r w:rsidR="006A36BE" w:rsidRPr="002D3F5C">
          <w:rPr>
            <w:rStyle w:val="Hyperlink"/>
            <w:rFonts w:ascii="Public Sans" w:hAnsi="Public Sans"/>
          </w:rPr>
          <w:t>https://nswhealth.sharepoint.com/sites/NSWH-CTMS</w:t>
        </w:r>
      </w:hyperlink>
      <w:r w:rsidR="006A36BE">
        <w:rPr>
          <w:rFonts w:ascii="Public Sans" w:hAnsi="Public Sans"/>
        </w:rPr>
        <w:t>.</w:t>
      </w:r>
      <w:r w:rsidR="00706405">
        <w:rPr>
          <w:rFonts w:ascii="Public Sans" w:hAnsi="Public Sans"/>
        </w:rPr>
        <w:t xml:space="preserve"> </w:t>
      </w:r>
    </w:p>
    <w:p w14:paraId="0000013F" w14:textId="793C8C7F" w:rsidR="00C07ED3" w:rsidRDefault="00C64F86">
      <w:pPr>
        <w:pStyle w:val="Heading2"/>
        <w:rPr>
          <w:rFonts w:ascii="Public Sans" w:hAnsi="Public Sans"/>
        </w:rPr>
      </w:pPr>
      <w:bookmarkStart w:id="59" w:name="_Toc169706642"/>
      <w:r>
        <w:rPr>
          <w:rFonts w:ascii="Public Sans" w:hAnsi="Public Sans"/>
        </w:rPr>
        <w:t>10</w:t>
      </w:r>
      <w:r w:rsidR="00C75DF1" w:rsidRPr="00B36443">
        <w:rPr>
          <w:rFonts w:ascii="Public Sans" w:hAnsi="Public Sans"/>
        </w:rPr>
        <w:t>.2. Confidentiality and Privacy</w:t>
      </w:r>
      <w:bookmarkEnd w:id="59"/>
    </w:p>
    <w:p w14:paraId="237E8B05" w14:textId="0FAE4380" w:rsidR="009C23E4" w:rsidRDefault="009C23E4" w:rsidP="00A8203C">
      <w:pPr>
        <w:rPr>
          <w:rFonts w:ascii="Public Sans" w:hAnsi="Public Sans"/>
        </w:rPr>
      </w:pPr>
      <w:r w:rsidRPr="000F3B9E">
        <w:rPr>
          <w:rFonts w:ascii="Public Sans" w:hAnsi="Public Sans"/>
        </w:rPr>
        <w:t>NSW Health Organisation staff are reminded that although they may have access to data in their clinical role, access to this data for research is for a different purpose. As such, use of data for research requires approval as outlined throughout this Handbook.</w:t>
      </w:r>
      <w:r>
        <w:rPr>
          <w:rFonts w:ascii="Public Sans" w:hAnsi="Public Sans"/>
        </w:rPr>
        <w:t xml:space="preserve">  </w:t>
      </w:r>
    </w:p>
    <w:p w14:paraId="24321DE7" w14:textId="6CF80CD6" w:rsidR="00A8203C" w:rsidRPr="00B36443" w:rsidRDefault="00A8203C" w:rsidP="00A8203C">
      <w:pPr>
        <w:rPr>
          <w:rFonts w:ascii="Public Sans" w:hAnsi="Public Sans"/>
        </w:rPr>
      </w:pPr>
      <w:r w:rsidRPr="00B36443">
        <w:rPr>
          <w:rFonts w:ascii="Public Sans" w:hAnsi="Public Sans"/>
        </w:rPr>
        <w:t>It is essential that researchers maintain a participant’s privacy, wherever possible, when collecting and using personal, health or sensitive information in a research project</w:t>
      </w:r>
      <w:r w:rsidR="009C23E4">
        <w:rPr>
          <w:rFonts w:ascii="Public Sans" w:hAnsi="Public Sans"/>
        </w:rPr>
        <w:t xml:space="preserve">. </w:t>
      </w:r>
      <w:r w:rsidRPr="00B36443">
        <w:rPr>
          <w:rFonts w:ascii="Public Sans" w:hAnsi="Public Sans"/>
        </w:rPr>
        <w:t>Researchers must ensure that study data is stored securely during the project and after its completion.</w:t>
      </w:r>
    </w:p>
    <w:p w14:paraId="31B1F61E" w14:textId="77777777" w:rsidR="00A8203C" w:rsidRPr="00B36443" w:rsidRDefault="00A8203C" w:rsidP="00A8203C">
      <w:pPr>
        <w:rPr>
          <w:rFonts w:ascii="Public Sans" w:hAnsi="Public Sans"/>
        </w:rPr>
      </w:pPr>
      <w:r w:rsidRPr="00B36443">
        <w:rPr>
          <w:rFonts w:ascii="Public Sans" w:hAnsi="Public Sans"/>
        </w:rPr>
        <w:t>All research involving the use of personal health information must abide by the requirements outlined in:</w:t>
      </w:r>
    </w:p>
    <w:p w14:paraId="133BB684" w14:textId="77777777" w:rsidR="00A8203C" w:rsidRPr="007B37A1" w:rsidRDefault="00A8203C" w:rsidP="00A8203C">
      <w:pPr>
        <w:numPr>
          <w:ilvl w:val="0"/>
          <w:numId w:val="36"/>
        </w:numPr>
        <w:spacing w:after="0"/>
        <w:rPr>
          <w:rFonts w:ascii="Public Sans" w:hAnsi="Public Sans"/>
        </w:rPr>
      </w:pPr>
      <w:hyperlink r:id="rId66" w:history="1">
        <w:r w:rsidRPr="00B36443">
          <w:rPr>
            <w:rStyle w:val="Hyperlink"/>
            <w:rFonts w:ascii="Public Sans" w:hAnsi="Public Sans"/>
          </w:rPr>
          <w:t>NSW Health Privacy Manual</w:t>
        </w:r>
      </w:hyperlink>
    </w:p>
    <w:p w14:paraId="74D5A2B8" w14:textId="77777777" w:rsidR="00A8203C" w:rsidRDefault="00A8203C" w:rsidP="00A8203C">
      <w:pPr>
        <w:numPr>
          <w:ilvl w:val="0"/>
          <w:numId w:val="36"/>
        </w:numPr>
        <w:spacing w:after="0"/>
        <w:rPr>
          <w:rFonts w:ascii="Public Sans" w:hAnsi="Public Sans"/>
        </w:rPr>
      </w:pPr>
      <w:hyperlink r:id="rId67" w:history="1">
        <w:r w:rsidRPr="00766499">
          <w:rPr>
            <w:rStyle w:val="Hyperlink"/>
            <w:rFonts w:ascii="Public Sans" w:hAnsi="Public Sans"/>
          </w:rPr>
          <w:t>Health Records and Information Privacy Act 2002 (NSW)</w:t>
        </w:r>
      </w:hyperlink>
    </w:p>
    <w:p w14:paraId="42D05299" w14:textId="77777777" w:rsidR="00A8203C" w:rsidRPr="004E15E0" w:rsidRDefault="00A8203C" w:rsidP="00A8203C">
      <w:pPr>
        <w:numPr>
          <w:ilvl w:val="0"/>
          <w:numId w:val="36"/>
        </w:numPr>
        <w:spacing w:after="0"/>
        <w:rPr>
          <w:rFonts w:ascii="Public Sans" w:hAnsi="Public Sans"/>
        </w:rPr>
      </w:pPr>
      <w:hyperlink r:id="rId68" w:history="1">
        <w:r w:rsidRPr="007B37A1">
          <w:rPr>
            <w:rStyle w:val="Hyperlink"/>
            <w:rFonts w:ascii="Public Sans" w:hAnsi="Public Sans"/>
          </w:rPr>
          <w:t>Statutory Guidelines on Research: Health Records and Information Privacy Act 2002 (NSW)</w:t>
        </w:r>
      </w:hyperlink>
      <w:r w:rsidRPr="007B37A1">
        <w:rPr>
          <w:rFonts w:ascii="Public Sans" w:hAnsi="Public Sans"/>
        </w:rPr>
        <w:t xml:space="preserve"> </w:t>
      </w:r>
    </w:p>
    <w:p w14:paraId="4CFD84D5" w14:textId="77777777" w:rsidR="00A8203C" w:rsidRPr="00B36443" w:rsidRDefault="00A8203C" w:rsidP="00A8203C">
      <w:pPr>
        <w:numPr>
          <w:ilvl w:val="0"/>
          <w:numId w:val="36"/>
        </w:numPr>
        <w:spacing w:after="0"/>
        <w:rPr>
          <w:rFonts w:ascii="Public Sans" w:hAnsi="Public Sans"/>
        </w:rPr>
      </w:pPr>
      <w:hyperlink r:id="rId69" w:history="1">
        <w:r w:rsidRPr="00766499">
          <w:rPr>
            <w:rStyle w:val="Hyperlink"/>
            <w:rFonts w:ascii="Public Sans" w:hAnsi="Public Sans"/>
          </w:rPr>
          <w:t xml:space="preserve">The </w:t>
        </w:r>
        <w:r w:rsidRPr="00766499">
          <w:rPr>
            <w:rStyle w:val="Hyperlink"/>
            <w:rFonts w:ascii="Public Sans" w:hAnsi="Public Sans"/>
            <w:i/>
            <w:iCs/>
          </w:rPr>
          <w:t>National Statement</w:t>
        </w:r>
      </w:hyperlink>
    </w:p>
    <w:p w14:paraId="34DDC3A2" w14:textId="77777777" w:rsidR="00A8203C" w:rsidRPr="00B36443" w:rsidRDefault="00A8203C" w:rsidP="00A8203C">
      <w:pPr>
        <w:numPr>
          <w:ilvl w:val="0"/>
          <w:numId w:val="36"/>
        </w:numPr>
        <w:rPr>
          <w:rFonts w:ascii="Public Sans" w:hAnsi="Public Sans"/>
        </w:rPr>
      </w:pPr>
      <w:hyperlink r:id="rId70" w:history="1">
        <w:r w:rsidRPr="00766499">
          <w:rPr>
            <w:rStyle w:val="Hyperlink"/>
            <w:rFonts w:ascii="Public Sans" w:hAnsi="Public Sans"/>
            <w:i/>
            <w:iCs/>
          </w:rPr>
          <w:t>The Code</w:t>
        </w:r>
      </w:hyperlink>
    </w:p>
    <w:p w14:paraId="3AA6F90A" w14:textId="77777777" w:rsidR="00A8203C" w:rsidRPr="00B36443" w:rsidRDefault="00A8203C" w:rsidP="00A8203C">
      <w:pPr>
        <w:rPr>
          <w:rFonts w:ascii="Public Sans" w:hAnsi="Public Sans"/>
        </w:rPr>
      </w:pPr>
      <w:r w:rsidRPr="00B36443">
        <w:rPr>
          <w:rFonts w:ascii="Public Sans" w:hAnsi="Public Sans"/>
        </w:rPr>
        <w:t>The following points must be adhered to when designing a research project involving the collection, use and dissemination of participant information:</w:t>
      </w:r>
    </w:p>
    <w:p w14:paraId="32ACD0A5" w14:textId="77777777" w:rsidR="00A8203C" w:rsidRPr="00B36443" w:rsidRDefault="00A8203C" w:rsidP="00A8203C">
      <w:pPr>
        <w:numPr>
          <w:ilvl w:val="0"/>
          <w:numId w:val="26"/>
        </w:numPr>
        <w:spacing w:after="0"/>
        <w:rPr>
          <w:rFonts w:ascii="Public Sans" w:hAnsi="Public Sans"/>
        </w:rPr>
      </w:pPr>
      <w:r w:rsidRPr="00B36443">
        <w:rPr>
          <w:rFonts w:ascii="Public Sans" w:hAnsi="Public Sans"/>
        </w:rPr>
        <w:t>An individual’s data should only be collected if necessary to fulfil the aims of the research.</w:t>
      </w:r>
    </w:p>
    <w:p w14:paraId="2ACD25E1" w14:textId="77777777" w:rsidR="00A8203C" w:rsidRDefault="00A8203C" w:rsidP="00A8203C">
      <w:pPr>
        <w:numPr>
          <w:ilvl w:val="0"/>
          <w:numId w:val="26"/>
        </w:numPr>
        <w:spacing w:after="0"/>
        <w:rPr>
          <w:rFonts w:ascii="Public Sans" w:hAnsi="Public Sans"/>
        </w:rPr>
      </w:pPr>
      <w:r>
        <w:rPr>
          <w:rFonts w:ascii="Public Sans" w:hAnsi="Public Sans"/>
        </w:rPr>
        <w:t xml:space="preserve">Obtaining informed consent from an individual when collecting, using, storing or disseminating their data or information should be the first approach used by a researcher when dealing with personal health information. </w:t>
      </w:r>
    </w:p>
    <w:p w14:paraId="1B32FDB6" w14:textId="77777777" w:rsidR="00A8203C" w:rsidRPr="00B36443" w:rsidRDefault="00A8203C" w:rsidP="00A8203C">
      <w:pPr>
        <w:numPr>
          <w:ilvl w:val="0"/>
          <w:numId w:val="26"/>
        </w:numPr>
        <w:spacing w:after="0"/>
        <w:rPr>
          <w:rFonts w:ascii="Public Sans" w:hAnsi="Public Sans"/>
        </w:rPr>
      </w:pPr>
      <w:r w:rsidRPr="00B36443">
        <w:rPr>
          <w:rFonts w:ascii="Public Sans" w:hAnsi="Public Sans"/>
        </w:rPr>
        <w:t xml:space="preserve">If consent for use of </w:t>
      </w:r>
      <w:r>
        <w:rPr>
          <w:rFonts w:ascii="Public Sans" w:hAnsi="Public Sans"/>
        </w:rPr>
        <w:t xml:space="preserve">an individual’s </w:t>
      </w:r>
      <w:r w:rsidRPr="00B36443">
        <w:rPr>
          <w:rFonts w:ascii="Public Sans" w:hAnsi="Public Sans"/>
        </w:rPr>
        <w:t xml:space="preserve">data in a research project cannot be obtained from the participant, a person responsible or guardian/parent </w:t>
      </w:r>
      <w:r>
        <w:rPr>
          <w:rFonts w:ascii="Public Sans" w:hAnsi="Public Sans"/>
        </w:rPr>
        <w:t>may be able to</w:t>
      </w:r>
      <w:r w:rsidRPr="00B36443">
        <w:rPr>
          <w:rFonts w:ascii="Public Sans" w:hAnsi="Public Sans"/>
        </w:rPr>
        <w:t xml:space="preserve"> provide consent on their behalf. If </w:t>
      </w:r>
      <w:r>
        <w:rPr>
          <w:rFonts w:ascii="Public Sans" w:hAnsi="Public Sans"/>
        </w:rPr>
        <w:t>consent</w:t>
      </w:r>
      <w:r w:rsidRPr="00B36443">
        <w:rPr>
          <w:rFonts w:ascii="Public Sans" w:hAnsi="Public Sans"/>
        </w:rPr>
        <w:t xml:space="preserve"> cannot be </w:t>
      </w:r>
      <w:r>
        <w:rPr>
          <w:rFonts w:ascii="Public Sans" w:hAnsi="Public Sans"/>
        </w:rPr>
        <w:t>obtained</w:t>
      </w:r>
      <w:r w:rsidRPr="00B36443">
        <w:rPr>
          <w:rFonts w:ascii="Public Sans" w:hAnsi="Public Sans"/>
        </w:rPr>
        <w:t>, a waiver of consent must be granted by an HREC</w:t>
      </w:r>
      <w:r>
        <w:rPr>
          <w:rFonts w:ascii="Public Sans" w:hAnsi="Public Sans"/>
        </w:rPr>
        <w:t xml:space="preserve"> before an individual’s data can be used</w:t>
      </w:r>
      <w:r w:rsidRPr="00B36443">
        <w:rPr>
          <w:rFonts w:ascii="Public Sans" w:hAnsi="Public Sans"/>
        </w:rPr>
        <w:t>.</w:t>
      </w:r>
    </w:p>
    <w:p w14:paraId="0E3BE1D9" w14:textId="77777777" w:rsidR="00A8203C" w:rsidRPr="00B36443" w:rsidRDefault="00A8203C" w:rsidP="00A8203C">
      <w:pPr>
        <w:numPr>
          <w:ilvl w:val="0"/>
          <w:numId w:val="26"/>
        </w:numPr>
        <w:spacing w:after="0"/>
        <w:rPr>
          <w:rFonts w:ascii="Public Sans" w:hAnsi="Public Sans"/>
        </w:rPr>
      </w:pPr>
      <w:r w:rsidRPr="00B36443">
        <w:rPr>
          <w:rFonts w:ascii="Public Sans" w:hAnsi="Public Sans"/>
        </w:rPr>
        <w:lastRenderedPageBreak/>
        <w:t>Data should be collected, used, stored and disseminated in a manner that protects the privacy of the participant.</w:t>
      </w:r>
    </w:p>
    <w:p w14:paraId="2A53F42F" w14:textId="427A697C" w:rsidR="00A8203C" w:rsidRPr="009220AB" w:rsidRDefault="00A8203C" w:rsidP="00A8203C">
      <w:pPr>
        <w:numPr>
          <w:ilvl w:val="0"/>
          <w:numId w:val="26"/>
        </w:numPr>
        <w:spacing w:after="0"/>
        <w:rPr>
          <w:rFonts w:ascii="Public Sans" w:hAnsi="Public Sans"/>
        </w:rPr>
      </w:pPr>
      <w:r w:rsidRPr="009220AB">
        <w:rPr>
          <w:rFonts w:ascii="Public Sans" w:hAnsi="Public Sans"/>
        </w:rPr>
        <w:t xml:space="preserve">Data should be stored in line with relevant state requirements (See Section </w:t>
      </w:r>
      <w:r w:rsidR="008512AA">
        <w:rPr>
          <w:rFonts w:ascii="Public Sans" w:hAnsi="Public Sans"/>
        </w:rPr>
        <w:t>10</w:t>
      </w:r>
      <w:r w:rsidRPr="009220AB">
        <w:rPr>
          <w:rFonts w:ascii="Public Sans" w:hAnsi="Public Sans"/>
        </w:rPr>
        <w:t>.4: Retention).</w:t>
      </w:r>
    </w:p>
    <w:p w14:paraId="71CB8B4F" w14:textId="02A375AE" w:rsidR="00A8203C" w:rsidRPr="009220AB" w:rsidRDefault="00A8203C" w:rsidP="00A8203C">
      <w:pPr>
        <w:numPr>
          <w:ilvl w:val="0"/>
          <w:numId w:val="26"/>
        </w:numPr>
        <w:rPr>
          <w:rFonts w:ascii="Public Sans" w:hAnsi="Public Sans"/>
        </w:rPr>
      </w:pPr>
      <w:r w:rsidRPr="009220AB">
        <w:rPr>
          <w:rFonts w:ascii="Public Sans" w:hAnsi="Public Sans"/>
        </w:rPr>
        <w:t>If data is to be transferred to another organisation, it should be in a non-identifiable or non-reidentifiable format and the participant should consent to the third party obtaining the information. It is the researcher’s responsibility to ensure that the third party complies with all applicable information and privacy regulatory requirements and NSW Health requirements when receiving and managing the data.</w:t>
      </w:r>
    </w:p>
    <w:p w14:paraId="28AC468B" w14:textId="77777777" w:rsidR="00A8203C" w:rsidRPr="009220AB" w:rsidRDefault="00A8203C" w:rsidP="00A8203C">
      <w:pPr>
        <w:rPr>
          <w:rFonts w:ascii="Public Sans" w:hAnsi="Public Sans"/>
        </w:rPr>
      </w:pPr>
      <w:r w:rsidRPr="009220AB">
        <w:rPr>
          <w:rFonts w:ascii="Public Sans" w:hAnsi="Public Sans"/>
        </w:rPr>
        <w:t>The following aspects should also be considered when assessing the risks associated with data collection, use and retention:</w:t>
      </w:r>
    </w:p>
    <w:p w14:paraId="741B0B40" w14:textId="77777777" w:rsidR="00A8203C" w:rsidRPr="009220AB" w:rsidRDefault="00A8203C" w:rsidP="00A8203C">
      <w:pPr>
        <w:numPr>
          <w:ilvl w:val="0"/>
          <w:numId w:val="34"/>
        </w:numPr>
        <w:spacing w:after="0"/>
        <w:rPr>
          <w:rFonts w:ascii="Public Sans" w:hAnsi="Public Sans"/>
        </w:rPr>
      </w:pPr>
      <w:r w:rsidRPr="009220AB">
        <w:rPr>
          <w:rFonts w:ascii="Public Sans" w:hAnsi="Public Sans"/>
        </w:rPr>
        <w:t>The nature of the data being collected, especially if it is personal information, health information or sensitive information.</w:t>
      </w:r>
    </w:p>
    <w:p w14:paraId="4C8B7E66" w14:textId="77777777" w:rsidR="00A8203C" w:rsidRPr="009220AB" w:rsidRDefault="00A8203C" w:rsidP="00A8203C">
      <w:pPr>
        <w:numPr>
          <w:ilvl w:val="0"/>
          <w:numId w:val="34"/>
        </w:numPr>
        <w:spacing w:after="0"/>
        <w:rPr>
          <w:rFonts w:ascii="Public Sans" w:hAnsi="Public Sans"/>
        </w:rPr>
      </w:pPr>
      <w:r w:rsidRPr="009220AB">
        <w:rPr>
          <w:rFonts w:ascii="Public Sans" w:hAnsi="Public Sans"/>
        </w:rPr>
        <w:t>The format in which the data will be collected, used and stored, and whether it is identifiable, re-identifiable, non-identifiable or a mixture of all three.</w:t>
      </w:r>
    </w:p>
    <w:p w14:paraId="1E7CFB7A" w14:textId="6AA73B91" w:rsidR="00A8203C" w:rsidRPr="009220AB" w:rsidRDefault="00A8203C" w:rsidP="00A8203C">
      <w:pPr>
        <w:numPr>
          <w:ilvl w:val="0"/>
          <w:numId w:val="34"/>
        </w:numPr>
        <w:spacing w:after="0"/>
        <w:rPr>
          <w:rFonts w:ascii="Public Sans" w:hAnsi="Public Sans"/>
        </w:rPr>
      </w:pPr>
      <w:r w:rsidRPr="009220AB">
        <w:rPr>
          <w:rFonts w:ascii="Public Sans" w:hAnsi="Public Sans"/>
        </w:rPr>
        <w:t xml:space="preserve">Location and length of time that the research data will be kept (See Section </w:t>
      </w:r>
      <w:r w:rsidR="00B67429">
        <w:rPr>
          <w:rFonts w:ascii="Public Sans" w:hAnsi="Public Sans"/>
        </w:rPr>
        <w:t>10</w:t>
      </w:r>
      <w:r w:rsidRPr="009220AB">
        <w:rPr>
          <w:rFonts w:ascii="Public Sans" w:hAnsi="Public Sans"/>
        </w:rPr>
        <w:t>.4: Retention).</w:t>
      </w:r>
    </w:p>
    <w:p w14:paraId="3BC84ACA" w14:textId="77777777" w:rsidR="00A8203C" w:rsidRPr="00B36443" w:rsidRDefault="00A8203C" w:rsidP="00A8203C">
      <w:pPr>
        <w:numPr>
          <w:ilvl w:val="0"/>
          <w:numId w:val="34"/>
        </w:numPr>
        <w:spacing w:after="0"/>
        <w:rPr>
          <w:rFonts w:ascii="Public Sans" w:hAnsi="Public Sans"/>
        </w:rPr>
      </w:pPr>
      <w:r w:rsidRPr="00B36443">
        <w:rPr>
          <w:rFonts w:ascii="Public Sans" w:hAnsi="Public Sans"/>
        </w:rPr>
        <w:t>The potential for data to be used in future research.</w:t>
      </w:r>
    </w:p>
    <w:p w14:paraId="0DEA0E90" w14:textId="77777777" w:rsidR="00A8203C" w:rsidRPr="00B36443" w:rsidRDefault="00A8203C" w:rsidP="00A8203C">
      <w:pPr>
        <w:numPr>
          <w:ilvl w:val="0"/>
          <w:numId w:val="34"/>
        </w:numPr>
        <w:spacing w:after="0"/>
        <w:rPr>
          <w:rFonts w:ascii="Public Sans" w:hAnsi="Public Sans"/>
        </w:rPr>
      </w:pPr>
      <w:r w:rsidRPr="00B36443">
        <w:rPr>
          <w:rFonts w:ascii="Public Sans" w:hAnsi="Public Sans"/>
        </w:rPr>
        <w:t>If the data is to be transferred between organisations and how this will occur.</w:t>
      </w:r>
    </w:p>
    <w:p w14:paraId="673D625B" w14:textId="77777777" w:rsidR="00A8203C" w:rsidRPr="00B36443" w:rsidRDefault="00A8203C" w:rsidP="00A8203C">
      <w:pPr>
        <w:numPr>
          <w:ilvl w:val="0"/>
          <w:numId w:val="34"/>
        </w:numPr>
        <w:spacing w:after="0"/>
        <w:rPr>
          <w:rFonts w:ascii="Public Sans" w:hAnsi="Public Sans"/>
        </w:rPr>
      </w:pPr>
      <w:r w:rsidRPr="00B36443">
        <w:rPr>
          <w:rFonts w:ascii="Public Sans" w:hAnsi="Public Sans"/>
        </w:rPr>
        <w:t>The nature of consent obtained for the collection, use, sharing and storage of data.</w:t>
      </w:r>
    </w:p>
    <w:p w14:paraId="38F3382B" w14:textId="77777777" w:rsidR="00A8203C" w:rsidRPr="00B36443" w:rsidRDefault="00A8203C" w:rsidP="00A8203C">
      <w:pPr>
        <w:numPr>
          <w:ilvl w:val="0"/>
          <w:numId w:val="34"/>
        </w:numPr>
        <w:spacing w:after="0"/>
        <w:rPr>
          <w:rFonts w:ascii="Public Sans" w:hAnsi="Public Sans"/>
        </w:rPr>
      </w:pPr>
      <w:r w:rsidRPr="00B36443">
        <w:rPr>
          <w:rFonts w:ascii="Public Sans" w:hAnsi="Public Sans"/>
        </w:rPr>
        <w:t xml:space="preserve">The data security measures in place to maintain </w:t>
      </w:r>
      <w:r>
        <w:rPr>
          <w:rFonts w:ascii="Public Sans" w:hAnsi="Public Sans"/>
        </w:rPr>
        <w:t>individual’s privacy</w:t>
      </w:r>
      <w:r w:rsidRPr="00B36443">
        <w:rPr>
          <w:rFonts w:ascii="Public Sans" w:hAnsi="Public Sans"/>
        </w:rPr>
        <w:t>.</w:t>
      </w:r>
    </w:p>
    <w:p w14:paraId="34B02F50" w14:textId="41653C6C" w:rsidR="00A8203C" w:rsidRPr="00A8203C" w:rsidRDefault="00A8203C" w:rsidP="00A8203C">
      <w:pPr>
        <w:numPr>
          <w:ilvl w:val="0"/>
          <w:numId w:val="34"/>
        </w:numPr>
        <w:rPr>
          <w:rFonts w:ascii="Public Sans" w:hAnsi="Public Sans"/>
        </w:rPr>
      </w:pPr>
      <w:r w:rsidRPr="00B36443">
        <w:rPr>
          <w:rFonts w:ascii="Public Sans" w:hAnsi="Public Sans"/>
        </w:rPr>
        <w:t>If there are any risks associated with dissemination of results.</w:t>
      </w:r>
    </w:p>
    <w:p w14:paraId="771C4C59" w14:textId="4A0D4AE3" w:rsidR="00A8203C" w:rsidRPr="00A8203C" w:rsidRDefault="00C64F86" w:rsidP="00A8203C">
      <w:pPr>
        <w:pStyle w:val="Heading2"/>
        <w:rPr>
          <w:rFonts w:ascii="Public Sans" w:hAnsi="Public Sans"/>
        </w:rPr>
      </w:pPr>
      <w:bookmarkStart w:id="60" w:name="_Toc169706643"/>
      <w:r>
        <w:rPr>
          <w:rFonts w:ascii="Public Sans" w:hAnsi="Public Sans"/>
        </w:rPr>
        <w:t>10</w:t>
      </w:r>
      <w:r w:rsidR="00C75DF1" w:rsidRPr="00B36443">
        <w:rPr>
          <w:rFonts w:ascii="Public Sans" w:hAnsi="Public Sans"/>
        </w:rPr>
        <w:t xml:space="preserve">.3. Data </w:t>
      </w:r>
      <w:r w:rsidR="00BC51B4">
        <w:rPr>
          <w:rFonts w:ascii="Public Sans" w:hAnsi="Public Sans"/>
        </w:rPr>
        <w:t>S</w:t>
      </w:r>
      <w:r w:rsidR="00C75DF1" w:rsidRPr="00B36443">
        <w:rPr>
          <w:rFonts w:ascii="Public Sans" w:hAnsi="Public Sans"/>
        </w:rPr>
        <w:t>haring</w:t>
      </w:r>
      <w:bookmarkEnd w:id="60"/>
    </w:p>
    <w:p w14:paraId="01D0E78A" w14:textId="00BA289F" w:rsidR="00A8203C" w:rsidRPr="007B37A1" w:rsidRDefault="00A8203C" w:rsidP="00A8203C">
      <w:pPr>
        <w:rPr>
          <w:rFonts w:ascii="Public Sans" w:hAnsi="Public Sans"/>
        </w:rPr>
      </w:pPr>
      <w:hyperlink r:id="rId71">
        <w:r w:rsidRPr="000F3B9E">
          <w:rPr>
            <w:rFonts w:ascii="Public Sans" w:hAnsi="Public Sans"/>
            <w:color w:val="1155CC"/>
            <w:u w:val="single"/>
          </w:rPr>
          <w:t>NSW Health PD2018_001 Disclosure of unit record data b</w:t>
        </w:r>
        <w:r w:rsidR="009C23E4" w:rsidRPr="000F3B9E">
          <w:rPr>
            <w:rFonts w:ascii="Public Sans" w:hAnsi="Public Sans"/>
            <w:color w:val="1155CC"/>
            <w:u w:val="single"/>
          </w:rPr>
          <w:t>y</w:t>
        </w:r>
        <w:r w:rsidRPr="000F3B9E">
          <w:rPr>
            <w:rFonts w:ascii="Public Sans" w:hAnsi="Public Sans"/>
            <w:color w:val="1155CC"/>
            <w:u w:val="single"/>
          </w:rPr>
          <w:t xml:space="preserve"> Local Health Districts for research or contractor services</w:t>
        </w:r>
      </w:hyperlink>
      <w:r w:rsidRPr="000F3B9E">
        <w:rPr>
          <w:rFonts w:ascii="Public Sans" w:hAnsi="Public Sans"/>
        </w:rPr>
        <w:t xml:space="preserve"> provides direction on the procedure to be followed when identified or de-identified unit record data relating to the health of an individual or individuals is being released from the LHD for the purpose of research. It also provides a confidentiality undertaking template that is approved for use for the release of data by the authorised delegate (see Delegations manual).  Under the </w:t>
      </w:r>
      <w:r w:rsidR="00D8640E" w:rsidRPr="000F3B9E">
        <w:rPr>
          <w:rFonts w:ascii="Public Sans" w:hAnsi="Public Sans"/>
        </w:rPr>
        <w:t>HRIPA</w:t>
      </w:r>
      <w:r w:rsidRPr="000F3B9E">
        <w:rPr>
          <w:rFonts w:ascii="Public Sans" w:hAnsi="Public Sans"/>
        </w:rPr>
        <w:t xml:space="preserve"> 2002 NSW Health Organisations are seen as a single entity for data purposes, and therefore confidentiality undertakings between NSW Health Organisations are not formally required.</w:t>
      </w:r>
      <w:r w:rsidRPr="00B36443">
        <w:rPr>
          <w:rFonts w:ascii="Public Sans" w:hAnsi="Public Sans"/>
        </w:rPr>
        <w:t xml:space="preserve"> </w:t>
      </w:r>
    </w:p>
    <w:p w14:paraId="6A6617EA" w14:textId="23F115D6" w:rsidR="00A8203C" w:rsidRPr="007B37A1" w:rsidRDefault="00A8203C" w:rsidP="00A8203C">
      <w:pPr>
        <w:rPr>
          <w:rFonts w:ascii="Public Sans" w:hAnsi="Public Sans"/>
        </w:rPr>
      </w:pPr>
      <w:r w:rsidRPr="007B37A1">
        <w:rPr>
          <w:rFonts w:ascii="Public Sans" w:hAnsi="Public Sans"/>
        </w:rPr>
        <w:t xml:space="preserve">The Five Safes </w:t>
      </w:r>
      <w:r>
        <w:rPr>
          <w:rFonts w:ascii="Public Sans" w:hAnsi="Public Sans"/>
        </w:rPr>
        <w:t>F</w:t>
      </w:r>
      <w:r w:rsidRPr="007B37A1">
        <w:rPr>
          <w:rFonts w:ascii="Public Sans" w:hAnsi="Public Sans"/>
        </w:rPr>
        <w:t xml:space="preserve">ramework has been widely adopted across Australia, particularly in government sectors. The </w:t>
      </w:r>
      <w:r>
        <w:rPr>
          <w:rFonts w:ascii="Public Sans" w:hAnsi="Public Sans"/>
        </w:rPr>
        <w:t>F</w:t>
      </w:r>
      <w:r w:rsidRPr="007B37A1">
        <w:rPr>
          <w:rFonts w:ascii="Public Sans" w:hAnsi="Public Sans"/>
        </w:rPr>
        <w:t xml:space="preserve">ramework supports data custodians </w:t>
      </w:r>
      <w:r>
        <w:rPr>
          <w:rFonts w:ascii="Public Sans" w:hAnsi="Public Sans"/>
        </w:rPr>
        <w:t>to assess and describe disclosure risks according to the following elements:</w:t>
      </w:r>
      <w:r w:rsidRPr="007B37A1">
        <w:rPr>
          <w:rFonts w:ascii="Public Sans" w:hAnsi="Public Sans"/>
        </w:rPr>
        <w:t xml:space="preserve"> safe people, safe projects, safe settings, safe data and safe outputs.</w:t>
      </w:r>
      <w:r w:rsidR="00E646D9">
        <w:rPr>
          <w:rFonts w:ascii="Public Sans" w:hAnsi="Public Sans"/>
        </w:rPr>
        <w:t xml:space="preserve"> </w:t>
      </w:r>
      <w:r w:rsidRPr="007B37A1">
        <w:rPr>
          <w:rFonts w:ascii="Public Sans" w:hAnsi="Public Sans"/>
        </w:rPr>
        <w:t xml:space="preserve">Further information can be found here: </w:t>
      </w:r>
      <w:hyperlink r:id="rId72" w:history="1">
        <w:r w:rsidRPr="007B37A1">
          <w:rPr>
            <w:rStyle w:val="Hyperlink"/>
            <w:rFonts w:ascii="Public Sans" w:hAnsi="Public Sans"/>
          </w:rPr>
          <w:t>https://www.abs.gov.au/about/data-services/data-confidentiality-guide/five-safes-framework</w:t>
        </w:r>
      </w:hyperlink>
      <w:r w:rsidRPr="007B37A1">
        <w:rPr>
          <w:rFonts w:ascii="Public Sans" w:hAnsi="Public Sans"/>
        </w:rPr>
        <w:t xml:space="preserve">.           </w:t>
      </w:r>
    </w:p>
    <w:p w14:paraId="69B05A73" w14:textId="77777777" w:rsidR="00A8203C" w:rsidRPr="00B36443" w:rsidRDefault="00A8203C" w:rsidP="00A8203C">
      <w:pPr>
        <w:rPr>
          <w:rFonts w:ascii="Public Sans" w:hAnsi="Public Sans"/>
        </w:rPr>
      </w:pPr>
      <w:r w:rsidRPr="007B37A1">
        <w:rPr>
          <w:rFonts w:ascii="Public Sans" w:hAnsi="Public Sans"/>
        </w:rPr>
        <w:t>File sharing methods such as email and mobile text messaging and storage on portable media devices such as hard-drives or USBs are not considered secure and should be avoided</w:t>
      </w:r>
      <w:r>
        <w:rPr>
          <w:rFonts w:ascii="Public Sans" w:hAnsi="Public Sans"/>
        </w:rPr>
        <w:t xml:space="preserve"> (PD2018_001)</w:t>
      </w:r>
      <w:r w:rsidRPr="007B37A1">
        <w:rPr>
          <w:rFonts w:ascii="Public Sans" w:hAnsi="Public Sans"/>
        </w:rPr>
        <w:t xml:space="preserve">. </w:t>
      </w:r>
      <w:hyperlink r:id="rId73" w:anchor="/" w:history="1">
        <w:r w:rsidRPr="007B37A1">
          <w:rPr>
            <w:rStyle w:val="Hyperlink"/>
            <w:rFonts w:ascii="Public Sans" w:hAnsi="Public Sans"/>
          </w:rPr>
          <w:t>Kiteworks (Accellion) Secure File Transfer</w:t>
        </w:r>
      </w:hyperlink>
      <w:r w:rsidRPr="007B37A1">
        <w:rPr>
          <w:rFonts w:ascii="Public Sans" w:hAnsi="Public Sans"/>
        </w:rPr>
        <w:t xml:space="preserve"> is available for use by NSW Health Organisations for sending and receiving files over the internet or network </w:t>
      </w:r>
      <w:r>
        <w:rPr>
          <w:rFonts w:ascii="Public Sans" w:hAnsi="Public Sans"/>
        </w:rPr>
        <w:t xml:space="preserve">more </w:t>
      </w:r>
      <w:r w:rsidRPr="007B37A1">
        <w:rPr>
          <w:rFonts w:ascii="Public Sans" w:hAnsi="Public Sans"/>
        </w:rPr>
        <w:t>secure</w:t>
      </w:r>
      <w:r>
        <w:rPr>
          <w:rFonts w:ascii="Public Sans" w:hAnsi="Public Sans"/>
        </w:rPr>
        <w:t>ly than by standard email</w:t>
      </w:r>
      <w:r w:rsidRPr="007B37A1">
        <w:rPr>
          <w:rFonts w:ascii="Public Sans" w:hAnsi="Public Sans"/>
        </w:rPr>
        <w:t xml:space="preserve">. </w:t>
      </w:r>
    </w:p>
    <w:p w14:paraId="3C7F51DF" w14:textId="57AE30A5" w:rsidR="00A8203C" w:rsidRPr="00A8203C" w:rsidRDefault="00A8203C" w:rsidP="00A8203C">
      <w:pPr>
        <w:rPr>
          <w:rFonts w:ascii="Public Sans" w:hAnsi="Public Sans"/>
        </w:rPr>
      </w:pPr>
      <w:r w:rsidRPr="007B37A1">
        <w:rPr>
          <w:rFonts w:ascii="Public Sans" w:hAnsi="Public Sans"/>
        </w:rPr>
        <w:t xml:space="preserve">Data sharing is an evolving space. </w:t>
      </w:r>
      <w:r>
        <w:rPr>
          <w:rFonts w:ascii="Public Sans" w:hAnsi="Public Sans"/>
        </w:rPr>
        <w:t xml:space="preserve">As data sharing policy settings are further developed under the Ministry of Health based NSW Health Data Governance Reform Program they will be reflected in future revisions of this Handbook. </w:t>
      </w:r>
    </w:p>
    <w:p w14:paraId="43A69806" w14:textId="4CEA6173" w:rsidR="254E0699" w:rsidRPr="00B36443" w:rsidRDefault="00E87F1E" w:rsidP="00B36443">
      <w:pPr>
        <w:pStyle w:val="Heading3"/>
        <w:rPr>
          <w:rFonts w:ascii="Public Sans" w:hAnsi="Public Sans"/>
          <w:b w:val="0"/>
          <w:bCs/>
          <w:i w:val="0"/>
          <w:iCs/>
        </w:rPr>
      </w:pPr>
      <w:r w:rsidRPr="007B37A1">
        <w:lastRenderedPageBreak/>
        <w:t xml:space="preserve">     </w:t>
      </w:r>
      <w:bookmarkStart w:id="61" w:name="_Toc169706644"/>
      <w:r w:rsidR="00C64F86">
        <w:rPr>
          <w:rFonts w:ascii="Public Sans" w:hAnsi="Public Sans"/>
          <w:color w:val="auto"/>
        </w:rPr>
        <w:t>10</w:t>
      </w:r>
      <w:r w:rsidR="254E0699" w:rsidRPr="00B36443">
        <w:rPr>
          <w:rFonts w:ascii="Public Sans" w:hAnsi="Public Sans"/>
          <w:color w:val="auto"/>
        </w:rPr>
        <w:t xml:space="preserve">.3.1. Secure </w:t>
      </w:r>
      <w:r w:rsidR="254E0699" w:rsidRPr="00B36443">
        <w:rPr>
          <w:rFonts w:ascii="Public Sans" w:hAnsi="Public Sans"/>
          <w:bCs/>
          <w:iCs/>
          <w:color w:val="auto"/>
        </w:rPr>
        <w:t xml:space="preserve">Access Environments for </w:t>
      </w:r>
      <w:r w:rsidR="00982FC7">
        <w:rPr>
          <w:rFonts w:ascii="Public Sans" w:hAnsi="Public Sans"/>
          <w:bCs/>
          <w:iCs/>
          <w:color w:val="auto"/>
        </w:rPr>
        <w:t>S</w:t>
      </w:r>
      <w:r w:rsidR="254E0699" w:rsidRPr="00B36443">
        <w:rPr>
          <w:rFonts w:ascii="Public Sans" w:hAnsi="Public Sans"/>
          <w:bCs/>
          <w:iCs/>
          <w:color w:val="auto"/>
        </w:rPr>
        <w:t xml:space="preserve">haring </w:t>
      </w:r>
      <w:r w:rsidR="00982FC7">
        <w:rPr>
          <w:rFonts w:ascii="Public Sans" w:hAnsi="Public Sans"/>
          <w:bCs/>
          <w:iCs/>
          <w:color w:val="auto"/>
        </w:rPr>
        <w:t>U</w:t>
      </w:r>
      <w:r w:rsidR="254E0699" w:rsidRPr="00B36443">
        <w:rPr>
          <w:rFonts w:ascii="Public Sans" w:hAnsi="Public Sans"/>
          <w:bCs/>
          <w:iCs/>
          <w:color w:val="auto"/>
        </w:rPr>
        <w:t xml:space="preserve">nit </w:t>
      </w:r>
      <w:r w:rsidR="00982FC7">
        <w:rPr>
          <w:rFonts w:ascii="Public Sans" w:hAnsi="Public Sans"/>
          <w:bCs/>
          <w:iCs/>
          <w:color w:val="auto"/>
        </w:rPr>
        <w:t>R</w:t>
      </w:r>
      <w:r w:rsidR="254E0699" w:rsidRPr="00B36443">
        <w:rPr>
          <w:rFonts w:ascii="Public Sans" w:hAnsi="Public Sans"/>
          <w:bCs/>
          <w:iCs/>
          <w:color w:val="auto"/>
        </w:rPr>
        <w:t xml:space="preserve">ecord </w:t>
      </w:r>
      <w:r w:rsidR="00982FC7">
        <w:rPr>
          <w:rFonts w:ascii="Public Sans" w:hAnsi="Public Sans"/>
          <w:bCs/>
          <w:iCs/>
          <w:color w:val="auto"/>
        </w:rPr>
        <w:t>H</w:t>
      </w:r>
      <w:r w:rsidR="254E0699" w:rsidRPr="00B36443">
        <w:rPr>
          <w:rFonts w:ascii="Public Sans" w:hAnsi="Public Sans"/>
          <w:bCs/>
          <w:iCs/>
          <w:color w:val="auto"/>
        </w:rPr>
        <w:t xml:space="preserve">ealth </w:t>
      </w:r>
      <w:r w:rsidR="00982FC7">
        <w:rPr>
          <w:rFonts w:ascii="Public Sans" w:hAnsi="Public Sans"/>
          <w:bCs/>
          <w:iCs/>
          <w:color w:val="auto"/>
        </w:rPr>
        <w:t>D</w:t>
      </w:r>
      <w:r w:rsidR="254E0699" w:rsidRPr="00B36443">
        <w:rPr>
          <w:rFonts w:ascii="Public Sans" w:hAnsi="Public Sans"/>
          <w:bCs/>
          <w:iCs/>
          <w:color w:val="auto"/>
        </w:rPr>
        <w:t xml:space="preserve">ata </w:t>
      </w:r>
      <w:r w:rsidR="00982FC7">
        <w:rPr>
          <w:rFonts w:ascii="Public Sans" w:hAnsi="Public Sans"/>
          <w:bCs/>
          <w:iCs/>
          <w:color w:val="auto"/>
        </w:rPr>
        <w:t>E</w:t>
      </w:r>
      <w:r w:rsidR="254E0699" w:rsidRPr="00B36443">
        <w:rPr>
          <w:rFonts w:ascii="Public Sans" w:hAnsi="Public Sans"/>
          <w:bCs/>
          <w:iCs/>
          <w:color w:val="auto"/>
        </w:rPr>
        <w:t>xternally</w:t>
      </w:r>
      <w:bookmarkEnd w:id="61"/>
    </w:p>
    <w:p w14:paraId="6D0BDF42" w14:textId="30398109" w:rsidR="00A8203C" w:rsidRPr="00B36443" w:rsidRDefault="00A8203C" w:rsidP="00A8203C">
      <w:pPr>
        <w:rPr>
          <w:rFonts w:ascii="Public Sans" w:hAnsi="Public Sans"/>
        </w:rPr>
      </w:pPr>
      <w:r w:rsidRPr="007B37A1">
        <w:rPr>
          <w:rFonts w:ascii="Public Sans" w:hAnsi="Public Sans"/>
        </w:rPr>
        <w:t xml:space="preserve">Where data sharing is permitted, </w:t>
      </w:r>
      <w:r w:rsidRPr="00B36443">
        <w:rPr>
          <w:rFonts w:ascii="Public Sans" w:hAnsi="Public Sans"/>
        </w:rPr>
        <w:t xml:space="preserve">NSW Health recommends </w:t>
      </w:r>
      <w:r w:rsidRPr="007B37A1">
        <w:rPr>
          <w:rFonts w:ascii="Public Sans" w:hAnsi="Public Sans"/>
        </w:rPr>
        <w:t>sharing</w:t>
      </w:r>
      <w:r w:rsidRPr="00B36443">
        <w:rPr>
          <w:rFonts w:ascii="Public Sans" w:hAnsi="Public Sans"/>
        </w:rPr>
        <w:t xml:space="preserve"> unit record health data intended for secondary use by external parties into a suitable Secure Access Environment. Secure Access Environments </w:t>
      </w:r>
      <w:r>
        <w:rPr>
          <w:rFonts w:ascii="Public Sans" w:hAnsi="Public Sans"/>
        </w:rPr>
        <w:t xml:space="preserve">provide a single location to access and analyse datasets and </w:t>
      </w:r>
      <w:r w:rsidRPr="00B36443">
        <w:rPr>
          <w:rFonts w:ascii="Public Sans" w:hAnsi="Public Sans"/>
        </w:rPr>
        <w:t>help streamline access to data and allow multiple people to work on a single project, while increasing the confidence of patients and data custodians that data will be kept safe. Use of Secure Access Environments help ensure health data and information is accessible to those who need it and the data is stored and used safely.</w:t>
      </w:r>
    </w:p>
    <w:p w14:paraId="7B80E05B" w14:textId="2917F3A3" w:rsidR="00A8203C" w:rsidRPr="007B37A1" w:rsidRDefault="00A8203C" w:rsidP="00A8203C">
      <w:pPr>
        <w:rPr>
          <w:rFonts w:ascii="Public Sans" w:hAnsi="Public Sans"/>
        </w:rPr>
      </w:pPr>
      <w:r w:rsidRPr="00B36443">
        <w:rPr>
          <w:rFonts w:ascii="Public Sans" w:hAnsi="Public Sans"/>
        </w:rPr>
        <w:t>For further information</w:t>
      </w:r>
      <w:r w:rsidRPr="007B37A1">
        <w:rPr>
          <w:rFonts w:ascii="Public Sans" w:hAnsi="Public Sans"/>
        </w:rPr>
        <w:t xml:space="preserve"> on when the recommendations apply</w:t>
      </w:r>
      <w:r w:rsidRPr="00B36443">
        <w:rPr>
          <w:rFonts w:ascii="Public Sans" w:hAnsi="Public Sans"/>
        </w:rPr>
        <w:t xml:space="preserve"> and a list of Secure Access Environments </w:t>
      </w:r>
      <w:r w:rsidRPr="007B37A1">
        <w:rPr>
          <w:rFonts w:ascii="Public Sans" w:hAnsi="Public Sans"/>
        </w:rPr>
        <w:t xml:space="preserve">that meet the minimum requirements </w:t>
      </w:r>
      <w:r w:rsidRPr="00B36443">
        <w:rPr>
          <w:rFonts w:ascii="Public Sans" w:hAnsi="Public Sans"/>
        </w:rPr>
        <w:t xml:space="preserve">see: </w:t>
      </w:r>
      <w:hyperlink r:id="rId74" w:history="1">
        <w:r w:rsidRPr="00B36443">
          <w:rPr>
            <w:rStyle w:val="Hyperlink"/>
            <w:rFonts w:ascii="Public Sans" w:hAnsi="Public Sans"/>
          </w:rPr>
          <w:t>https://www.health.nsw.gov.au/data/sharing/Pages/secure-access-environments.aspx</w:t>
        </w:r>
      </w:hyperlink>
      <w:r w:rsidR="00E646D9">
        <w:rPr>
          <w:rStyle w:val="Hyperlink"/>
          <w:rFonts w:ascii="Public Sans" w:hAnsi="Public Sans"/>
        </w:rPr>
        <w:t>.</w:t>
      </w:r>
      <w:r w:rsidRPr="00B36443">
        <w:rPr>
          <w:rFonts w:ascii="Public Sans" w:hAnsi="Public Sans"/>
        </w:rPr>
        <w:t xml:space="preserve"> </w:t>
      </w:r>
    </w:p>
    <w:p w14:paraId="00000161" w14:textId="187BF17C" w:rsidR="00C07ED3" w:rsidRPr="00B36443" w:rsidRDefault="00C64F86">
      <w:pPr>
        <w:pStyle w:val="Heading2"/>
        <w:rPr>
          <w:rFonts w:ascii="Public Sans" w:hAnsi="Public Sans"/>
        </w:rPr>
      </w:pPr>
      <w:bookmarkStart w:id="62" w:name="_Toc169706645"/>
      <w:r>
        <w:rPr>
          <w:rFonts w:ascii="Public Sans" w:hAnsi="Public Sans"/>
        </w:rPr>
        <w:t>10</w:t>
      </w:r>
      <w:r w:rsidR="00C75DF1" w:rsidRPr="00B36443">
        <w:rPr>
          <w:rFonts w:ascii="Public Sans" w:hAnsi="Public Sans"/>
        </w:rPr>
        <w:t>.4. Retention</w:t>
      </w:r>
      <w:bookmarkEnd w:id="62"/>
    </w:p>
    <w:p w14:paraId="45625B95" w14:textId="36350957" w:rsidR="00A8203C" w:rsidRPr="00B36443" w:rsidRDefault="00A8203C" w:rsidP="00A8203C">
      <w:pPr>
        <w:rPr>
          <w:rFonts w:ascii="Public Sans" w:hAnsi="Public Sans"/>
        </w:rPr>
      </w:pPr>
      <w:r w:rsidRPr="00B36443">
        <w:rPr>
          <w:rFonts w:ascii="Public Sans" w:hAnsi="Public Sans"/>
        </w:rPr>
        <w:t xml:space="preserve">Retention of data is determined by law, </w:t>
      </w:r>
      <w:r>
        <w:rPr>
          <w:rFonts w:ascii="Public Sans" w:hAnsi="Public Sans"/>
        </w:rPr>
        <w:t xml:space="preserve">regulation, </w:t>
      </w:r>
      <w:r w:rsidRPr="00B36443">
        <w:rPr>
          <w:rFonts w:ascii="Public Sans" w:hAnsi="Public Sans"/>
        </w:rPr>
        <w:t xml:space="preserve">funding agencies, publishers, and commercial sponsors, or by standard convention. For </w:t>
      </w:r>
      <w:r w:rsidR="00E646D9">
        <w:rPr>
          <w:rFonts w:ascii="Public Sans" w:hAnsi="Public Sans"/>
        </w:rPr>
        <w:t>C</w:t>
      </w:r>
      <w:r w:rsidRPr="00B36443">
        <w:rPr>
          <w:rFonts w:ascii="Public Sans" w:hAnsi="Public Sans"/>
        </w:rPr>
        <w:t xml:space="preserve">linical </w:t>
      </w:r>
      <w:r w:rsidR="00E646D9">
        <w:rPr>
          <w:rFonts w:ascii="Public Sans" w:hAnsi="Public Sans"/>
        </w:rPr>
        <w:t>T</w:t>
      </w:r>
      <w:r w:rsidRPr="00B36443">
        <w:rPr>
          <w:rFonts w:ascii="Public Sans" w:hAnsi="Public Sans"/>
        </w:rPr>
        <w:t>rials, data must be retained for a minimum of 15 years for adult studies or 25 years for paediatric studies. For areas such as gene therapy, research data must be retained permanently.</w:t>
      </w:r>
    </w:p>
    <w:p w14:paraId="69603CAA" w14:textId="679B6ADB" w:rsidR="00A8203C" w:rsidRPr="00B36443" w:rsidRDefault="00A8203C" w:rsidP="00A8203C">
      <w:pPr>
        <w:rPr>
          <w:rFonts w:ascii="Public Sans" w:hAnsi="Public Sans"/>
        </w:rPr>
      </w:pPr>
      <w:r w:rsidRPr="00B36443">
        <w:rPr>
          <w:rFonts w:ascii="Public Sans" w:hAnsi="Public Sans"/>
        </w:rPr>
        <w:t>More information regarding retention of data can be found</w:t>
      </w:r>
      <w:r w:rsidR="00E646D9">
        <w:rPr>
          <w:rFonts w:ascii="Public Sans" w:hAnsi="Public Sans"/>
        </w:rPr>
        <w:t xml:space="preserve"> in</w:t>
      </w:r>
      <w:r w:rsidRPr="00B36443">
        <w:rPr>
          <w:rFonts w:ascii="Public Sans" w:hAnsi="Public Sans"/>
        </w:rPr>
        <w:t>:</w:t>
      </w:r>
    </w:p>
    <w:p w14:paraId="2C044849" w14:textId="2BB41E7B" w:rsidR="00A8203C" w:rsidRPr="00B36443" w:rsidRDefault="00A8203C" w:rsidP="00A8203C">
      <w:pPr>
        <w:rPr>
          <w:rFonts w:ascii="Public Sans" w:hAnsi="Public Sans"/>
        </w:rPr>
      </w:pPr>
      <w:r w:rsidRPr="00B36443">
        <w:rPr>
          <w:rFonts w:ascii="Public Sans" w:hAnsi="Public Sans"/>
        </w:rPr>
        <w:t>* The Australian Code for the Responsible Conduct of Research, 2018 (</w:t>
      </w:r>
      <w:r w:rsidRPr="00E646D9">
        <w:rPr>
          <w:rFonts w:ascii="Public Sans" w:hAnsi="Public Sans"/>
          <w:i/>
          <w:iCs/>
        </w:rPr>
        <w:t>the Code</w:t>
      </w:r>
      <w:r w:rsidRPr="00B36443">
        <w:rPr>
          <w:rFonts w:ascii="Public Sans" w:hAnsi="Public Sans"/>
        </w:rPr>
        <w:t>)</w:t>
      </w:r>
    </w:p>
    <w:p w14:paraId="3B55DC08" w14:textId="77777777" w:rsidR="00A8203C" w:rsidRPr="00B36443" w:rsidRDefault="00A8203C" w:rsidP="00A8203C">
      <w:pPr>
        <w:rPr>
          <w:rFonts w:ascii="Public Sans" w:hAnsi="Public Sans"/>
        </w:rPr>
      </w:pPr>
      <w:r w:rsidRPr="00B36443">
        <w:rPr>
          <w:rFonts w:ascii="Public Sans" w:hAnsi="Public Sans"/>
        </w:rPr>
        <w:t>* State Record NSW General Retention and Disposal Authorities:</w:t>
      </w:r>
    </w:p>
    <w:p w14:paraId="67E6EBA1" w14:textId="77777777" w:rsidR="00A8203C" w:rsidRPr="00B36443" w:rsidRDefault="00A8203C" w:rsidP="00A8203C">
      <w:pPr>
        <w:pStyle w:val="ListParagraph"/>
        <w:numPr>
          <w:ilvl w:val="0"/>
          <w:numId w:val="6"/>
        </w:numPr>
        <w:rPr>
          <w:rFonts w:ascii="Public Sans" w:hAnsi="Public Sans"/>
        </w:rPr>
      </w:pPr>
      <w:hyperlink r:id="rId75" w:history="1">
        <w:r w:rsidRPr="00A829C3">
          <w:rPr>
            <w:rStyle w:val="Hyperlink"/>
            <w:rFonts w:ascii="Public Sans" w:hAnsi="Public Sans"/>
          </w:rPr>
          <w:t>GDA17 General Retention and Disposal Authority Public health services: patient/client records</w:t>
        </w:r>
      </w:hyperlink>
      <w:r w:rsidRPr="00B36443">
        <w:rPr>
          <w:rFonts w:ascii="Public Sans" w:hAnsi="Public Sans"/>
        </w:rPr>
        <w:t xml:space="preserve">: This authority covers records documenting the provision of health care to patients and clients of NSW public offices, including records relating to research participants (see Function: Research Management, Reference 8.0.0, page 41). </w:t>
      </w:r>
    </w:p>
    <w:p w14:paraId="20EA7FB1" w14:textId="77777777" w:rsidR="00A8203C" w:rsidRPr="00B11A00" w:rsidRDefault="00A8203C" w:rsidP="00A8203C">
      <w:pPr>
        <w:pStyle w:val="ListParagraph"/>
        <w:numPr>
          <w:ilvl w:val="0"/>
          <w:numId w:val="6"/>
        </w:numPr>
        <w:rPr>
          <w:rFonts w:ascii="Public Sans" w:hAnsi="Public Sans"/>
        </w:rPr>
      </w:pPr>
      <w:hyperlink r:id="rId76" w:history="1">
        <w:r w:rsidRPr="00AF1D9E">
          <w:rPr>
            <w:rStyle w:val="Hyperlink"/>
            <w:rFonts w:ascii="Public Sans" w:hAnsi="Public Sans"/>
          </w:rPr>
          <w:t>GDA47 General Retention and Disposal Authority Higher and Further Education and Research</w:t>
        </w:r>
      </w:hyperlink>
      <w:r w:rsidRPr="00B36443">
        <w:rPr>
          <w:rFonts w:ascii="Public Sans" w:hAnsi="Public Sans"/>
        </w:rPr>
        <w:t xml:space="preserve">: This authority covers records documenting the function of higher and further education and research, including for all public offices involved in research (see Function: Research, Reference 3.0.0, page 15). This authority covers ethics committee records, grant administration and research data. </w:t>
      </w:r>
    </w:p>
    <w:p w14:paraId="5F317AF9" w14:textId="77777777" w:rsidR="00A8203C" w:rsidRPr="00B36443" w:rsidRDefault="00A8203C" w:rsidP="00A8203C">
      <w:pPr>
        <w:rPr>
          <w:rFonts w:ascii="Public Sans" w:hAnsi="Public Sans"/>
        </w:rPr>
      </w:pPr>
      <w:r w:rsidRPr="007B37A1">
        <w:rPr>
          <w:rFonts w:ascii="Public Sans" w:hAnsi="Public Sans"/>
        </w:rPr>
        <w:t xml:space="preserve">While </w:t>
      </w:r>
      <w:hyperlink r:id="rId77" w:history="1">
        <w:r w:rsidRPr="00B57D28">
          <w:rPr>
            <w:rStyle w:val="Hyperlink"/>
            <w:rFonts w:ascii="Public Sans" w:hAnsi="Public Sans"/>
          </w:rPr>
          <w:t>GDA21 – General Retention and Disposal Authority Public health services: administrative records</w:t>
        </w:r>
      </w:hyperlink>
      <w:r w:rsidRPr="007B37A1">
        <w:rPr>
          <w:rFonts w:ascii="Public Sans" w:hAnsi="Public Sans"/>
        </w:rPr>
        <w:t xml:space="preserve"> (Reference 15.0.0) is still authorised for use, advice obtained by OHMR from State Records is that this authority is under review and may be superseded in the future. </w:t>
      </w:r>
    </w:p>
    <w:p w14:paraId="0000016E" w14:textId="7F4F9EC4" w:rsidR="00C07ED3" w:rsidRPr="007B37A1" w:rsidRDefault="00C64F86">
      <w:pPr>
        <w:pStyle w:val="Heading2"/>
        <w:rPr>
          <w:rFonts w:ascii="Public Sans" w:hAnsi="Public Sans"/>
        </w:rPr>
      </w:pPr>
      <w:bookmarkStart w:id="63" w:name="_Toc169706646"/>
      <w:r>
        <w:rPr>
          <w:rFonts w:ascii="Public Sans" w:hAnsi="Public Sans"/>
        </w:rPr>
        <w:t>10</w:t>
      </w:r>
      <w:r w:rsidR="00C75DF1" w:rsidRPr="00B36443">
        <w:rPr>
          <w:rFonts w:ascii="Public Sans" w:hAnsi="Public Sans"/>
        </w:rPr>
        <w:t>.</w:t>
      </w:r>
      <w:r w:rsidR="00A8203C">
        <w:rPr>
          <w:rFonts w:ascii="Public Sans" w:hAnsi="Public Sans"/>
        </w:rPr>
        <w:t>5</w:t>
      </w:r>
      <w:r w:rsidR="00C75DF1" w:rsidRPr="00B36443">
        <w:rPr>
          <w:rFonts w:ascii="Public Sans" w:hAnsi="Public Sans"/>
        </w:rPr>
        <w:t xml:space="preserve">. Biospecimen </w:t>
      </w:r>
      <w:r w:rsidR="00677FCC">
        <w:rPr>
          <w:rFonts w:ascii="Public Sans" w:hAnsi="Public Sans"/>
        </w:rPr>
        <w:t>A</w:t>
      </w:r>
      <w:r w:rsidR="00C75DF1" w:rsidRPr="00B36443">
        <w:rPr>
          <w:rFonts w:ascii="Public Sans" w:hAnsi="Public Sans"/>
        </w:rPr>
        <w:t xml:space="preserve">ccess, </w:t>
      </w:r>
      <w:r w:rsidR="00677FCC">
        <w:rPr>
          <w:rFonts w:ascii="Public Sans" w:hAnsi="Public Sans"/>
        </w:rPr>
        <w:t>U</w:t>
      </w:r>
      <w:r w:rsidR="00C75DF1" w:rsidRPr="00B36443">
        <w:rPr>
          <w:rFonts w:ascii="Public Sans" w:hAnsi="Public Sans"/>
        </w:rPr>
        <w:t xml:space="preserve">se, </w:t>
      </w:r>
      <w:r w:rsidR="00677FCC">
        <w:rPr>
          <w:rFonts w:ascii="Public Sans" w:hAnsi="Public Sans"/>
        </w:rPr>
        <w:t>R</w:t>
      </w:r>
      <w:r w:rsidR="00C75DF1" w:rsidRPr="00B36443">
        <w:rPr>
          <w:rFonts w:ascii="Public Sans" w:hAnsi="Public Sans"/>
        </w:rPr>
        <w:t xml:space="preserve">etention and </w:t>
      </w:r>
      <w:r w:rsidR="00677FCC">
        <w:rPr>
          <w:rFonts w:ascii="Public Sans" w:hAnsi="Public Sans"/>
        </w:rPr>
        <w:t>D</w:t>
      </w:r>
      <w:r w:rsidR="00C75DF1" w:rsidRPr="00B36443">
        <w:rPr>
          <w:rFonts w:ascii="Public Sans" w:hAnsi="Public Sans"/>
        </w:rPr>
        <w:t>isposal</w:t>
      </w:r>
      <w:bookmarkEnd w:id="63"/>
    </w:p>
    <w:p w14:paraId="57D85642" w14:textId="505F4DB1" w:rsidR="00A8203C" w:rsidRPr="00B36443" w:rsidRDefault="00A8203C" w:rsidP="00A8203C">
      <w:pPr>
        <w:rPr>
          <w:rFonts w:ascii="Public Sans" w:hAnsi="Public Sans"/>
          <w:lang w:val="en-AU"/>
        </w:rPr>
      </w:pPr>
      <w:bookmarkStart w:id="64" w:name="_9._Regulatory_Requirements"/>
      <w:bookmarkStart w:id="65" w:name="_10._Regulatory_Requirements"/>
      <w:bookmarkEnd w:id="64"/>
      <w:bookmarkEnd w:id="65"/>
      <w:r w:rsidRPr="00B36443">
        <w:rPr>
          <w:rFonts w:ascii="Public Sans" w:hAnsi="Public Sans"/>
          <w:lang w:val="en-AU"/>
        </w:rPr>
        <w:t xml:space="preserve">NSW Health Pathology can provide researchers with access to biospecimens, data and/or research services. Requests can be submitted via </w:t>
      </w:r>
      <w:hyperlink r:id="rId78" w:history="1">
        <w:r w:rsidRPr="00B36443">
          <w:rPr>
            <w:rStyle w:val="Hyperlink"/>
            <w:rFonts w:ascii="Public Sans" w:hAnsi="Public Sans"/>
            <w:lang w:val="en-AU"/>
          </w:rPr>
          <w:t>eResearchWithUs</w:t>
        </w:r>
      </w:hyperlink>
      <w:r w:rsidRPr="00B36443">
        <w:rPr>
          <w:rFonts w:ascii="Public Sans" w:hAnsi="Public Sans"/>
          <w:lang w:val="en-AU"/>
        </w:rPr>
        <w:t>. A list of services available can be found here: </w:t>
      </w:r>
      <w:hyperlink r:id="rId79" w:tgtFrame="_blank" w:history="1">
        <w:r w:rsidRPr="00B36443">
          <w:rPr>
            <w:rStyle w:val="Hyperlink"/>
            <w:rFonts w:ascii="Public Sans" w:hAnsi="Public Sans"/>
            <w:lang w:val="en-AU"/>
          </w:rPr>
          <w:t>https://pathology.health.nsw.gov.au/research/research-services/accessrequest/</w:t>
        </w:r>
      </w:hyperlink>
      <w:r w:rsidR="00E646D9">
        <w:rPr>
          <w:rStyle w:val="Hyperlink"/>
          <w:rFonts w:ascii="Public Sans" w:hAnsi="Public Sans"/>
          <w:lang w:val="en-AU"/>
        </w:rPr>
        <w:t>.</w:t>
      </w:r>
    </w:p>
    <w:p w14:paraId="21720CFA" w14:textId="77777777" w:rsidR="00A8203C" w:rsidRPr="00B36443" w:rsidRDefault="00A8203C" w:rsidP="00A8203C">
      <w:pPr>
        <w:rPr>
          <w:rFonts w:ascii="Public Sans" w:hAnsi="Public Sans"/>
          <w:lang w:val="en-AU"/>
        </w:rPr>
      </w:pPr>
      <w:r w:rsidRPr="00B36443">
        <w:rPr>
          <w:rFonts w:ascii="Public Sans" w:hAnsi="Public Sans"/>
          <w:lang w:val="en-AU"/>
        </w:rPr>
        <w:t>NSW Health Pathology have a </w:t>
      </w:r>
      <w:hyperlink r:id="rId80" w:tgtFrame="_blank" w:history="1">
        <w:r w:rsidRPr="00B36443">
          <w:rPr>
            <w:rStyle w:val="Hyperlink"/>
            <w:rFonts w:ascii="Public Sans" w:hAnsi="Public Sans"/>
            <w:lang w:val="en-AU"/>
          </w:rPr>
          <w:t>standardised statewide approach to pricing pathology services</w:t>
        </w:r>
      </w:hyperlink>
      <w:r w:rsidRPr="00B36443">
        <w:rPr>
          <w:rFonts w:ascii="Public Sans" w:hAnsi="Public Sans"/>
          <w:lang w:val="en-AU"/>
        </w:rPr>
        <w:t> for research. </w:t>
      </w:r>
    </w:p>
    <w:p w14:paraId="2F6894FC" w14:textId="21D70103" w:rsidR="00A8203C" w:rsidRPr="00B36443" w:rsidRDefault="00A8203C" w:rsidP="00A8203C">
      <w:pPr>
        <w:rPr>
          <w:rFonts w:ascii="Public Sans" w:hAnsi="Public Sans"/>
          <w:lang w:val="en-AU"/>
        </w:rPr>
      </w:pPr>
      <w:r w:rsidRPr="00B36443">
        <w:rPr>
          <w:rFonts w:ascii="Public Sans" w:hAnsi="Public Sans"/>
          <w:lang w:val="en-AU"/>
        </w:rPr>
        <w:t>As outlined in Section 6.</w:t>
      </w:r>
      <w:r w:rsidR="00E646D9">
        <w:rPr>
          <w:rFonts w:ascii="Public Sans" w:hAnsi="Public Sans"/>
          <w:lang w:val="en-AU"/>
        </w:rPr>
        <w:t>2</w:t>
      </w:r>
      <w:r w:rsidRPr="00B36443">
        <w:rPr>
          <w:rFonts w:ascii="Public Sans" w:hAnsi="Public Sans"/>
          <w:lang w:val="en-AU"/>
        </w:rPr>
        <w:t xml:space="preserve"> </w:t>
      </w:r>
      <w:r>
        <w:rPr>
          <w:rFonts w:ascii="Public Sans" w:hAnsi="Public Sans"/>
          <w:lang w:val="en-AU"/>
        </w:rPr>
        <w:t xml:space="preserve">of this Handbook, </w:t>
      </w:r>
      <w:r w:rsidRPr="00B36443">
        <w:rPr>
          <w:rFonts w:ascii="Public Sans" w:hAnsi="Public Sans"/>
          <w:lang w:val="en-AU"/>
        </w:rPr>
        <w:t>NSW Health Pathology have a set of biobanking principles that explain how their organisation supports the retrieval, processing and/or release of material and associated data.</w:t>
      </w:r>
    </w:p>
    <w:p w14:paraId="6957C5F8" w14:textId="04C657B5" w:rsidR="00A8203C" w:rsidRDefault="00A8203C" w:rsidP="00A8203C">
      <w:pPr>
        <w:rPr>
          <w:rFonts w:ascii="Public Sans" w:hAnsi="Public Sans"/>
          <w:lang w:val="en-AU"/>
        </w:rPr>
      </w:pPr>
      <w:r w:rsidRPr="00B36443">
        <w:rPr>
          <w:rFonts w:ascii="Public Sans" w:hAnsi="Public Sans"/>
          <w:lang w:val="en-AU"/>
        </w:rPr>
        <w:lastRenderedPageBreak/>
        <w:t>Researchers seeking support for their project can contact the NSW Health Pathology research office at </w:t>
      </w:r>
      <w:hyperlink r:id="rId81" w:history="1">
        <w:r w:rsidRPr="00B36443">
          <w:rPr>
            <w:rStyle w:val="Hyperlink"/>
            <w:rFonts w:ascii="Public Sans" w:hAnsi="Public Sans"/>
            <w:lang w:val="en-AU"/>
          </w:rPr>
          <w:t>NSWPATH-Research@health.nsw.gov.au</w:t>
        </w:r>
      </w:hyperlink>
      <w:r w:rsidRPr="00B36443">
        <w:rPr>
          <w:rFonts w:ascii="Public Sans" w:hAnsi="Public Sans"/>
          <w:lang w:val="en-AU"/>
        </w:rPr>
        <w:t> or visit: </w:t>
      </w:r>
      <w:hyperlink r:id="rId82" w:tgtFrame="_blank" w:history="1">
        <w:r w:rsidRPr="00B36443">
          <w:rPr>
            <w:rStyle w:val="Hyperlink"/>
            <w:rFonts w:ascii="Public Sans" w:hAnsi="Public Sans"/>
            <w:lang w:val="en-AU"/>
          </w:rPr>
          <w:t>https://pathology.health.nsw.gov.au/research/research-services/</w:t>
        </w:r>
      </w:hyperlink>
      <w:r w:rsidRPr="00B36443">
        <w:rPr>
          <w:rFonts w:ascii="Public Sans" w:hAnsi="Public Sans"/>
          <w:lang w:val="en-AU"/>
        </w:rPr>
        <w:t>. </w:t>
      </w:r>
    </w:p>
    <w:p w14:paraId="32C5D014" w14:textId="63DACBE8" w:rsidR="00A8203C" w:rsidRPr="00A8203C" w:rsidRDefault="00A8203C" w:rsidP="00A8203C">
      <w:pPr>
        <w:pStyle w:val="Heading1"/>
        <w:rPr>
          <w:rFonts w:ascii="Public Sans" w:hAnsi="Public Sans"/>
        </w:rPr>
      </w:pPr>
      <w:bookmarkStart w:id="66" w:name="_10._Intellectual_Property"/>
      <w:bookmarkStart w:id="67" w:name="_11._Intellectual_Property"/>
      <w:bookmarkStart w:id="68" w:name="_Toc169706647"/>
      <w:bookmarkEnd w:id="66"/>
      <w:bookmarkEnd w:id="67"/>
      <w:r>
        <w:rPr>
          <w:rFonts w:ascii="Public Sans" w:hAnsi="Public Sans"/>
        </w:rPr>
        <w:t>1</w:t>
      </w:r>
      <w:r w:rsidR="00C64F86">
        <w:rPr>
          <w:rFonts w:ascii="Public Sans" w:hAnsi="Public Sans"/>
        </w:rPr>
        <w:t>1</w:t>
      </w:r>
      <w:r w:rsidRPr="00A8203C">
        <w:rPr>
          <w:rFonts w:ascii="Public Sans" w:hAnsi="Public Sans"/>
        </w:rPr>
        <w:t>. Intellectual Property</w:t>
      </w:r>
      <w:bookmarkEnd w:id="68"/>
    </w:p>
    <w:p w14:paraId="69CC6535" w14:textId="7CA1CFEC" w:rsidR="00A8203C" w:rsidRPr="00B36443" w:rsidRDefault="00A8203C" w:rsidP="00A8203C">
      <w:pPr>
        <w:rPr>
          <w:rFonts w:ascii="Public Sans" w:hAnsi="Public Sans"/>
        </w:rPr>
      </w:pPr>
      <w:r w:rsidRPr="006B717D">
        <w:rPr>
          <w:rFonts w:ascii="Public Sans" w:hAnsi="Public Sans"/>
        </w:rPr>
        <w:t>The term Intellectual Property, or ‘IP’, refers to</w:t>
      </w:r>
      <w:r w:rsidR="006B717D">
        <w:rPr>
          <w:rFonts w:ascii="Public Sans" w:hAnsi="Public Sans"/>
        </w:rPr>
        <w:t xml:space="preserve"> the legally recognised outcome of creative effort and economic investment in creative effort. The law accords </w:t>
      </w:r>
      <w:r w:rsidRPr="006B717D">
        <w:rPr>
          <w:rFonts w:ascii="Public Sans" w:hAnsi="Public Sans"/>
        </w:rPr>
        <w:t xml:space="preserve">for the protection of </w:t>
      </w:r>
      <w:r w:rsidR="006B717D">
        <w:rPr>
          <w:rFonts w:ascii="Public Sans" w:hAnsi="Public Sans"/>
        </w:rPr>
        <w:t xml:space="preserve">such efforts. </w:t>
      </w:r>
      <w:r w:rsidRPr="00B36443">
        <w:rPr>
          <w:rFonts w:ascii="Public Sans" w:hAnsi="Public Sans"/>
        </w:rPr>
        <w:t xml:space="preserve"> </w:t>
      </w:r>
    </w:p>
    <w:p w14:paraId="61538934" w14:textId="77777777" w:rsidR="00A8203C" w:rsidRPr="00B36443" w:rsidRDefault="00A8203C" w:rsidP="00A8203C">
      <w:pPr>
        <w:rPr>
          <w:rFonts w:ascii="Public Sans" w:hAnsi="Public Sans"/>
        </w:rPr>
      </w:pPr>
      <w:r w:rsidRPr="00B36443">
        <w:rPr>
          <w:rFonts w:ascii="Public Sans" w:hAnsi="Public Sans"/>
        </w:rPr>
        <w:t xml:space="preserve">The NHMRC has published a set of </w:t>
      </w:r>
      <w:hyperlink r:id="rId83">
        <w:r w:rsidRPr="00B36443">
          <w:rPr>
            <w:rFonts w:ascii="Public Sans" w:hAnsi="Public Sans"/>
            <w:color w:val="1155CC"/>
            <w:u w:val="single"/>
          </w:rPr>
          <w:t>National Principles of Intellectual Property Management for Publicly Funded Research</w:t>
        </w:r>
      </w:hyperlink>
      <w:r w:rsidRPr="00B36443">
        <w:rPr>
          <w:rFonts w:ascii="Public Sans" w:hAnsi="Public Sans"/>
        </w:rPr>
        <w:t>, which provides guidance on the ownership, promotion, dissemination, exploitation and, where appropriate, protection of IP generated through Australian Government funded research by public sector institutions.</w:t>
      </w:r>
    </w:p>
    <w:p w14:paraId="5CC37FC2" w14:textId="77777777" w:rsidR="00A8203C" w:rsidRPr="00B36443" w:rsidRDefault="00A8203C" w:rsidP="00A8203C">
      <w:pPr>
        <w:rPr>
          <w:rFonts w:ascii="Public Sans" w:hAnsi="Public Sans"/>
        </w:rPr>
      </w:pPr>
      <w:r w:rsidRPr="00B36443">
        <w:rPr>
          <w:rFonts w:ascii="Public Sans" w:hAnsi="Public Sans"/>
        </w:rPr>
        <w:t>Organisations undertaking research are required to have IP arrangements in place for employees. This is generally captured in either an employment contract, or in an IP Policy. It is the responsibility of a researcher to understand the basic principles of I</w:t>
      </w:r>
      <w:r>
        <w:rPr>
          <w:rFonts w:ascii="Public Sans" w:hAnsi="Public Sans"/>
        </w:rPr>
        <w:t>P</w:t>
      </w:r>
      <w:r w:rsidRPr="00B36443">
        <w:rPr>
          <w:rFonts w:ascii="Public Sans" w:hAnsi="Public Sans"/>
        </w:rPr>
        <w:t>, and to understand the policies and processes in place within their organisation for managing any IP assets that may be developed by staff in the course of their work.</w:t>
      </w:r>
    </w:p>
    <w:p w14:paraId="6E4804F1" w14:textId="4C7F0037" w:rsidR="00A8203C" w:rsidRPr="00A8203C" w:rsidRDefault="00A8203C" w:rsidP="7BCCCD86">
      <w:pPr>
        <w:rPr>
          <w:rFonts w:ascii="Public Sans" w:hAnsi="Public Sans"/>
        </w:rPr>
      </w:pPr>
      <w:r w:rsidRPr="7BCCCD86">
        <w:rPr>
          <w:rFonts w:ascii="Public Sans" w:hAnsi="Public Sans"/>
        </w:rPr>
        <w:t xml:space="preserve">All NSW Health researchers must be aware of and adhere to the </w:t>
      </w:r>
      <w:hyperlink r:id="rId84">
        <w:r w:rsidRPr="7BCCCD86">
          <w:rPr>
            <w:rFonts w:ascii="Public Sans" w:hAnsi="Public Sans"/>
            <w:color w:val="1155CC"/>
            <w:u w:val="single"/>
          </w:rPr>
          <w:t xml:space="preserve">NSW Health Policy Directive for Intellectual Property Arising from Health Research. </w:t>
        </w:r>
      </w:hyperlink>
      <w:r w:rsidR="0FA7271A" w:rsidRPr="7BCCCD86">
        <w:rPr>
          <w:rFonts w:ascii="Public Sans" w:hAnsi="Public Sans"/>
        </w:rPr>
        <w:t xml:space="preserve"> </w:t>
      </w:r>
    </w:p>
    <w:p w14:paraId="6789F696" w14:textId="37274300" w:rsidR="00A8203C" w:rsidRPr="00A8203C" w:rsidRDefault="0FA7271A" w:rsidP="00A8203C">
      <w:pPr>
        <w:rPr>
          <w:rFonts w:ascii="Public Sans" w:hAnsi="Public Sans"/>
        </w:rPr>
      </w:pPr>
      <w:r w:rsidRPr="7BCCCD86">
        <w:rPr>
          <w:rFonts w:ascii="Public Sans" w:hAnsi="Public Sans"/>
        </w:rPr>
        <w:t xml:space="preserve">Queries and notifications of IP creation can be submitted to </w:t>
      </w:r>
      <w:hyperlink r:id="rId85">
        <w:r w:rsidRPr="7BCCCD86">
          <w:rPr>
            <w:rStyle w:val="Hyperlink"/>
            <w:rFonts w:ascii="Public Sans" w:hAnsi="Public Sans"/>
          </w:rPr>
          <w:t>ISLHD-ResearchGovernance@health.nsw.gov.au</w:t>
        </w:r>
      </w:hyperlink>
      <w:r w:rsidRPr="7BCCCD86">
        <w:rPr>
          <w:rFonts w:ascii="Public Sans" w:hAnsi="Public Sans"/>
        </w:rPr>
        <w:t xml:space="preserve">. </w:t>
      </w:r>
      <w:r w:rsidR="00A8203C" w:rsidRPr="7BCCCD86">
        <w:rPr>
          <w:rFonts w:ascii="Public Sans" w:hAnsi="Public Sans"/>
        </w:rPr>
        <w:t xml:space="preserve"> </w:t>
      </w:r>
    </w:p>
    <w:p w14:paraId="00000170" w14:textId="73BEBA4C" w:rsidR="00C07ED3" w:rsidRPr="00B36443" w:rsidRDefault="001147D9">
      <w:pPr>
        <w:pStyle w:val="Heading1"/>
        <w:rPr>
          <w:rFonts w:ascii="Public Sans" w:hAnsi="Public Sans"/>
        </w:rPr>
      </w:pPr>
      <w:bookmarkStart w:id="69" w:name="_11._Regulatory_Requirements"/>
      <w:bookmarkStart w:id="70" w:name="_12._Regulatory_Requirements"/>
      <w:bookmarkStart w:id="71" w:name="_Toc169706648"/>
      <w:bookmarkEnd w:id="69"/>
      <w:bookmarkEnd w:id="70"/>
      <w:r>
        <w:rPr>
          <w:rFonts w:ascii="Public Sans" w:hAnsi="Public Sans"/>
        </w:rPr>
        <w:t>1</w:t>
      </w:r>
      <w:r w:rsidR="00C64F86">
        <w:rPr>
          <w:rFonts w:ascii="Public Sans" w:hAnsi="Public Sans"/>
        </w:rPr>
        <w:t>2</w:t>
      </w:r>
      <w:r w:rsidR="00C75DF1" w:rsidRPr="00B36443">
        <w:rPr>
          <w:rFonts w:ascii="Public Sans" w:hAnsi="Public Sans"/>
        </w:rPr>
        <w:t>. Regulatory Requirements</w:t>
      </w:r>
      <w:bookmarkEnd w:id="71"/>
      <w:r w:rsidR="00C75DF1" w:rsidRPr="00B36443">
        <w:rPr>
          <w:rFonts w:ascii="Public Sans" w:hAnsi="Public Sans"/>
        </w:rPr>
        <w:t xml:space="preserve"> </w:t>
      </w:r>
    </w:p>
    <w:p w14:paraId="00000171" w14:textId="063C7037" w:rsidR="00C07ED3" w:rsidRPr="00B36443" w:rsidRDefault="001147D9" w:rsidP="009543CE">
      <w:pPr>
        <w:pStyle w:val="Heading2"/>
        <w:rPr>
          <w:rFonts w:ascii="Public Sans" w:hAnsi="Public Sans"/>
        </w:rPr>
      </w:pPr>
      <w:bookmarkStart w:id="72" w:name="_Toc169706649"/>
      <w:r>
        <w:rPr>
          <w:rFonts w:ascii="Public Sans" w:hAnsi="Public Sans"/>
        </w:rPr>
        <w:t>1</w:t>
      </w:r>
      <w:r w:rsidR="00C64F86">
        <w:rPr>
          <w:rFonts w:ascii="Public Sans" w:hAnsi="Public Sans"/>
        </w:rPr>
        <w:t>2</w:t>
      </w:r>
      <w:r w:rsidR="00C75DF1" w:rsidRPr="00B36443">
        <w:rPr>
          <w:rFonts w:ascii="Public Sans" w:hAnsi="Public Sans"/>
        </w:rPr>
        <w:t xml:space="preserve">.1. </w:t>
      </w:r>
      <w:r w:rsidR="00DB626B">
        <w:rPr>
          <w:rFonts w:ascii="Public Sans" w:hAnsi="Public Sans"/>
        </w:rPr>
        <w:t>Clinical Trial</w:t>
      </w:r>
      <w:r w:rsidR="00C75DF1" w:rsidRPr="00B36443">
        <w:rPr>
          <w:rFonts w:ascii="Public Sans" w:hAnsi="Public Sans"/>
        </w:rPr>
        <w:t xml:space="preserve"> Notification (CTN) and </w:t>
      </w:r>
      <w:r w:rsidR="00DB626B">
        <w:rPr>
          <w:rFonts w:ascii="Public Sans" w:hAnsi="Public Sans"/>
        </w:rPr>
        <w:t>Clinical Trial</w:t>
      </w:r>
      <w:r w:rsidR="00C75DF1" w:rsidRPr="00B36443">
        <w:rPr>
          <w:rFonts w:ascii="Public Sans" w:hAnsi="Public Sans"/>
        </w:rPr>
        <w:t xml:space="preserve"> Approval (CTA) Schemes</w:t>
      </w:r>
      <w:r w:rsidR="5C0186CF" w:rsidRPr="00B36443">
        <w:rPr>
          <w:rFonts w:ascii="Public Sans" w:hAnsi="Public Sans"/>
        </w:rPr>
        <w:t xml:space="preserve"> </w:t>
      </w:r>
      <w:r w:rsidR="009543CE" w:rsidRPr="007B37A1">
        <w:rPr>
          <w:rFonts w:ascii="Public Sans" w:hAnsi="Public Sans"/>
        </w:rPr>
        <w:t xml:space="preserve"> </w:t>
      </w:r>
      <w:r w:rsidR="5C0186CF" w:rsidRPr="00B36443">
        <w:rPr>
          <w:rFonts w:ascii="Public Sans" w:hAnsi="Public Sans"/>
        </w:rPr>
        <w:t>(</w:t>
      </w:r>
      <w:r w:rsidR="00DB626B">
        <w:rPr>
          <w:rFonts w:ascii="Public Sans" w:hAnsi="Public Sans"/>
        </w:rPr>
        <w:t>Clinical Trials</w:t>
      </w:r>
      <w:r w:rsidR="5C0186CF" w:rsidRPr="00B36443">
        <w:rPr>
          <w:rFonts w:ascii="Public Sans" w:hAnsi="Public Sans"/>
        </w:rPr>
        <w:t xml:space="preserve"> only)</w:t>
      </w:r>
      <w:bookmarkEnd w:id="72"/>
    </w:p>
    <w:p w14:paraId="00000172" w14:textId="4C11055A" w:rsidR="00C07ED3" w:rsidRPr="00B36443" w:rsidRDefault="00C75DF1">
      <w:pPr>
        <w:rPr>
          <w:rFonts w:ascii="Public Sans" w:hAnsi="Public Sans"/>
        </w:rPr>
      </w:pPr>
      <w:r w:rsidRPr="00B36443">
        <w:rPr>
          <w:rFonts w:ascii="Public Sans" w:hAnsi="Public Sans"/>
        </w:rPr>
        <w:t xml:space="preserve">The TGA is Australia’s regulatory authority for therapeutic goods. The TGA is responsible for regulating the use of therapeutic goods supplied in </w:t>
      </w:r>
      <w:r w:rsidR="00DB626B">
        <w:rPr>
          <w:rFonts w:ascii="Public Sans" w:hAnsi="Public Sans"/>
        </w:rPr>
        <w:t>Clinical Trials</w:t>
      </w:r>
      <w:r w:rsidRPr="00B36443">
        <w:rPr>
          <w:rFonts w:ascii="Public Sans" w:hAnsi="Public Sans"/>
        </w:rPr>
        <w:t xml:space="preserve"> in Australia under the therapeutic goods legislation. The TGA provides a series of guidance on its requirements, with the main resource relevant to most clinical research in Australia being the </w:t>
      </w:r>
      <w:r w:rsidR="00DB626B">
        <w:rPr>
          <w:rFonts w:ascii="Public Sans" w:hAnsi="Public Sans"/>
        </w:rPr>
        <w:t>Clinical Trials</w:t>
      </w:r>
      <w:r w:rsidRPr="00B36443">
        <w:rPr>
          <w:rFonts w:ascii="Public Sans" w:hAnsi="Public Sans"/>
        </w:rPr>
        <w:t xml:space="preserve"> Handbook.</w:t>
      </w:r>
    </w:p>
    <w:p w14:paraId="00000173" w14:textId="0CB284B6" w:rsidR="00C07ED3" w:rsidRPr="00B36443" w:rsidRDefault="00C75DF1">
      <w:pPr>
        <w:rPr>
          <w:rFonts w:ascii="Public Sans" w:hAnsi="Public Sans"/>
        </w:rPr>
      </w:pPr>
      <w:r w:rsidRPr="00B36443">
        <w:rPr>
          <w:rFonts w:ascii="Public Sans" w:hAnsi="Public Sans"/>
        </w:rPr>
        <w:t>The Therapeutic Goods legislation, stipulates that a product may not be manufactured, imported, exported or supplied in Australia unless it is either entered onto the</w:t>
      </w:r>
      <w:hyperlink r:id="rId86">
        <w:r w:rsidRPr="00B36443">
          <w:rPr>
            <w:rFonts w:ascii="Public Sans" w:hAnsi="Public Sans"/>
            <w:color w:val="1155CC"/>
            <w:u w:val="single"/>
          </w:rPr>
          <w:t xml:space="preserve"> Australian Register of Therapeutic Goods (ARTG)</w:t>
        </w:r>
      </w:hyperlink>
      <w:r w:rsidRPr="00B36443">
        <w:rPr>
          <w:rFonts w:ascii="Public Sans" w:hAnsi="Public Sans"/>
        </w:rPr>
        <w:t>, or is “exempt” from the requirement for such entry.</w:t>
      </w:r>
    </w:p>
    <w:p w14:paraId="00000174" w14:textId="63F06081" w:rsidR="00C07ED3" w:rsidRPr="00B36443" w:rsidRDefault="00C75DF1">
      <w:pPr>
        <w:rPr>
          <w:rFonts w:ascii="Public Sans" w:hAnsi="Public Sans"/>
        </w:rPr>
      </w:pPr>
      <w:r w:rsidRPr="00B36443">
        <w:rPr>
          <w:rFonts w:ascii="Public Sans" w:hAnsi="Public Sans"/>
        </w:rPr>
        <w:t>The CTN and CTA schemes are two such avenues of “exemption” that allow unapproved therapeutic goods to be supplied to members of the Australian public.</w:t>
      </w:r>
    </w:p>
    <w:p w14:paraId="00000175" w14:textId="7B31F8DB" w:rsidR="00C07ED3" w:rsidRPr="00B36443" w:rsidRDefault="00C75DF1">
      <w:pPr>
        <w:rPr>
          <w:rFonts w:ascii="Public Sans" w:hAnsi="Public Sans"/>
        </w:rPr>
      </w:pPr>
      <w:r w:rsidRPr="00B36443">
        <w:rPr>
          <w:rFonts w:ascii="Public Sans" w:hAnsi="Public Sans"/>
        </w:rPr>
        <w:t xml:space="preserve">All </w:t>
      </w:r>
      <w:r w:rsidR="00DB626B">
        <w:rPr>
          <w:rFonts w:ascii="Public Sans" w:hAnsi="Public Sans"/>
        </w:rPr>
        <w:t>Clinical Trials</w:t>
      </w:r>
      <w:r w:rsidRPr="00B36443">
        <w:rPr>
          <w:rFonts w:ascii="Public Sans" w:hAnsi="Public Sans"/>
        </w:rPr>
        <w:t xml:space="preserve"> involving unapproved therapeutic goods conducted under the CTN/CTA schemes must have an Australian Sponsor. </w:t>
      </w:r>
      <w:r w:rsidR="00DB626B">
        <w:rPr>
          <w:rFonts w:ascii="Public Sans" w:hAnsi="Public Sans"/>
        </w:rPr>
        <w:t>Clinical Trial</w:t>
      </w:r>
      <w:r w:rsidRPr="00B36443">
        <w:rPr>
          <w:rFonts w:ascii="Public Sans" w:hAnsi="Public Sans"/>
        </w:rPr>
        <w:t xml:space="preserve"> </w:t>
      </w:r>
      <w:r w:rsidR="00CD6FCF">
        <w:rPr>
          <w:rFonts w:ascii="Public Sans" w:hAnsi="Public Sans"/>
        </w:rPr>
        <w:t>s</w:t>
      </w:r>
      <w:r w:rsidRPr="00B36443">
        <w:rPr>
          <w:rFonts w:ascii="Public Sans" w:hAnsi="Public Sans"/>
        </w:rPr>
        <w:t xml:space="preserve">ponsors may be commercial entities such as pharmaceutical companies, biotech </w:t>
      </w:r>
      <w:r w:rsidRPr="00C84414">
        <w:rPr>
          <w:rFonts w:ascii="Public Sans" w:hAnsi="Public Sans"/>
        </w:rPr>
        <w:t>companies, C</w:t>
      </w:r>
      <w:r w:rsidR="00C84414" w:rsidRPr="00C84414">
        <w:rPr>
          <w:rFonts w:ascii="Public Sans" w:hAnsi="Public Sans"/>
        </w:rPr>
        <w:t>ontract</w:t>
      </w:r>
      <w:r w:rsidRPr="00C84414">
        <w:rPr>
          <w:rFonts w:ascii="Public Sans" w:hAnsi="Public Sans"/>
        </w:rPr>
        <w:t xml:space="preserve"> Research Organisations (CROs),</w:t>
      </w:r>
      <w:r w:rsidRPr="00B36443">
        <w:rPr>
          <w:rFonts w:ascii="Public Sans" w:hAnsi="Public Sans"/>
        </w:rPr>
        <w:t xml:space="preserve"> collaborative groups or </w:t>
      </w:r>
      <w:r w:rsidR="00692D50">
        <w:rPr>
          <w:rFonts w:ascii="Public Sans" w:hAnsi="Public Sans"/>
        </w:rPr>
        <w:t>i</w:t>
      </w:r>
      <w:r w:rsidRPr="00B36443">
        <w:rPr>
          <w:rFonts w:ascii="Public Sans" w:hAnsi="Public Sans"/>
        </w:rPr>
        <w:t>nvestigators or their employers.</w:t>
      </w:r>
    </w:p>
    <w:p w14:paraId="00000176" w14:textId="44633770" w:rsidR="00C07ED3" w:rsidRPr="00B36443" w:rsidRDefault="00C75DF1">
      <w:pPr>
        <w:rPr>
          <w:rFonts w:ascii="Public Sans" w:hAnsi="Public Sans"/>
        </w:rPr>
      </w:pPr>
      <w:r w:rsidRPr="00B36443">
        <w:rPr>
          <w:rFonts w:ascii="Public Sans" w:hAnsi="Public Sans"/>
        </w:rPr>
        <w:t>The Sponsor is responsible for the initiation, management and financing (or arranging the financing) of the trial. The Sponsor is also the entity that is responsible for submitting a CTN/CTA.</w:t>
      </w:r>
    </w:p>
    <w:p w14:paraId="00000177" w14:textId="67DB7AC0" w:rsidR="00C07ED3" w:rsidRPr="00B36443" w:rsidRDefault="00C75DF1">
      <w:pPr>
        <w:rPr>
          <w:rFonts w:ascii="Public Sans" w:hAnsi="Public Sans"/>
        </w:rPr>
      </w:pPr>
      <w:r w:rsidRPr="00B36443">
        <w:rPr>
          <w:rFonts w:ascii="Public Sans" w:hAnsi="Public Sans"/>
        </w:rPr>
        <w:lastRenderedPageBreak/>
        <w:t xml:space="preserve">Please refer to the </w:t>
      </w:r>
      <w:hyperlink r:id="rId87">
        <w:r w:rsidRPr="00B36443">
          <w:rPr>
            <w:rFonts w:ascii="Public Sans" w:hAnsi="Public Sans"/>
            <w:color w:val="1155CC"/>
            <w:u w:val="single"/>
          </w:rPr>
          <w:t xml:space="preserve">TGA </w:t>
        </w:r>
        <w:r w:rsidR="00DB626B">
          <w:rPr>
            <w:rFonts w:ascii="Public Sans" w:hAnsi="Public Sans"/>
            <w:color w:val="1155CC"/>
            <w:u w:val="single"/>
          </w:rPr>
          <w:t>Clinical Trials</w:t>
        </w:r>
        <w:r w:rsidRPr="00B36443">
          <w:rPr>
            <w:rFonts w:ascii="Public Sans" w:hAnsi="Public Sans"/>
            <w:color w:val="1155CC"/>
            <w:u w:val="single"/>
          </w:rPr>
          <w:t xml:space="preserve"> Handbook</w:t>
        </w:r>
      </w:hyperlink>
      <w:r w:rsidRPr="00B36443">
        <w:rPr>
          <w:rFonts w:ascii="Public Sans" w:hAnsi="Public Sans"/>
        </w:rPr>
        <w:t xml:space="preserve"> for further information on the CTN and CTA schemes and how they may apply to your research.</w:t>
      </w:r>
    </w:p>
    <w:p w14:paraId="00000178" w14:textId="6D62ED6B" w:rsidR="00C07ED3" w:rsidRPr="00B36443" w:rsidRDefault="00C75DF1">
      <w:pPr>
        <w:rPr>
          <w:rFonts w:ascii="Public Sans" w:hAnsi="Public Sans"/>
        </w:rPr>
      </w:pPr>
      <w:r w:rsidRPr="00B36443">
        <w:rPr>
          <w:rFonts w:ascii="Public Sans" w:hAnsi="Public Sans"/>
        </w:rPr>
        <w:t>The Sponsor is responsible for the submission of the CTN/CTA and any updates or reports (such as safety reporting) required to be submitted to the TGA during the conduct of the research project.</w:t>
      </w:r>
    </w:p>
    <w:p w14:paraId="4E56A088" w14:textId="572B35EC" w:rsidR="00F75A0A" w:rsidRPr="00B36443" w:rsidRDefault="00C75DF1">
      <w:pPr>
        <w:spacing w:after="200"/>
        <w:rPr>
          <w:rFonts w:ascii="Public Sans" w:hAnsi="Public Sans"/>
        </w:rPr>
      </w:pPr>
      <w:r w:rsidRPr="00B36443">
        <w:rPr>
          <w:rFonts w:ascii="Public Sans" w:hAnsi="Public Sans"/>
        </w:rPr>
        <w:t xml:space="preserve">The CTN for a </w:t>
      </w:r>
      <w:r w:rsidR="00DB626B">
        <w:rPr>
          <w:rFonts w:ascii="Public Sans" w:hAnsi="Public Sans"/>
        </w:rPr>
        <w:t>Clinical Trial</w:t>
      </w:r>
      <w:r w:rsidRPr="00B36443">
        <w:rPr>
          <w:rFonts w:ascii="Public Sans" w:hAnsi="Public Sans"/>
        </w:rPr>
        <w:t xml:space="preserve"> hosted at </w:t>
      </w:r>
      <w:r w:rsidR="00D80023" w:rsidRPr="00B36443">
        <w:rPr>
          <w:rFonts w:ascii="Public Sans" w:hAnsi="Public Sans"/>
        </w:rPr>
        <w:t xml:space="preserve">a </w:t>
      </w:r>
      <w:r w:rsidR="00FF5168" w:rsidRPr="00B36443">
        <w:rPr>
          <w:rFonts w:ascii="Public Sans" w:hAnsi="Public Sans"/>
        </w:rPr>
        <w:t>NSW</w:t>
      </w:r>
      <w:r w:rsidR="00D80023" w:rsidRPr="00B36443">
        <w:rPr>
          <w:rFonts w:ascii="Public Sans" w:hAnsi="Public Sans"/>
        </w:rPr>
        <w:t xml:space="preserve"> Health O</w:t>
      </w:r>
      <w:r w:rsidR="006A103D" w:rsidRPr="00B36443">
        <w:rPr>
          <w:rFonts w:ascii="Public Sans" w:hAnsi="Public Sans"/>
        </w:rPr>
        <w:t>rganisation</w:t>
      </w:r>
      <w:r w:rsidRPr="00B36443">
        <w:rPr>
          <w:rFonts w:ascii="Public Sans" w:hAnsi="Public Sans"/>
        </w:rPr>
        <w:t xml:space="preserve"> must be submitted </w:t>
      </w:r>
      <w:r w:rsidR="006A103D" w:rsidRPr="00B36443">
        <w:rPr>
          <w:rFonts w:ascii="Public Sans" w:hAnsi="Public Sans"/>
        </w:rPr>
        <w:t>by the Sponsor</w:t>
      </w:r>
      <w:r w:rsidR="004550D1" w:rsidRPr="00B36443">
        <w:rPr>
          <w:rFonts w:ascii="Public Sans" w:hAnsi="Public Sans"/>
        </w:rPr>
        <w:t xml:space="preserve"> </w:t>
      </w:r>
      <w:r w:rsidR="005048D4" w:rsidRPr="00B36443">
        <w:rPr>
          <w:rFonts w:ascii="Public Sans" w:hAnsi="Public Sans"/>
        </w:rPr>
        <w:t xml:space="preserve">to </w:t>
      </w:r>
      <w:r w:rsidRPr="00B36443">
        <w:rPr>
          <w:rFonts w:ascii="Public Sans" w:hAnsi="Public Sans"/>
        </w:rPr>
        <w:t xml:space="preserve">the TGA prior to commencement at </w:t>
      </w:r>
      <w:r w:rsidR="0082720B" w:rsidRPr="00B36443">
        <w:rPr>
          <w:rFonts w:ascii="Public Sans" w:hAnsi="Public Sans"/>
        </w:rPr>
        <w:t xml:space="preserve">a </w:t>
      </w:r>
      <w:r w:rsidR="00FF5168" w:rsidRPr="00B36443">
        <w:rPr>
          <w:rFonts w:ascii="Public Sans" w:hAnsi="Public Sans"/>
        </w:rPr>
        <w:t>NSW</w:t>
      </w:r>
      <w:r w:rsidR="0082720B" w:rsidRPr="00B36443">
        <w:rPr>
          <w:rFonts w:ascii="Public Sans" w:hAnsi="Public Sans"/>
        </w:rPr>
        <w:t xml:space="preserve"> Health Organisation</w:t>
      </w:r>
      <w:r w:rsidRPr="00B36443">
        <w:rPr>
          <w:rFonts w:ascii="Public Sans" w:hAnsi="Public Sans"/>
        </w:rPr>
        <w:t>.</w:t>
      </w:r>
      <w:r w:rsidR="00374AAF" w:rsidRPr="00B36443">
        <w:rPr>
          <w:rFonts w:ascii="Public Sans" w:hAnsi="Public Sans"/>
        </w:rPr>
        <w:t xml:space="preserve"> </w:t>
      </w:r>
    </w:p>
    <w:p w14:paraId="00000179" w14:textId="59F91C4C" w:rsidR="00C07ED3" w:rsidRPr="00B36443" w:rsidRDefault="004550D1">
      <w:pPr>
        <w:spacing w:after="200"/>
        <w:rPr>
          <w:rFonts w:ascii="Public Sans" w:hAnsi="Public Sans"/>
        </w:rPr>
      </w:pPr>
      <w:r w:rsidRPr="00B36443">
        <w:rPr>
          <w:rFonts w:ascii="Public Sans" w:hAnsi="Public Sans"/>
        </w:rPr>
        <w:t xml:space="preserve">The </w:t>
      </w:r>
      <w:r w:rsidR="000E5DA7">
        <w:rPr>
          <w:rFonts w:ascii="Public Sans" w:hAnsi="Public Sans"/>
        </w:rPr>
        <w:t>Research Development Office</w:t>
      </w:r>
      <w:r w:rsidRPr="00B36443">
        <w:rPr>
          <w:rFonts w:ascii="Public Sans" w:hAnsi="Public Sans"/>
        </w:rPr>
        <w:t xml:space="preserve"> </w:t>
      </w:r>
      <w:r w:rsidR="156FB7D0" w:rsidRPr="00B36443">
        <w:rPr>
          <w:rFonts w:ascii="Public Sans" w:hAnsi="Public Sans"/>
        </w:rPr>
        <w:t>i</w:t>
      </w:r>
      <w:r w:rsidRPr="00B36443">
        <w:rPr>
          <w:rFonts w:ascii="Public Sans" w:hAnsi="Public Sans"/>
        </w:rPr>
        <w:t xml:space="preserve">s not required to request the TGA </w:t>
      </w:r>
      <w:r w:rsidR="00B05592" w:rsidRPr="00B36443">
        <w:rPr>
          <w:rFonts w:ascii="Public Sans" w:hAnsi="Public Sans"/>
        </w:rPr>
        <w:t>acknowledgement before authorising the study at the site.</w:t>
      </w:r>
    </w:p>
    <w:p w14:paraId="0000017A" w14:textId="2130DC5A" w:rsidR="00C07ED3" w:rsidRPr="001147D9" w:rsidRDefault="001147D9">
      <w:pPr>
        <w:pStyle w:val="Heading3"/>
        <w:rPr>
          <w:rFonts w:ascii="Public Sans" w:hAnsi="Public Sans"/>
          <w:color w:val="auto"/>
        </w:rPr>
      </w:pPr>
      <w:bookmarkStart w:id="73" w:name="_Toc169706650"/>
      <w:r w:rsidRPr="001147D9">
        <w:rPr>
          <w:rFonts w:ascii="Public Sans" w:hAnsi="Public Sans"/>
          <w:color w:val="auto"/>
        </w:rPr>
        <w:t>1</w:t>
      </w:r>
      <w:r w:rsidR="00C64F86">
        <w:rPr>
          <w:rFonts w:ascii="Public Sans" w:hAnsi="Public Sans"/>
          <w:color w:val="auto"/>
        </w:rPr>
        <w:t>2</w:t>
      </w:r>
      <w:r w:rsidR="00C75DF1" w:rsidRPr="001147D9">
        <w:rPr>
          <w:rFonts w:ascii="Public Sans" w:hAnsi="Public Sans"/>
          <w:color w:val="auto"/>
        </w:rPr>
        <w:t xml:space="preserve">.1.1. </w:t>
      </w:r>
      <w:r w:rsidR="00FF5168" w:rsidRPr="001147D9">
        <w:rPr>
          <w:rFonts w:ascii="Public Sans" w:hAnsi="Public Sans"/>
          <w:color w:val="auto"/>
        </w:rPr>
        <w:t>NSW</w:t>
      </w:r>
      <w:r w:rsidR="001834B4" w:rsidRPr="001147D9">
        <w:rPr>
          <w:rFonts w:ascii="Public Sans" w:hAnsi="Public Sans"/>
          <w:color w:val="auto"/>
        </w:rPr>
        <w:t xml:space="preserve"> Health</w:t>
      </w:r>
      <w:r w:rsidR="00C75DF1" w:rsidRPr="001147D9">
        <w:rPr>
          <w:rFonts w:ascii="Public Sans" w:hAnsi="Public Sans"/>
          <w:color w:val="auto"/>
        </w:rPr>
        <w:t xml:space="preserve"> as </w:t>
      </w:r>
      <w:r w:rsidR="00DB626B" w:rsidRPr="001147D9">
        <w:rPr>
          <w:rFonts w:ascii="Public Sans" w:hAnsi="Public Sans"/>
          <w:color w:val="auto"/>
        </w:rPr>
        <w:t>Clinical Trial</w:t>
      </w:r>
      <w:r w:rsidR="00C75DF1" w:rsidRPr="001147D9">
        <w:rPr>
          <w:rFonts w:ascii="Public Sans" w:hAnsi="Public Sans"/>
          <w:color w:val="auto"/>
        </w:rPr>
        <w:t xml:space="preserve"> Sponsor</w:t>
      </w:r>
      <w:bookmarkEnd w:id="73"/>
    </w:p>
    <w:p w14:paraId="0000017B" w14:textId="4F72795E" w:rsidR="00C07ED3" w:rsidRPr="00B36443" w:rsidRDefault="0032646C" w:rsidP="7BCCCD86">
      <w:pPr>
        <w:spacing w:after="200"/>
        <w:rPr>
          <w:rFonts w:ascii="Public Sans" w:hAnsi="Public Sans"/>
        </w:rPr>
      </w:pPr>
      <w:r w:rsidRPr="7BCCCD86">
        <w:rPr>
          <w:rFonts w:ascii="Public Sans" w:hAnsi="Public Sans"/>
        </w:rPr>
        <w:t xml:space="preserve">A </w:t>
      </w:r>
      <w:r w:rsidR="0082720B" w:rsidRPr="7BCCCD86">
        <w:rPr>
          <w:rFonts w:ascii="Public Sans" w:hAnsi="Public Sans"/>
        </w:rPr>
        <w:t xml:space="preserve">NSW Health Organisation </w:t>
      </w:r>
      <w:r w:rsidR="00C75DF1" w:rsidRPr="7BCCCD86">
        <w:rPr>
          <w:rFonts w:ascii="Public Sans" w:hAnsi="Public Sans"/>
        </w:rPr>
        <w:t xml:space="preserve">may act as the Sponsor for a </w:t>
      </w:r>
      <w:r w:rsidR="00DB626B" w:rsidRPr="7BCCCD86">
        <w:rPr>
          <w:rFonts w:ascii="Public Sans" w:hAnsi="Public Sans"/>
        </w:rPr>
        <w:t>Clinical Trial</w:t>
      </w:r>
      <w:r w:rsidR="00C75DF1" w:rsidRPr="7BCCCD86">
        <w:rPr>
          <w:rFonts w:ascii="Public Sans" w:hAnsi="Public Sans"/>
        </w:rPr>
        <w:t xml:space="preserve"> initiated by </w:t>
      </w:r>
      <w:r w:rsidR="00FF5168" w:rsidRPr="7BCCCD86">
        <w:rPr>
          <w:rFonts w:ascii="Public Sans" w:hAnsi="Public Sans"/>
        </w:rPr>
        <w:t>NSW</w:t>
      </w:r>
      <w:r w:rsidR="00C75DF1" w:rsidRPr="7BCCCD86">
        <w:rPr>
          <w:rFonts w:ascii="Public Sans" w:hAnsi="Public Sans"/>
        </w:rPr>
        <w:t xml:space="preserve"> </w:t>
      </w:r>
      <w:r w:rsidR="000D2F8B" w:rsidRPr="7BCCCD86">
        <w:rPr>
          <w:rFonts w:ascii="Public Sans" w:hAnsi="Public Sans"/>
        </w:rPr>
        <w:t xml:space="preserve">Health </w:t>
      </w:r>
      <w:r w:rsidR="00C75DF1" w:rsidRPr="7BCCCD86">
        <w:rPr>
          <w:rFonts w:ascii="Public Sans" w:hAnsi="Public Sans"/>
        </w:rPr>
        <w:t xml:space="preserve">employees.  However, approval to act as the Sponsor is not automatic.  The CPI (where multi-site trial), or PI (where trial is single site) must discuss the intention for </w:t>
      </w:r>
      <w:r w:rsidR="00FF5168" w:rsidRPr="7BCCCD86">
        <w:rPr>
          <w:rFonts w:ascii="Public Sans" w:hAnsi="Public Sans"/>
        </w:rPr>
        <w:t>NSW</w:t>
      </w:r>
      <w:r w:rsidR="00C75DF1" w:rsidRPr="7BCCCD86">
        <w:rPr>
          <w:rFonts w:ascii="Public Sans" w:hAnsi="Public Sans"/>
        </w:rPr>
        <w:t xml:space="preserve"> </w:t>
      </w:r>
      <w:r w:rsidR="000D2F8B" w:rsidRPr="7BCCCD86">
        <w:rPr>
          <w:rFonts w:ascii="Public Sans" w:hAnsi="Public Sans"/>
        </w:rPr>
        <w:t xml:space="preserve">Health </w:t>
      </w:r>
      <w:r w:rsidR="00C75DF1" w:rsidRPr="7BCCCD86">
        <w:rPr>
          <w:rFonts w:ascii="Public Sans" w:hAnsi="Public Sans"/>
        </w:rPr>
        <w:t xml:space="preserve">to be the Sponsor with the </w:t>
      </w:r>
      <w:r w:rsidR="000E5DA7" w:rsidRPr="7BCCCD86">
        <w:rPr>
          <w:rFonts w:ascii="Public Sans" w:hAnsi="Public Sans"/>
        </w:rPr>
        <w:t>Research Office</w:t>
      </w:r>
      <w:r w:rsidR="00C75DF1" w:rsidRPr="7BCCCD86">
        <w:rPr>
          <w:rFonts w:ascii="Public Sans" w:hAnsi="Public Sans"/>
        </w:rPr>
        <w:t xml:space="preserve"> as early as possible and prior to submission of the site governance application. </w:t>
      </w:r>
    </w:p>
    <w:p w14:paraId="0000017C" w14:textId="10CF78A3" w:rsidR="00C07ED3" w:rsidRPr="00B36443" w:rsidRDefault="00C75DF1" w:rsidP="7BCCCD86">
      <w:pPr>
        <w:spacing w:after="200"/>
        <w:rPr>
          <w:rFonts w:ascii="Public Sans" w:hAnsi="Public Sans"/>
        </w:rPr>
      </w:pPr>
      <w:r w:rsidRPr="7BCCCD86">
        <w:rPr>
          <w:rFonts w:ascii="Public Sans" w:hAnsi="Public Sans"/>
        </w:rPr>
        <w:t xml:space="preserve">The CPI/PI must submit a sponsorship request through the </w:t>
      </w:r>
      <w:r w:rsidR="000E5DA7" w:rsidRPr="7BCCCD86">
        <w:rPr>
          <w:rFonts w:ascii="Public Sans" w:hAnsi="Public Sans"/>
        </w:rPr>
        <w:t>Research Office</w:t>
      </w:r>
      <w:r w:rsidRPr="7BCCCD86">
        <w:rPr>
          <w:rFonts w:ascii="Public Sans" w:hAnsi="Public Sans"/>
        </w:rPr>
        <w:t xml:space="preserve">.  </w:t>
      </w:r>
      <w:r w:rsidR="00FF5168" w:rsidRPr="7BCCCD86">
        <w:rPr>
          <w:rFonts w:ascii="Public Sans" w:hAnsi="Public Sans"/>
        </w:rPr>
        <w:t>NSW</w:t>
      </w:r>
      <w:r w:rsidR="00680060" w:rsidRPr="7BCCCD86">
        <w:rPr>
          <w:rFonts w:ascii="Public Sans" w:hAnsi="Public Sans"/>
        </w:rPr>
        <w:t xml:space="preserve"> Health</w:t>
      </w:r>
      <w:r w:rsidRPr="7BCCCD86">
        <w:rPr>
          <w:rFonts w:ascii="Public Sans" w:hAnsi="Public Sans"/>
        </w:rPr>
        <w:t xml:space="preserve"> Sponsorship must be confirmed by the </w:t>
      </w:r>
      <w:r w:rsidR="5E3E75A5" w:rsidRPr="7BCCCD86">
        <w:rPr>
          <w:rFonts w:ascii="Public Sans" w:hAnsi="Public Sans"/>
        </w:rPr>
        <w:t>Director of Clinical Trials</w:t>
      </w:r>
      <w:r w:rsidRPr="7BCCCD86">
        <w:rPr>
          <w:rFonts w:ascii="Public Sans" w:hAnsi="Public Sans"/>
        </w:rPr>
        <w:t xml:space="preserve"> prior to submission of a site governance application (for any site if multisite).</w:t>
      </w:r>
    </w:p>
    <w:p w14:paraId="0000017D" w14:textId="642A83E1" w:rsidR="00C07ED3" w:rsidRPr="00B36443" w:rsidRDefault="00C75DF1">
      <w:pPr>
        <w:spacing w:after="200"/>
        <w:rPr>
          <w:rFonts w:ascii="Public Sans" w:hAnsi="Public Sans"/>
        </w:rPr>
      </w:pPr>
      <w:r w:rsidRPr="00B36443">
        <w:rPr>
          <w:rFonts w:ascii="Public Sans" w:hAnsi="Public Sans"/>
        </w:rPr>
        <w:t xml:space="preserve">Where the Sponsor of a CTN/CTA, </w:t>
      </w:r>
      <w:r w:rsidR="00D367A3" w:rsidRPr="00B36443">
        <w:rPr>
          <w:rFonts w:ascii="Public Sans" w:hAnsi="Public Sans"/>
        </w:rPr>
        <w:t>the LHD</w:t>
      </w:r>
      <w:r w:rsidRPr="00B36443">
        <w:rPr>
          <w:rFonts w:ascii="Public Sans" w:hAnsi="Public Sans"/>
        </w:rPr>
        <w:t xml:space="preserve"> must satisfy itself that the study meets the relevant standards and ensure that arrangements are put and kept in place for management, monitoring and reporting (see </w:t>
      </w:r>
      <w:hyperlink r:id="rId88">
        <w:r w:rsidRPr="00B36443">
          <w:rPr>
            <w:rFonts w:ascii="Public Sans" w:hAnsi="Public Sans"/>
            <w:color w:val="1155CC"/>
            <w:u w:val="single"/>
          </w:rPr>
          <w:t xml:space="preserve">TGA </w:t>
        </w:r>
        <w:r w:rsidR="00DB626B">
          <w:rPr>
            <w:rFonts w:ascii="Public Sans" w:hAnsi="Public Sans"/>
            <w:color w:val="1155CC"/>
            <w:u w:val="single"/>
          </w:rPr>
          <w:t>Clinical Trials</w:t>
        </w:r>
        <w:r w:rsidRPr="00B36443">
          <w:rPr>
            <w:rFonts w:ascii="Public Sans" w:hAnsi="Public Sans"/>
            <w:color w:val="1155CC"/>
            <w:u w:val="single"/>
          </w:rPr>
          <w:t xml:space="preserve"> Handbook</w:t>
        </w:r>
      </w:hyperlink>
      <w:r w:rsidRPr="00B36443">
        <w:rPr>
          <w:rFonts w:ascii="Public Sans" w:hAnsi="Public Sans"/>
        </w:rPr>
        <w:t xml:space="preserve">, </w:t>
      </w:r>
      <w:hyperlink r:id="rId89">
        <w:r w:rsidRPr="00B36443">
          <w:rPr>
            <w:rFonts w:ascii="Public Sans" w:hAnsi="Public Sans"/>
            <w:color w:val="1155CC"/>
            <w:u w:val="single"/>
          </w:rPr>
          <w:t>ICH GCP Section 5</w:t>
        </w:r>
      </w:hyperlink>
      <w:r w:rsidRPr="00B36443">
        <w:rPr>
          <w:rFonts w:ascii="Public Sans" w:hAnsi="Public Sans"/>
        </w:rPr>
        <w:t xml:space="preserve"> and </w:t>
      </w:r>
      <w:hyperlink r:id="rId90">
        <w:r w:rsidRPr="00B36443">
          <w:rPr>
            <w:rFonts w:ascii="Public Sans" w:hAnsi="Public Sans"/>
            <w:color w:val="1155CC"/>
            <w:u w:val="single"/>
          </w:rPr>
          <w:t>ISO 14155</w:t>
        </w:r>
      </w:hyperlink>
      <w:r w:rsidRPr="00B36443">
        <w:rPr>
          <w:rFonts w:ascii="Public Sans" w:hAnsi="Public Sans"/>
        </w:rPr>
        <w:t xml:space="preserve">. </w:t>
      </w:r>
    </w:p>
    <w:p w14:paraId="3398643F" w14:textId="5089063B" w:rsidR="00F828EC" w:rsidRPr="00B36443" w:rsidRDefault="00AB5712">
      <w:pPr>
        <w:spacing w:after="200"/>
        <w:rPr>
          <w:rFonts w:ascii="Public Sans" w:hAnsi="Public Sans"/>
        </w:rPr>
      </w:pPr>
      <w:r w:rsidRPr="7BCCCD86">
        <w:rPr>
          <w:rFonts w:ascii="Public Sans" w:hAnsi="Public Sans"/>
        </w:rPr>
        <w:t xml:space="preserve">Where Sponsor responsibilities are being delegated to the CPI/PI </w:t>
      </w:r>
      <w:r w:rsidR="3B0DC9F5" w:rsidRPr="7BCCCD86">
        <w:rPr>
          <w:rFonts w:ascii="Public Sans" w:hAnsi="Public Sans"/>
        </w:rPr>
        <w:t>e.g.</w:t>
      </w:r>
      <w:r w:rsidRPr="7BCCCD86">
        <w:rPr>
          <w:rFonts w:ascii="Public Sans" w:hAnsi="Public Sans"/>
        </w:rPr>
        <w:t xml:space="preserve"> submission </w:t>
      </w:r>
      <w:r w:rsidR="008E2D5A" w:rsidRPr="7BCCCD86">
        <w:rPr>
          <w:rFonts w:ascii="Public Sans" w:hAnsi="Public Sans"/>
        </w:rPr>
        <w:t>of C</w:t>
      </w:r>
      <w:r w:rsidR="45DCE702" w:rsidRPr="7BCCCD86">
        <w:rPr>
          <w:rFonts w:ascii="Public Sans" w:hAnsi="Public Sans"/>
        </w:rPr>
        <w:t>TN</w:t>
      </w:r>
      <w:r w:rsidR="008E2D5A" w:rsidRPr="7BCCCD86">
        <w:rPr>
          <w:rFonts w:ascii="Public Sans" w:hAnsi="Public Sans"/>
        </w:rPr>
        <w:t xml:space="preserve"> or safety reporting to TGA, this must be clearly documented.</w:t>
      </w:r>
    </w:p>
    <w:p w14:paraId="0000017E" w14:textId="63A31660" w:rsidR="00C07ED3" w:rsidRPr="00B36443" w:rsidRDefault="00C75DF1">
      <w:pPr>
        <w:spacing w:after="200"/>
        <w:rPr>
          <w:rFonts w:ascii="Public Sans" w:hAnsi="Public Sans"/>
        </w:rPr>
      </w:pPr>
      <w:r w:rsidRPr="00B36443">
        <w:rPr>
          <w:rFonts w:ascii="Public Sans" w:hAnsi="Public Sans"/>
        </w:rPr>
        <w:t xml:space="preserve">For further information see </w:t>
      </w:r>
      <w:r w:rsidR="00FF5168" w:rsidRPr="0009422F">
        <w:rPr>
          <w:rFonts w:ascii="Public Sans" w:hAnsi="Public Sans"/>
          <w:i/>
        </w:rPr>
        <w:t>NSW</w:t>
      </w:r>
      <w:r w:rsidRPr="0009422F">
        <w:rPr>
          <w:rFonts w:ascii="Public Sans" w:hAnsi="Public Sans"/>
          <w:i/>
        </w:rPr>
        <w:t xml:space="preserve"> </w:t>
      </w:r>
      <w:r w:rsidR="00414E9B" w:rsidRPr="0009422F">
        <w:rPr>
          <w:rFonts w:ascii="Public Sans" w:hAnsi="Public Sans"/>
          <w:i/>
        </w:rPr>
        <w:t xml:space="preserve">Health </w:t>
      </w:r>
      <w:r w:rsidR="00DB626B" w:rsidRPr="0009422F">
        <w:rPr>
          <w:rFonts w:ascii="Public Sans" w:hAnsi="Public Sans"/>
          <w:i/>
        </w:rPr>
        <w:t>Clinical Trial</w:t>
      </w:r>
      <w:r w:rsidRPr="0009422F">
        <w:rPr>
          <w:rFonts w:ascii="Public Sans" w:hAnsi="Public Sans"/>
          <w:i/>
        </w:rPr>
        <w:t xml:space="preserve"> Sponsorship SOP</w:t>
      </w:r>
      <w:r w:rsidR="00E0110A" w:rsidRPr="0009422F">
        <w:rPr>
          <w:rFonts w:ascii="Public Sans" w:hAnsi="Public Sans"/>
        </w:rPr>
        <w:t>.</w:t>
      </w:r>
      <w:r w:rsidRPr="00B36443">
        <w:rPr>
          <w:rFonts w:ascii="Public Sans" w:hAnsi="Public Sans"/>
        </w:rPr>
        <w:t xml:space="preserve"> </w:t>
      </w:r>
    </w:p>
    <w:p w14:paraId="00000180" w14:textId="1E2342C7" w:rsidR="00C07ED3" w:rsidRPr="00B36443" w:rsidRDefault="001147D9">
      <w:pPr>
        <w:pStyle w:val="Heading2"/>
        <w:rPr>
          <w:rFonts w:ascii="Public Sans" w:hAnsi="Public Sans"/>
        </w:rPr>
      </w:pPr>
      <w:bookmarkStart w:id="74" w:name="_Toc169706651"/>
      <w:r>
        <w:rPr>
          <w:rFonts w:ascii="Public Sans" w:hAnsi="Public Sans"/>
        </w:rPr>
        <w:t>1</w:t>
      </w:r>
      <w:r w:rsidR="00C64F86">
        <w:rPr>
          <w:rFonts w:ascii="Public Sans" w:hAnsi="Public Sans"/>
        </w:rPr>
        <w:t>2</w:t>
      </w:r>
      <w:r w:rsidR="00C75DF1" w:rsidRPr="00B36443">
        <w:rPr>
          <w:rFonts w:ascii="Public Sans" w:hAnsi="Public Sans"/>
        </w:rPr>
        <w:t>.2. Authority to Prescribe Drugs of Addiction in Research</w:t>
      </w:r>
      <w:bookmarkEnd w:id="74"/>
    </w:p>
    <w:p w14:paraId="73754DAF" w14:textId="27DE7416" w:rsidR="00C07ED3" w:rsidRPr="00B36443" w:rsidRDefault="6F861BE8" w:rsidP="1054D234">
      <w:pPr>
        <w:rPr>
          <w:rFonts w:ascii="Public Sans" w:hAnsi="Public Sans"/>
        </w:rPr>
      </w:pPr>
      <w:r w:rsidRPr="00B36443">
        <w:rPr>
          <w:rFonts w:ascii="Public Sans" w:hAnsi="Public Sans"/>
        </w:rPr>
        <w:t xml:space="preserve">In accordance with the </w:t>
      </w:r>
      <w:hyperlink r:id="rId91">
        <w:r w:rsidRPr="00B36443">
          <w:rPr>
            <w:rFonts w:ascii="Public Sans" w:hAnsi="Public Sans"/>
            <w:color w:val="1155CC"/>
            <w:u w:val="single"/>
          </w:rPr>
          <w:t>Poisons and Therapeutic Goods Act 1966 (NSW)</w:t>
        </w:r>
      </w:hyperlink>
      <w:r w:rsidRPr="00B36443">
        <w:rPr>
          <w:rFonts w:ascii="Public Sans" w:hAnsi="Public Sans"/>
        </w:rPr>
        <w:t xml:space="preserve">, researchers (medical practitioners or nurse/midwife practitioners) planning to prescribe or supply any of the following in NSW for the purposes of research must obtain authority from the NSW Ministry of Health. </w:t>
      </w:r>
    </w:p>
    <w:p w14:paraId="56F75A56" w14:textId="4A7F0421" w:rsidR="00C07ED3" w:rsidRPr="00B36443" w:rsidRDefault="6F861BE8" w:rsidP="1054D234">
      <w:pPr>
        <w:pStyle w:val="ListParagraph"/>
        <w:numPr>
          <w:ilvl w:val="0"/>
          <w:numId w:val="19"/>
        </w:numPr>
        <w:rPr>
          <w:rFonts w:ascii="Public Sans" w:hAnsi="Public Sans"/>
        </w:rPr>
      </w:pPr>
      <w:r w:rsidRPr="00B36443">
        <w:rPr>
          <w:rFonts w:ascii="Public Sans" w:hAnsi="Public Sans"/>
        </w:rPr>
        <w:t xml:space="preserve">A substance in Schedule 8 (S8) of the </w:t>
      </w:r>
      <w:hyperlink r:id="rId92">
        <w:r w:rsidRPr="00B36443">
          <w:rPr>
            <w:rFonts w:ascii="Public Sans" w:hAnsi="Public Sans"/>
            <w:color w:val="1155CC"/>
            <w:u w:val="single"/>
          </w:rPr>
          <w:t>Standard for the Uniform Scheduling of Medicines and Poisons (SUSMP)</w:t>
        </w:r>
      </w:hyperlink>
      <w:r w:rsidRPr="00B36443">
        <w:rPr>
          <w:rFonts w:ascii="Public Sans" w:hAnsi="Public Sans"/>
        </w:rPr>
        <w:t>, including a cannabis medicine, an unregistered medicine or an extemporaneously-compounded medicine</w:t>
      </w:r>
    </w:p>
    <w:p w14:paraId="231EDABE" w14:textId="79B3331E" w:rsidR="00C07ED3" w:rsidRPr="00B36443" w:rsidRDefault="6F861BE8" w:rsidP="1054D234">
      <w:pPr>
        <w:pStyle w:val="ListParagraph"/>
        <w:numPr>
          <w:ilvl w:val="0"/>
          <w:numId w:val="19"/>
        </w:numPr>
        <w:rPr>
          <w:rFonts w:ascii="Public Sans" w:hAnsi="Public Sans"/>
        </w:rPr>
      </w:pPr>
      <w:r w:rsidRPr="00B36443">
        <w:rPr>
          <w:rFonts w:ascii="Public Sans" w:hAnsi="Public Sans"/>
        </w:rPr>
        <w:t>A substance in Schedule 9 (S9) of the SUSMP</w:t>
      </w:r>
    </w:p>
    <w:p w14:paraId="00000184" w14:textId="77777777" w:rsidR="00C07ED3" w:rsidRPr="00B36443" w:rsidRDefault="6F861BE8" w:rsidP="1054D234">
      <w:pPr>
        <w:pStyle w:val="ListParagraph"/>
        <w:numPr>
          <w:ilvl w:val="0"/>
          <w:numId w:val="19"/>
        </w:numPr>
        <w:rPr>
          <w:rFonts w:ascii="Public Sans" w:hAnsi="Public Sans"/>
        </w:rPr>
      </w:pPr>
      <w:r w:rsidRPr="00B36443">
        <w:rPr>
          <w:rFonts w:ascii="Public Sans" w:hAnsi="Public Sans"/>
        </w:rPr>
        <w:t xml:space="preserve">A substance in Schedule 1 (S1) of the </w:t>
      </w:r>
      <w:hyperlink r:id="rId93">
        <w:r w:rsidRPr="00B36443">
          <w:rPr>
            <w:rFonts w:ascii="Public Sans" w:hAnsi="Public Sans"/>
            <w:color w:val="1155CC"/>
            <w:u w:val="single"/>
          </w:rPr>
          <w:t>Drug Misuse and Trafficking Act 1985 (DMTA)</w:t>
        </w:r>
      </w:hyperlink>
    </w:p>
    <w:p w14:paraId="00000185" w14:textId="6DD05D26" w:rsidR="00C07ED3" w:rsidRPr="00B36443" w:rsidRDefault="00C75DF1">
      <w:pPr>
        <w:rPr>
          <w:rFonts w:ascii="Public Sans" w:hAnsi="Public Sans"/>
          <w:highlight w:val="yellow"/>
        </w:rPr>
      </w:pPr>
      <w:r w:rsidRPr="7BCCCD86">
        <w:rPr>
          <w:rFonts w:ascii="Public Sans" w:hAnsi="Public Sans"/>
        </w:rPr>
        <w:t xml:space="preserve">Researchers must have a NSW authority to prescribe and/or supply in place before Research Governance Authorisation can be granted for these types of research projects. For a researcher to prescribe and/or supply these drugs at </w:t>
      </w:r>
      <w:r w:rsidR="00382F22" w:rsidRPr="7BCCCD86">
        <w:rPr>
          <w:rFonts w:ascii="Public Sans" w:hAnsi="Public Sans"/>
        </w:rPr>
        <w:t xml:space="preserve">a </w:t>
      </w:r>
      <w:r w:rsidR="00C96F58" w:rsidRPr="7BCCCD86">
        <w:rPr>
          <w:rFonts w:ascii="Public Sans" w:hAnsi="Public Sans"/>
        </w:rPr>
        <w:t>NSW Health Organisation</w:t>
      </w:r>
      <w:r w:rsidRPr="7BCCCD86">
        <w:rPr>
          <w:rFonts w:ascii="Public Sans" w:hAnsi="Public Sans"/>
        </w:rPr>
        <w:t>, it is a requirement that the researcher be an employee.</w:t>
      </w:r>
    </w:p>
    <w:p w14:paraId="00000186" w14:textId="77777777" w:rsidR="00C07ED3" w:rsidRPr="00B36443" w:rsidRDefault="00C75DF1">
      <w:pPr>
        <w:rPr>
          <w:rFonts w:ascii="Public Sans" w:hAnsi="Public Sans"/>
        </w:rPr>
      </w:pPr>
      <w:r w:rsidRPr="00B36443">
        <w:rPr>
          <w:rFonts w:ascii="Public Sans" w:hAnsi="Public Sans"/>
        </w:rPr>
        <w:t xml:space="preserve">Further information can be found on the NSW Health Website - </w:t>
      </w:r>
      <w:hyperlink r:id="rId94">
        <w:r w:rsidRPr="00B36443">
          <w:rPr>
            <w:rFonts w:ascii="Public Sans" w:hAnsi="Public Sans"/>
            <w:color w:val="1155CC"/>
            <w:u w:val="single"/>
          </w:rPr>
          <w:t>NSW legal requirements for an authority to prescribe drugs of addiction</w:t>
        </w:r>
      </w:hyperlink>
      <w:r w:rsidRPr="00B36443">
        <w:rPr>
          <w:rFonts w:ascii="Public Sans" w:hAnsi="Public Sans"/>
        </w:rPr>
        <w:t>.</w:t>
      </w:r>
    </w:p>
    <w:p w14:paraId="00000187" w14:textId="3A83E610" w:rsidR="00C07ED3" w:rsidRPr="00B36443" w:rsidRDefault="001147D9">
      <w:pPr>
        <w:pStyle w:val="Heading2"/>
        <w:rPr>
          <w:rFonts w:ascii="Public Sans" w:hAnsi="Public Sans"/>
        </w:rPr>
      </w:pPr>
      <w:bookmarkStart w:id="75" w:name="_Toc169706652"/>
      <w:r>
        <w:rPr>
          <w:rFonts w:ascii="Public Sans" w:hAnsi="Public Sans"/>
        </w:rPr>
        <w:lastRenderedPageBreak/>
        <w:t>1</w:t>
      </w:r>
      <w:r w:rsidR="00C64F86">
        <w:rPr>
          <w:rFonts w:ascii="Public Sans" w:hAnsi="Public Sans"/>
        </w:rPr>
        <w:t>2</w:t>
      </w:r>
      <w:r w:rsidR="00C75DF1" w:rsidRPr="00B36443">
        <w:rPr>
          <w:rFonts w:ascii="Public Sans" w:hAnsi="Public Sans"/>
        </w:rPr>
        <w:t>.3. Gene Technology</w:t>
      </w:r>
      <w:bookmarkEnd w:id="75"/>
      <w:r w:rsidR="00C75DF1" w:rsidRPr="00B36443">
        <w:rPr>
          <w:rFonts w:ascii="Public Sans" w:hAnsi="Public Sans"/>
        </w:rPr>
        <w:t xml:space="preserve"> </w:t>
      </w:r>
    </w:p>
    <w:p w14:paraId="00000188" w14:textId="6724D9F0" w:rsidR="00C07ED3" w:rsidRPr="00B36443" w:rsidRDefault="00C75DF1">
      <w:pPr>
        <w:rPr>
          <w:rFonts w:ascii="Public Sans" w:hAnsi="Public Sans"/>
        </w:rPr>
      </w:pPr>
      <w:r w:rsidRPr="00B36443">
        <w:rPr>
          <w:rFonts w:ascii="Public Sans" w:hAnsi="Public Sans"/>
        </w:rPr>
        <w:t>Gene technology (also referred to as genetic engineering, biotechnology or genome editing) is defined in the</w:t>
      </w:r>
      <w:hyperlink r:id="rId95">
        <w:r w:rsidRPr="00B36443">
          <w:rPr>
            <w:rFonts w:ascii="Public Sans" w:hAnsi="Public Sans"/>
            <w:color w:val="1155CC"/>
            <w:u w:val="single"/>
          </w:rPr>
          <w:t xml:space="preserve"> Gene Technology Act 2000</w:t>
        </w:r>
      </w:hyperlink>
      <w:r w:rsidRPr="00B36443">
        <w:rPr>
          <w:rFonts w:ascii="Public Sans" w:hAnsi="Public Sans"/>
        </w:rPr>
        <w:t xml:space="preserve"> (the GT Act) as any technique for the modification of genes or other genetic material, but does not include: a) sexual reproduction; b) homologous recombination; or c) any other technique specified in the Regulations that is not gene technology.</w:t>
      </w:r>
    </w:p>
    <w:p w14:paraId="00000189" w14:textId="1A828B41" w:rsidR="00C07ED3" w:rsidRPr="00B36443" w:rsidRDefault="00C75DF1">
      <w:pPr>
        <w:rPr>
          <w:rFonts w:ascii="Public Sans" w:hAnsi="Public Sans"/>
        </w:rPr>
      </w:pPr>
      <w:r w:rsidRPr="00B36443">
        <w:rPr>
          <w:rFonts w:ascii="Public Sans" w:hAnsi="Public Sans"/>
        </w:rPr>
        <w:t xml:space="preserve">The use of </w:t>
      </w:r>
      <w:r w:rsidR="00D21075">
        <w:rPr>
          <w:rFonts w:ascii="Public Sans" w:hAnsi="Public Sans"/>
        </w:rPr>
        <w:t>g</w:t>
      </w:r>
      <w:r w:rsidRPr="00B36443">
        <w:rPr>
          <w:rFonts w:ascii="Public Sans" w:hAnsi="Public Sans"/>
        </w:rPr>
        <w:t xml:space="preserve">enetically modified organisms (GMOs) and other non-GMO biological hazards must be conducted in compliance with the GT Act, </w:t>
      </w:r>
      <w:r w:rsidRPr="00F361FC">
        <w:rPr>
          <w:rFonts w:ascii="Public Sans" w:hAnsi="Public Sans"/>
        </w:rPr>
        <w:t>the</w:t>
      </w:r>
      <w:hyperlink r:id="rId96">
        <w:r w:rsidRPr="00F361FC">
          <w:rPr>
            <w:rFonts w:ascii="Public Sans" w:hAnsi="Public Sans"/>
            <w:color w:val="1155CC"/>
            <w:u w:val="single"/>
          </w:rPr>
          <w:t xml:space="preserve"> Gene Technology Regulations 2001</w:t>
        </w:r>
      </w:hyperlink>
      <w:r w:rsidRPr="00F361FC">
        <w:rPr>
          <w:rFonts w:ascii="Public Sans" w:hAnsi="Public Sans"/>
        </w:rPr>
        <w:t xml:space="preserve"> and</w:t>
      </w:r>
      <w:hyperlink r:id="rId97">
        <w:r w:rsidRPr="00F361FC">
          <w:rPr>
            <w:rFonts w:ascii="Public Sans" w:hAnsi="Public Sans"/>
            <w:color w:val="1155CC"/>
            <w:u w:val="single"/>
          </w:rPr>
          <w:t xml:space="preserve"> Australia New Zealand Standards Safety in laboratories standard AS/NZS 2243.3</w:t>
        </w:r>
      </w:hyperlink>
      <w:r w:rsidRPr="00B36443">
        <w:rPr>
          <w:rFonts w:ascii="Public Sans" w:hAnsi="Public Sans"/>
        </w:rPr>
        <w:t>. Institutions and individuals must comply with the act and regulation. Sanctions apply where there is failure to comply.</w:t>
      </w:r>
    </w:p>
    <w:p w14:paraId="0000018A" w14:textId="1795C2E3" w:rsidR="00C07ED3" w:rsidRPr="00B36443" w:rsidRDefault="00C75DF1">
      <w:pPr>
        <w:rPr>
          <w:rFonts w:ascii="Public Sans" w:hAnsi="Public Sans"/>
        </w:rPr>
      </w:pPr>
      <w:r w:rsidRPr="00B36443">
        <w:rPr>
          <w:rFonts w:ascii="Public Sans" w:hAnsi="Public Sans"/>
        </w:rPr>
        <w:t>The Gene Technology Regulator through the</w:t>
      </w:r>
      <w:r w:rsidR="00B5746B">
        <w:rPr>
          <w:rFonts w:ascii="Public Sans" w:hAnsi="Public Sans"/>
        </w:rPr>
        <w:t xml:space="preserve"> </w:t>
      </w:r>
      <w:hyperlink r:id="rId98" w:history="1">
        <w:r w:rsidRPr="00B5746B">
          <w:rPr>
            <w:rStyle w:val="Hyperlink"/>
            <w:rFonts w:ascii="Public Sans" w:hAnsi="Public Sans"/>
          </w:rPr>
          <w:t>OGTR</w:t>
        </w:r>
      </w:hyperlink>
      <w:r w:rsidRPr="00B36443">
        <w:rPr>
          <w:rFonts w:ascii="Public Sans" w:hAnsi="Public Sans"/>
        </w:rPr>
        <w:t xml:space="preserve"> is responsible for administering the GT Act as well as the corresponding state and territory legislations. The OGTR has specific responsibilities in protecting the health and safety of people and the environment through identifying risks posed by gene technology and managing those risks through regulating certain activities (dealings)(see </w:t>
      </w:r>
      <w:hyperlink r:id="rId99">
        <w:r w:rsidRPr="00B36443">
          <w:rPr>
            <w:rFonts w:ascii="Public Sans" w:hAnsi="Public Sans"/>
            <w:color w:val="1155CC"/>
            <w:u w:val="single"/>
          </w:rPr>
          <w:t>Risk Analysis Framework 2013</w:t>
        </w:r>
      </w:hyperlink>
      <w:r w:rsidRPr="00B36443">
        <w:rPr>
          <w:rFonts w:ascii="Public Sans" w:hAnsi="Public Sans"/>
        </w:rPr>
        <w:t>).</w:t>
      </w:r>
    </w:p>
    <w:p w14:paraId="0000018B" w14:textId="5145CCF5" w:rsidR="00C07ED3" w:rsidRPr="00B36443" w:rsidRDefault="00C75DF1">
      <w:pPr>
        <w:rPr>
          <w:rFonts w:ascii="Public Sans" w:hAnsi="Public Sans"/>
        </w:rPr>
      </w:pPr>
      <w:r w:rsidRPr="00B36443">
        <w:rPr>
          <w:rFonts w:ascii="Public Sans" w:hAnsi="Public Sans"/>
        </w:rPr>
        <w:t>Dealings with GMOs are prohibited unless:</w:t>
      </w:r>
    </w:p>
    <w:p w14:paraId="0000018C" w14:textId="7DD4BFDF" w:rsidR="00C07ED3" w:rsidRPr="00B36443" w:rsidRDefault="00C75DF1">
      <w:pPr>
        <w:numPr>
          <w:ilvl w:val="0"/>
          <w:numId w:val="30"/>
        </w:numPr>
        <w:spacing w:after="0"/>
        <w:rPr>
          <w:rFonts w:ascii="Public Sans" w:hAnsi="Public Sans"/>
        </w:rPr>
      </w:pPr>
      <w:r w:rsidRPr="00B36443">
        <w:rPr>
          <w:rFonts w:ascii="Public Sans" w:hAnsi="Public Sans"/>
        </w:rPr>
        <w:t>the person undertaking the dealing is authorised by a GMO licence:</w:t>
      </w:r>
    </w:p>
    <w:p w14:paraId="0000018D" w14:textId="23407EB5" w:rsidR="00C07ED3" w:rsidRPr="00B36443" w:rsidRDefault="00C75DF1">
      <w:pPr>
        <w:numPr>
          <w:ilvl w:val="1"/>
          <w:numId w:val="30"/>
        </w:numPr>
        <w:spacing w:after="0"/>
        <w:rPr>
          <w:rFonts w:ascii="Public Sans" w:hAnsi="Public Sans"/>
        </w:rPr>
      </w:pPr>
      <w:r w:rsidRPr="00B36443">
        <w:rPr>
          <w:rFonts w:ascii="Public Sans" w:hAnsi="Public Sans"/>
        </w:rPr>
        <w:t>Dealings that involve intentional release of a GMO into the environment</w:t>
      </w:r>
      <w:r w:rsidR="005C277A">
        <w:rPr>
          <w:rFonts w:ascii="Public Sans" w:hAnsi="Public Sans"/>
        </w:rPr>
        <w:t xml:space="preserve"> (DIR)</w:t>
      </w:r>
      <w:r w:rsidRPr="00B36443">
        <w:rPr>
          <w:rFonts w:ascii="Public Sans" w:hAnsi="Public Sans"/>
        </w:rPr>
        <w:t>,</w:t>
      </w:r>
    </w:p>
    <w:p w14:paraId="0000018E" w14:textId="62C81BF3" w:rsidR="00C07ED3" w:rsidRPr="00B36443" w:rsidRDefault="00C75DF1">
      <w:pPr>
        <w:numPr>
          <w:ilvl w:val="1"/>
          <w:numId w:val="30"/>
        </w:numPr>
        <w:spacing w:after="0"/>
        <w:rPr>
          <w:rFonts w:ascii="Public Sans" w:hAnsi="Public Sans"/>
        </w:rPr>
      </w:pPr>
      <w:r w:rsidRPr="00B36443">
        <w:rPr>
          <w:rFonts w:ascii="Public Sans" w:hAnsi="Public Sans"/>
        </w:rPr>
        <w:t>Dealings that do not involve intentional release of a GMO into the environment</w:t>
      </w:r>
      <w:r w:rsidR="005C277A">
        <w:rPr>
          <w:rFonts w:ascii="Public Sans" w:hAnsi="Public Sans"/>
        </w:rPr>
        <w:t xml:space="preserve"> (DNIR)</w:t>
      </w:r>
      <w:r w:rsidRPr="00B36443">
        <w:rPr>
          <w:rFonts w:ascii="Public Sans" w:hAnsi="Public Sans"/>
        </w:rPr>
        <w:t>,</w:t>
      </w:r>
    </w:p>
    <w:p w14:paraId="0000018F" w14:textId="77777777" w:rsidR="00C07ED3" w:rsidRPr="00B36443" w:rsidRDefault="00C75DF1">
      <w:pPr>
        <w:numPr>
          <w:ilvl w:val="1"/>
          <w:numId w:val="30"/>
        </w:numPr>
        <w:spacing w:after="0"/>
        <w:rPr>
          <w:rFonts w:ascii="Public Sans" w:hAnsi="Public Sans"/>
        </w:rPr>
      </w:pPr>
      <w:r w:rsidRPr="00B36443">
        <w:rPr>
          <w:rFonts w:ascii="Public Sans" w:hAnsi="Public Sans"/>
        </w:rPr>
        <w:t>Inadvertent dealings (dealings where a person has come into contact with a dealing without realising or intending to),</w:t>
      </w:r>
    </w:p>
    <w:p w14:paraId="00000190" w14:textId="7AFF3A4E" w:rsidR="00C07ED3" w:rsidRPr="00B36443" w:rsidRDefault="00C75DF1">
      <w:pPr>
        <w:numPr>
          <w:ilvl w:val="1"/>
          <w:numId w:val="30"/>
        </w:numPr>
        <w:spacing w:after="0"/>
        <w:rPr>
          <w:rFonts w:ascii="Public Sans" w:hAnsi="Public Sans"/>
        </w:rPr>
      </w:pPr>
      <w:r w:rsidRPr="00B36443">
        <w:rPr>
          <w:rFonts w:ascii="Public Sans" w:hAnsi="Public Sans"/>
        </w:rPr>
        <w:t xml:space="preserve">Emergency </w:t>
      </w:r>
      <w:r w:rsidR="009A257A">
        <w:rPr>
          <w:rFonts w:ascii="Public Sans" w:hAnsi="Public Sans"/>
        </w:rPr>
        <w:t>d</w:t>
      </w:r>
      <w:r w:rsidRPr="00B36443">
        <w:rPr>
          <w:rFonts w:ascii="Public Sans" w:hAnsi="Public Sans"/>
        </w:rPr>
        <w:t xml:space="preserve">ealing </w:t>
      </w:r>
      <w:r w:rsidR="009A257A">
        <w:rPr>
          <w:rFonts w:ascii="Public Sans" w:hAnsi="Public Sans"/>
        </w:rPr>
        <w:t>d</w:t>
      </w:r>
      <w:r w:rsidRPr="00B36443">
        <w:rPr>
          <w:rFonts w:ascii="Public Sans" w:hAnsi="Public Sans"/>
        </w:rPr>
        <w:t xml:space="preserve">etermination (EDD) (approval of dealings with a GMO in an emergency), </w:t>
      </w:r>
    </w:p>
    <w:p w14:paraId="00000191" w14:textId="477A6475" w:rsidR="00C07ED3" w:rsidRPr="00B36443" w:rsidRDefault="00C75DF1">
      <w:pPr>
        <w:numPr>
          <w:ilvl w:val="1"/>
          <w:numId w:val="30"/>
        </w:numPr>
        <w:spacing w:after="200"/>
        <w:rPr>
          <w:rFonts w:ascii="Public Sans" w:hAnsi="Public Sans"/>
        </w:rPr>
      </w:pPr>
      <w:r w:rsidRPr="00B36443">
        <w:rPr>
          <w:rFonts w:ascii="Public Sans" w:hAnsi="Public Sans"/>
        </w:rPr>
        <w:t xml:space="preserve">Notifiable </w:t>
      </w:r>
      <w:r w:rsidR="009A257A">
        <w:rPr>
          <w:rFonts w:ascii="Public Sans" w:hAnsi="Public Sans"/>
        </w:rPr>
        <w:t>l</w:t>
      </w:r>
      <w:r w:rsidRPr="00B36443">
        <w:rPr>
          <w:rFonts w:ascii="Public Sans" w:hAnsi="Public Sans"/>
        </w:rPr>
        <w:t xml:space="preserve">ow </w:t>
      </w:r>
      <w:r w:rsidR="009A257A">
        <w:rPr>
          <w:rFonts w:ascii="Public Sans" w:hAnsi="Public Sans"/>
        </w:rPr>
        <w:t>r</w:t>
      </w:r>
      <w:r w:rsidRPr="00B36443">
        <w:rPr>
          <w:rFonts w:ascii="Public Sans" w:hAnsi="Public Sans"/>
        </w:rPr>
        <w:t xml:space="preserve">isk </w:t>
      </w:r>
      <w:r w:rsidR="009A257A">
        <w:rPr>
          <w:rFonts w:ascii="Public Sans" w:hAnsi="Public Sans"/>
        </w:rPr>
        <w:t>d</w:t>
      </w:r>
      <w:r w:rsidRPr="00B36443">
        <w:rPr>
          <w:rFonts w:ascii="Public Sans" w:hAnsi="Public Sans"/>
        </w:rPr>
        <w:t>ealings (NLRD)</w:t>
      </w:r>
    </w:p>
    <w:p w14:paraId="00000192" w14:textId="3274FB36" w:rsidR="00C07ED3" w:rsidRPr="00B36443" w:rsidRDefault="00C75DF1">
      <w:pPr>
        <w:numPr>
          <w:ilvl w:val="0"/>
          <w:numId w:val="30"/>
        </w:numPr>
        <w:spacing w:after="0"/>
        <w:rPr>
          <w:rFonts w:ascii="Public Sans" w:hAnsi="Public Sans"/>
        </w:rPr>
      </w:pPr>
      <w:r w:rsidRPr="00B36443">
        <w:rPr>
          <w:rFonts w:ascii="Public Sans" w:hAnsi="Public Sans"/>
        </w:rPr>
        <w:t>the dealing is an exempt dealing (as per schedule 2 of the GT Act); or</w:t>
      </w:r>
    </w:p>
    <w:p w14:paraId="00000193" w14:textId="4CD61092" w:rsidR="00C07ED3" w:rsidRPr="00B36443" w:rsidRDefault="00C75DF1">
      <w:pPr>
        <w:numPr>
          <w:ilvl w:val="0"/>
          <w:numId w:val="30"/>
        </w:numPr>
        <w:rPr>
          <w:rFonts w:ascii="Public Sans" w:hAnsi="Public Sans"/>
        </w:rPr>
      </w:pPr>
      <w:r w:rsidRPr="00B36443">
        <w:rPr>
          <w:rFonts w:ascii="Public Sans" w:hAnsi="Public Sans"/>
        </w:rPr>
        <w:t>the dealing is included in the</w:t>
      </w:r>
      <w:hyperlink r:id="rId100">
        <w:r w:rsidRPr="00B36443">
          <w:rPr>
            <w:rFonts w:ascii="Public Sans" w:hAnsi="Public Sans"/>
            <w:color w:val="1155CC"/>
            <w:u w:val="single"/>
          </w:rPr>
          <w:t xml:space="preserve"> GMO Register</w:t>
        </w:r>
      </w:hyperlink>
      <w:r w:rsidRPr="00B36443">
        <w:rPr>
          <w:rFonts w:ascii="Public Sans" w:hAnsi="Public Sans"/>
        </w:rPr>
        <w:t>.</w:t>
      </w:r>
    </w:p>
    <w:p w14:paraId="00000194" w14:textId="4B469598" w:rsidR="00C07ED3" w:rsidRPr="00B36443" w:rsidRDefault="00C75DF1">
      <w:pPr>
        <w:rPr>
          <w:rFonts w:ascii="Public Sans" w:hAnsi="Public Sans"/>
        </w:rPr>
      </w:pPr>
      <w:r w:rsidRPr="00B36443">
        <w:rPr>
          <w:rFonts w:ascii="Public Sans" w:hAnsi="Public Sans"/>
        </w:rPr>
        <w:t>Institutional Biosafety Committees (IBCs) evaluate exempt and low-risk dealings and review licence applications for higher risk dealings before the applications are sent to the Regulator.</w:t>
      </w:r>
    </w:p>
    <w:p w14:paraId="00000196" w14:textId="44EAA33E" w:rsidR="00C07ED3" w:rsidRPr="00B36443" w:rsidRDefault="00C75DF1">
      <w:pPr>
        <w:rPr>
          <w:rFonts w:ascii="Public Sans" w:hAnsi="Public Sans"/>
        </w:rPr>
      </w:pPr>
      <w:r w:rsidRPr="00B36443">
        <w:rPr>
          <w:rFonts w:ascii="Public Sans" w:hAnsi="Public Sans"/>
        </w:rPr>
        <w:t>Where the dealing requires a licence the OGTR must provide authorisation before the activity can commence. Dealing with a GMO without appropriate authorisation under the GT Act is an off</w:t>
      </w:r>
      <w:r w:rsidR="00204EF9">
        <w:rPr>
          <w:rFonts w:ascii="Public Sans" w:hAnsi="Public Sans"/>
        </w:rPr>
        <w:t>ence</w:t>
      </w:r>
      <w:r w:rsidRPr="00B36443">
        <w:rPr>
          <w:rFonts w:ascii="Public Sans" w:hAnsi="Public Sans"/>
        </w:rPr>
        <w:t xml:space="preserve"> and subject to criminal penalties.</w:t>
      </w:r>
    </w:p>
    <w:p w14:paraId="00000197" w14:textId="462186FD" w:rsidR="00C07ED3" w:rsidRPr="00B36443" w:rsidRDefault="00C75DF1">
      <w:pPr>
        <w:rPr>
          <w:rFonts w:ascii="Public Sans" w:hAnsi="Public Sans"/>
        </w:rPr>
      </w:pPr>
      <w:r w:rsidRPr="00B36443">
        <w:rPr>
          <w:rFonts w:ascii="Public Sans" w:hAnsi="Public Sans"/>
        </w:rPr>
        <w:t>A list of all approved GMO dealings can be accessed on the OGTR’s</w:t>
      </w:r>
      <w:hyperlink r:id="rId101">
        <w:r w:rsidRPr="00B36443">
          <w:rPr>
            <w:rFonts w:ascii="Public Sans" w:hAnsi="Public Sans"/>
            <w:color w:val="1155CC"/>
            <w:u w:val="single"/>
          </w:rPr>
          <w:t xml:space="preserve"> GMO dealings</w:t>
        </w:r>
      </w:hyperlink>
      <w:r w:rsidRPr="00B36443">
        <w:rPr>
          <w:rFonts w:ascii="Public Sans" w:hAnsi="Public Sans"/>
        </w:rPr>
        <w:t xml:space="preserve"> webpage.</w:t>
      </w:r>
    </w:p>
    <w:p w14:paraId="00000198" w14:textId="0C71EABB" w:rsidR="00C07ED3" w:rsidRPr="00B36443" w:rsidRDefault="00C75DF1">
      <w:pPr>
        <w:rPr>
          <w:rFonts w:ascii="Public Sans" w:hAnsi="Public Sans"/>
        </w:rPr>
      </w:pPr>
      <w:r w:rsidRPr="7BCCCD86">
        <w:rPr>
          <w:rFonts w:ascii="Public Sans" w:hAnsi="Public Sans"/>
        </w:rPr>
        <w:t xml:space="preserve">Accreditation of the licence holder under the GT Act is also often a condition of the licence. </w:t>
      </w:r>
    </w:p>
    <w:p w14:paraId="00000199" w14:textId="20BA8215" w:rsidR="00C07ED3" w:rsidRPr="00B36443" w:rsidRDefault="001147D9">
      <w:pPr>
        <w:pStyle w:val="Heading2"/>
        <w:rPr>
          <w:rFonts w:ascii="Public Sans" w:hAnsi="Public Sans"/>
        </w:rPr>
      </w:pPr>
      <w:bookmarkStart w:id="76" w:name="_Toc169706653"/>
      <w:r>
        <w:rPr>
          <w:rFonts w:ascii="Public Sans" w:hAnsi="Public Sans"/>
        </w:rPr>
        <w:t>1</w:t>
      </w:r>
      <w:r w:rsidR="00C64F86">
        <w:rPr>
          <w:rFonts w:ascii="Public Sans" w:hAnsi="Public Sans"/>
        </w:rPr>
        <w:t>2</w:t>
      </w:r>
      <w:r w:rsidR="00C75DF1" w:rsidRPr="00B36443">
        <w:rPr>
          <w:rFonts w:ascii="Public Sans" w:hAnsi="Public Sans"/>
        </w:rPr>
        <w:t>.4. Research Involving Human Embryos</w:t>
      </w:r>
      <w:bookmarkEnd w:id="76"/>
    </w:p>
    <w:p w14:paraId="0000019A" w14:textId="32C988FA" w:rsidR="00C07ED3" w:rsidRPr="00B36443" w:rsidRDefault="00C75DF1">
      <w:pPr>
        <w:rPr>
          <w:rFonts w:ascii="Public Sans" w:hAnsi="Public Sans"/>
        </w:rPr>
      </w:pPr>
      <w:r w:rsidRPr="00B36443">
        <w:rPr>
          <w:rFonts w:ascii="Public Sans" w:hAnsi="Public Sans"/>
        </w:rPr>
        <w:t>Research activities that involve the use of human embryos created by assisted reproductive technology (ART) or by other means must be conducted in compliance with the</w:t>
      </w:r>
      <w:hyperlink r:id="rId102">
        <w:r w:rsidRPr="00B36443">
          <w:rPr>
            <w:rFonts w:ascii="Public Sans" w:hAnsi="Public Sans"/>
            <w:color w:val="1155CC"/>
            <w:u w:val="single"/>
          </w:rPr>
          <w:t xml:space="preserve"> Research Involving Human Embryos Act 2002</w:t>
        </w:r>
      </w:hyperlink>
      <w:r w:rsidRPr="00B36443">
        <w:rPr>
          <w:rFonts w:ascii="Public Sans" w:hAnsi="Public Sans"/>
        </w:rPr>
        <w:t xml:space="preserve"> (RIHE Act), </w:t>
      </w:r>
      <w:r w:rsidRPr="00F9122D">
        <w:rPr>
          <w:rFonts w:ascii="Public Sans" w:hAnsi="Public Sans"/>
        </w:rPr>
        <w:t>the</w:t>
      </w:r>
      <w:hyperlink r:id="rId103">
        <w:r w:rsidRPr="00F9122D">
          <w:rPr>
            <w:rFonts w:ascii="Public Sans" w:hAnsi="Public Sans"/>
            <w:color w:val="1155CC"/>
            <w:u w:val="single"/>
          </w:rPr>
          <w:t xml:space="preserve"> Prohibition of Human Cloning for Reproduction Act 2002</w:t>
        </w:r>
      </w:hyperlink>
      <w:r w:rsidRPr="00B36443">
        <w:rPr>
          <w:rFonts w:ascii="Public Sans" w:hAnsi="Public Sans"/>
        </w:rPr>
        <w:t xml:space="preserve"> (PHCR Act), Research Involving Human Embryos (NSW) Act 2003, Human Cloning for Reproduction and Other Prohibited Practices Act 2003 (NSW), </w:t>
      </w:r>
      <w:hyperlink r:id="rId104">
        <w:r w:rsidRPr="00B36443">
          <w:rPr>
            <w:rFonts w:ascii="Public Sans" w:hAnsi="Public Sans"/>
            <w:color w:val="1155CC"/>
            <w:u w:val="single"/>
          </w:rPr>
          <w:t>Assisted Reproductive Technology Act 2007 (NSW)</w:t>
        </w:r>
      </w:hyperlink>
      <w:r w:rsidRPr="00B36443">
        <w:rPr>
          <w:rFonts w:ascii="Public Sans" w:hAnsi="Public Sans"/>
        </w:rPr>
        <w:t xml:space="preserve"> and the</w:t>
      </w:r>
      <w:hyperlink r:id="rId105">
        <w:r w:rsidRPr="00B36443">
          <w:rPr>
            <w:rFonts w:ascii="Public Sans" w:hAnsi="Public Sans"/>
            <w:color w:val="1155CC"/>
            <w:u w:val="single"/>
          </w:rPr>
          <w:t xml:space="preserve"> Research Involving Human Embryos Regulations 2017</w:t>
        </w:r>
      </w:hyperlink>
      <w:r w:rsidRPr="00B36443">
        <w:rPr>
          <w:rFonts w:ascii="Public Sans" w:hAnsi="Public Sans"/>
        </w:rPr>
        <w:t xml:space="preserve"> (RIHER).</w:t>
      </w:r>
    </w:p>
    <w:p w14:paraId="0000019B" w14:textId="32D698DE" w:rsidR="00C07ED3" w:rsidRPr="00B36443" w:rsidRDefault="00C75DF1">
      <w:pPr>
        <w:rPr>
          <w:rFonts w:ascii="Public Sans" w:hAnsi="Public Sans"/>
        </w:rPr>
      </w:pPr>
      <w:r w:rsidRPr="00B36443">
        <w:rPr>
          <w:rFonts w:ascii="Public Sans" w:hAnsi="Public Sans"/>
        </w:rPr>
        <w:lastRenderedPageBreak/>
        <w:t xml:space="preserve">The NHMRC Embryo Research Licensing Committee (NHMRC Licensing Committee) is established by the RIHE Act and regulates research activities that involve the use of human embryos. </w:t>
      </w:r>
    </w:p>
    <w:p w14:paraId="0000019C" w14:textId="3A7E25B3" w:rsidR="00C07ED3" w:rsidRPr="00B36443" w:rsidRDefault="00C75DF1">
      <w:pPr>
        <w:rPr>
          <w:rFonts w:ascii="Public Sans" w:hAnsi="Public Sans"/>
        </w:rPr>
      </w:pPr>
      <w:r w:rsidRPr="00B36443">
        <w:rPr>
          <w:rFonts w:ascii="Public Sans" w:hAnsi="Public Sans"/>
        </w:rPr>
        <w:t>Research involving human embryos can only be conducted if authorised by a licence issued by the NHMRC Licensing Committee. A list of all licences issued by the NHMRC Licencing Committee authorising use of excess ART embryos is</w:t>
      </w:r>
      <w:hyperlink r:id="rId106">
        <w:r w:rsidRPr="00B36443">
          <w:rPr>
            <w:rFonts w:ascii="Public Sans" w:hAnsi="Public Sans"/>
            <w:color w:val="1155CC"/>
            <w:u w:val="single"/>
          </w:rPr>
          <w:t xml:space="preserve"> publicly available on NHMRC website</w:t>
        </w:r>
      </w:hyperlink>
      <w:r w:rsidRPr="00B36443">
        <w:rPr>
          <w:rFonts w:ascii="Public Sans" w:hAnsi="Public Sans"/>
        </w:rPr>
        <w:t xml:space="preserve">. </w:t>
      </w:r>
    </w:p>
    <w:p w14:paraId="0000019D" w14:textId="1337F487" w:rsidR="00C07ED3" w:rsidRPr="00B36443" w:rsidRDefault="00C75DF1">
      <w:pPr>
        <w:rPr>
          <w:rFonts w:ascii="Public Sans" w:hAnsi="Public Sans"/>
        </w:rPr>
      </w:pPr>
      <w:r w:rsidRPr="00B36443">
        <w:rPr>
          <w:rFonts w:ascii="Public Sans" w:hAnsi="Public Sans"/>
        </w:rPr>
        <w:t>Licensable activities include:</w:t>
      </w:r>
    </w:p>
    <w:p w14:paraId="0000019E" w14:textId="64AC8C13" w:rsidR="00C07ED3" w:rsidRPr="00B36443" w:rsidRDefault="00C75DF1">
      <w:pPr>
        <w:numPr>
          <w:ilvl w:val="0"/>
          <w:numId w:val="24"/>
        </w:numPr>
        <w:spacing w:after="0"/>
        <w:rPr>
          <w:rFonts w:ascii="Public Sans" w:hAnsi="Public Sans"/>
        </w:rPr>
      </w:pPr>
      <w:r w:rsidRPr="00B36443">
        <w:rPr>
          <w:rFonts w:ascii="Public Sans" w:hAnsi="Public Sans"/>
        </w:rPr>
        <w:t>any use of an excess ART embryo which is not an exempt use as specified in subsection 10(2) of the RIHE Act,</w:t>
      </w:r>
    </w:p>
    <w:p w14:paraId="0000019F" w14:textId="4A86951C" w:rsidR="00C07ED3" w:rsidRPr="00B36443" w:rsidRDefault="00C75DF1">
      <w:pPr>
        <w:numPr>
          <w:ilvl w:val="0"/>
          <w:numId w:val="24"/>
        </w:numPr>
        <w:spacing w:after="0"/>
        <w:rPr>
          <w:rFonts w:ascii="Public Sans" w:hAnsi="Public Sans"/>
        </w:rPr>
      </w:pPr>
      <w:r w:rsidRPr="00B36443">
        <w:rPr>
          <w:rFonts w:ascii="Public Sans" w:hAnsi="Public Sans"/>
        </w:rPr>
        <w:t>research or training in ART involving fertilisation of a human egg by a human sperm outside the body of a woman,</w:t>
      </w:r>
    </w:p>
    <w:p w14:paraId="000001A0" w14:textId="281335B4" w:rsidR="00C07ED3" w:rsidRPr="00B36443" w:rsidRDefault="00C75DF1">
      <w:pPr>
        <w:numPr>
          <w:ilvl w:val="0"/>
          <w:numId w:val="24"/>
        </w:numPr>
        <w:spacing w:after="0"/>
        <w:rPr>
          <w:rFonts w:ascii="Public Sans" w:hAnsi="Public Sans"/>
        </w:rPr>
      </w:pPr>
      <w:r w:rsidRPr="00B36443">
        <w:rPr>
          <w:rFonts w:ascii="Public Sans" w:hAnsi="Public Sans"/>
        </w:rPr>
        <w:t>establishing a new human embryonic stem cell line from excess ART embryos or other embryos; or</w:t>
      </w:r>
    </w:p>
    <w:p w14:paraId="000001A1" w14:textId="04000EC4" w:rsidR="00C07ED3" w:rsidRPr="00B36443" w:rsidRDefault="00C75DF1">
      <w:pPr>
        <w:numPr>
          <w:ilvl w:val="0"/>
          <w:numId w:val="24"/>
        </w:numPr>
        <w:rPr>
          <w:rFonts w:ascii="Public Sans" w:hAnsi="Public Sans"/>
        </w:rPr>
      </w:pPr>
      <w:r w:rsidRPr="00B36443">
        <w:rPr>
          <w:rFonts w:ascii="Public Sans" w:hAnsi="Public Sans"/>
        </w:rPr>
        <w:t>other activities as specified in the legislation.</w:t>
      </w:r>
    </w:p>
    <w:p w14:paraId="000001A2" w14:textId="1143168D" w:rsidR="00C07ED3" w:rsidRPr="00B36443" w:rsidRDefault="00C75DF1">
      <w:pPr>
        <w:rPr>
          <w:rFonts w:ascii="Public Sans" w:hAnsi="Public Sans"/>
        </w:rPr>
      </w:pPr>
      <w:r w:rsidRPr="00B36443">
        <w:rPr>
          <w:rFonts w:ascii="Public Sans" w:hAnsi="Public Sans"/>
        </w:rPr>
        <w:t>Researchers must be familiar with the legislative and regulatory requirements. Information on the NHMRC Embryo Research licence application process and regulatory framework are provided on the NHMRC –</w:t>
      </w:r>
      <w:hyperlink r:id="rId107">
        <w:r w:rsidRPr="00B36443">
          <w:rPr>
            <w:rFonts w:ascii="Public Sans" w:hAnsi="Public Sans"/>
            <w:color w:val="1155CC"/>
            <w:u w:val="single"/>
          </w:rPr>
          <w:t xml:space="preserve"> Information for applicants</w:t>
        </w:r>
      </w:hyperlink>
      <w:r w:rsidRPr="00B36443">
        <w:rPr>
          <w:rFonts w:ascii="Public Sans" w:hAnsi="Public Sans"/>
        </w:rPr>
        <w:t xml:space="preserve"> webpage. HREC approval must be in place before applying for a licence.</w:t>
      </w:r>
    </w:p>
    <w:p w14:paraId="000001A3" w14:textId="0E2EB7E3" w:rsidR="00C07ED3" w:rsidRPr="00B36443" w:rsidRDefault="00C75DF1">
      <w:pPr>
        <w:rPr>
          <w:rFonts w:ascii="Public Sans" w:hAnsi="Public Sans"/>
        </w:rPr>
      </w:pPr>
      <w:r w:rsidRPr="00B36443">
        <w:rPr>
          <w:rFonts w:ascii="Public Sans" w:hAnsi="Public Sans"/>
        </w:rPr>
        <w:t xml:space="preserve">If your project involves the use of human embryos please contact the </w:t>
      </w:r>
      <w:r w:rsidR="000E5DA7">
        <w:rPr>
          <w:rFonts w:ascii="Public Sans" w:hAnsi="Public Sans"/>
        </w:rPr>
        <w:t>Research Development Office</w:t>
      </w:r>
      <w:r w:rsidRPr="00B36443">
        <w:rPr>
          <w:rFonts w:ascii="Public Sans" w:hAnsi="Public Sans"/>
        </w:rPr>
        <w:t xml:space="preserve"> as early as possible to discuss.</w:t>
      </w:r>
    </w:p>
    <w:p w14:paraId="000001A4" w14:textId="2E3EAFCA" w:rsidR="00C07ED3" w:rsidRPr="00B36443" w:rsidRDefault="001147D9">
      <w:pPr>
        <w:pStyle w:val="Heading2"/>
        <w:rPr>
          <w:rFonts w:ascii="Public Sans" w:hAnsi="Public Sans"/>
        </w:rPr>
      </w:pPr>
      <w:bookmarkStart w:id="77" w:name="_Toc169706654"/>
      <w:r>
        <w:rPr>
          <w:rFonts w:ascii="Public Sans" w:hAnsi="Public Sans"/>
        </w:rPr>
        <w:t>1</w:t>
      </w:r>
      <w:r w:rsidR="00C64F86">
        <w:rPr>
          <w:rFonts w:ascii="Public Sans" w:hAnsi="Public Sans"/>
        </w:rPr>
        <w:t>2</w:t>
      </w:r>
      <w:r w:rsidR="00C75DF1" w:rsidRPr="00B36443">
        <w:rPr>
          <w:rFonts w:ascii="Public Sans" w:hAnsi="Public Sans"/>
        </w:rPr>
        <w:t>.5. Research Involving the Use of Ionising Radiation</w:t>
      </w:r>
      <w:bookmarkEnd w:id="77"/>
    </w:p>
    <w:p w14:paraId="000001A5" w14:textId="358B25EE" w:rsidR="00C07ED3" w:rsidRPr="00B36443" w:rsidRDefault="00C75DF1">
      <w:pPr>
        <w:rPr>
          <w:rFonts w:ascii="Public Sans" w:hAnsi="Public Sans"/>
        </w:rPr>
      </w:pPr>
      <w:r w:rsidRPr="00B36443">
        <w:rPr>
          <w:rFonts w:ascii="Public Sans" w:hAnsi="Public Sans"/>
        </w:rPr>
        <w:t xml:space="preserve">All research involving exposure of persons to ionising radiation above standard of care must be carried out in accordance with </w:t>
      </w:r>
      <w:hyperlink r:id="rId108">
        <w:r w:rsidRPr="00B36443">
          <w:rPr>
            <w:rFonts w:ascii="Public Sans" w:hAnsi="Public Sans"/>
            <w:color w:val="1155CC"/>
            <w:u w:val="single"/>
          </w:rPr>
          <w:t>The Code of Practice – Exposure of Humans to Ionizing Radiation for Research Purposes Radiation Protection Series Publication No. 8 (RPS 8</w:t>
        </w:r>
      </w:hyperlink>
      <w:r w:rsidRPr="00B36443">
        <w:rPr>
          <w:rFonts w:ascii="Public Sans" w:hAnsi="Public Sans"/>
        </w:rPr>
        <w:t>) set out by Australian Radiation &amp; Nuclear Safety Agency (</w:t>
      </w:r>
      <w:r w:rsidRPr="00B36443">
        <w:rPr>
          <w:rFonts w:ascii="Public Sans" w:hAnsi="Public Sans"/>
          <w:i/>
        </w:rPr>
        <w:t>ARPANSA Code</w:t>
      </w:r>
      <w:r w:rsidRPr="00B36443">
        <w:rPr>
          <w:rFonts w:ascii="Public Sans" w:hAnsi="Public Sans"/>
        </w:rPr>
        <w:t xml:space="preserve">). </w:t>
      </w:r>
    </w:p>
    <w:p w14:paraId="000001A6" w14:textId="77777777" w:rsidR="00C07ED3" w:rsidRPr="00B36443" w:rsidRDefault="00C75DF1">
      <w:pPr>
        <w:rPr>
          <w:rFonts w:ascii="Public Sans" w:hAnsi="Public Sans"/>
        </w:rPr>
      </w:pPr>
      <w:r w:rsidRPr="00B36443">
        <w:rPr>
          <w:rFonts w:ascii="Public Sans" w:hAnsi="Public Sans"/>
        </w:rPr>
        <w:t xml:space="preserve">The </w:t>
      </w:r>
      <w:r w:rsidRPr="00B36443">
        <w:rPr>
          <w:rFonts w:ascii="Public Sans" w:hAnsi="Public Sans"/>
          <w:i/>
        </w:rPr>
        <w:t>ARPANSA Code</w:t>
      </w:r>
      <w:r w:rsidRPr="00B36443">
        <w:rPr>
          <w:rFonts w:ascii="Public Sans" w:hAnsi="Public Sans"/>
        </w:rPr>
        <w:t xml:space="preserve"> specifies the responsibilities of:</w:t>
      </w:r>
    </w:p>
    <w:p w14:paraId="000001A7" w14:textId="77777777" w:rsidR="00C07ED3" w:rsidRPr="00B36443" w:rsidRDefault="00C75DF1">
      <w:pPr>
        <w:numPr>
          <w:ilvl w:val="0"/>
          <w:numId w:val="25"/>
        </w:numPr>
        <w:spacing w:after="0"/>
        <w:rPr>
          <w:rFonts w:ascii="Public Sans" w:hAnsi="Public Sans"/>
        </w:rPr>
      </w:pPr>
      <w:r w:rsidRPr="00B36443">
        <w:rPr>
          <w:rFonts w:ascii="Public Sans" w:hAnsi="Public Sans"/>
        </w:rPr>
        <w:t>the researcher,</w:t>
      </w:r>
    </w:p>
    <w:p w14:paraId="000001A8" w14:textId="77777777" w:rsidR="00C07ED3" w:rsidRPr="00B36443" w:rsidRDefault="00C75DF1">
      <w:pPr>
        <w:numPr>
          <w:ilvl w:val="0"/>
          <w:numId w:val="25"/>
        </w:numPr>
        <w:spacing w:after="0"/>
        <w:rPr>
          <w:rFonts w:ascii="Public Sans" w:hAnsi="Public Sans"/>
        </w:rPr>
      </w:pPr>
      <w:r w:rsidRPr="00B36443">
        <w:rPr>
          <w:rFonts w:ascii="Public Sans" w:hAnsi="Public Sans"/>
        </w:rPr>
        <w:t>the medical physicist assessing the effective dose and undertaking the radiation risk assessment,</w:t>
      </w:r>
    </w:p>
    <w:p w14:paraId="000001A9" w14:textId="77777777" w:rsidR="00C07ED3" w:rsidRPr="00B36443" w:rsidRDefault="00C75DF1">
      <w:pPr>
        <w:numPr>
          <w:ilvl w:val="0"/>
          <w:numId w:val="25"/>
        </w:numPr>
        <w:spacing w:after="0"/>
        <w:rPr>
          <w:rFonts w:ascii="Public Sans" w:hAnsi="Public Sans"/>
        </w:rPr>
      </w:pPr>
      <w:r w:rsidRPr="00B36443">
        <w:rPr>
          <w:rFonts w:ascii="Public Sans" w:hAnsi="Public Sans"/>
        </w:rPr>
        <w:t>the HREC, and</w:t>
      </w:r>
    </w:p>
    <w:p w14:paraId="000001AA" w14:textId="137305CD" w:rsidR="00C07ED3" w:rsidRPr="00B36443" w:rsidRDefault="00C75DF1">
      <w:pPr>
        <w:numPr>
          <w:ilvl w:val="0"/>
          <w:numId w:val="25"/>
        </w:numPr>
        <w:rPr>
          <w:rFonts w:ascii="Public Sans" w:hAnsi="Public Sans"/>
        </w:rPr>
      </w:pPr>
      <w:r w:rsidRPr="00B36443">
        <w:rPr>
          <w:rFonts w:ascii="Public Sans" w:hAnsi="Public Sans"/>
        </w:rPr>
        <w:t>the Responsible Person (responsible for establishing systems that ensure the overall observance of this Code and its implementation (NSW Health, the Responsible Person is the Chief Executive of the L</w:t>
      </w:r>
      <w:r w:rsidR="00F81FDB">
        <w:rPr>
          <w:rFonts w:ascii="Public Sans" w:hAnsi="Public Sans"/>
        </w:rPr>
        <w:t>HDs</w:t>
      </w:r>
      <w:r w:rsidRPr="00B36443">
        <w:rPr>
          <w:rFonts w:ascii="Public Sans" w:hAnsi="Public Sans"/>
        </w:rPr>
        <w:t>).</w:t>
      </w:r>
    </w:p>
    <w:p w14:paraId="000001AB" w14:textId="77777777" w:rsidR="00C07ED3" w:rsidRPr="00B36443" w:rsidRDefault="00C75DF1">
      <w:pPr>
        <w:rPr>
          <w:rFonts w:ascii="Public Sans" w:hAnsi="Public Sans"/>
        </w:rPr>
      </w:pPr>
      <w:r w:rsidRPr="00B36443">
        <w:rPr>
          <w:rFonts w:ascii="Public Sans" w:hAnsi="Public Sans"/>
        </w:rPr>
        <w:t xml:space="preserve">Compliance with RPS8 is required under Section 33 of the </w:t>
      </w:r>
      <w:hyperlink r:id="rId109">
        <w:r w:rsidRPr="00B36443">
          <w:rPr>
            <w:rFonts w:ascii="Public Sans" w:hAnsi="Public Sans"/>
            <w:color w:val="1155CC"/>
            <w:u w:val="single"/>
          </w:rPr>
          <w:t>NSW Radiation Control Regulation 2013</w:t>
        </w:r>
      </w:hyperlink>
      <w:r w:rsidRPr="00B36443">
        <w:rPr>
          <w:rFonts w:ascii="Public Sans" w:hAnsi="Public Sans"/>
        </w:rPr>
        <w:t>.</w:t>
      </w:r>
    </w:p>
    <w:p w14:paraId="000001AC" w14:textId="03F91348" w:rsidR="00C07ED3" w:rsidRPr="00B36443" w:rsidRDefault="00C75DF1">
      <w:pPr>
        <w:rPr>
          <w:rFonts w:ascii="Public Sans" w:hAnsi="Public Sans"/>
        </w:rPr>
      </w:pPr>
      <w:r w:rsidRPr="00B36443">
        <w:rPr>
          <w:rFonts w:ascii="Public Sans" w:hAnsi="Public Sans"/>
        </w:rPr>
        <w:t xml:space="preserve">The </w:t>
      </w:r>
      <w:hyperlink r:id="rId110">
        <w:r w:rsidRPr="00B36443">
          <w:rPr>
            <w:rFonts w:ascii="Public Sans" w:hAnsi="Public Sans"/>
            <w:color w:val="1155CC"/>
            <w:u w:val="single"/>
          </w:rPr>
          <w:t>Environment Protection Authority</w:t>
        </w:r>
      </w:hyperlink>
      <w:r w:rsidRPr="00B36443">
        <w:rPr>
          <w:rFonts w:ascii="Public Sans" w:hAnsi="Public Sans"/>
        </w:rPr>
        <w:t xml:space="preserve"> is the regulatory authority in NSW responsible for ensuring compliance with the </w:t>
      </w:r>
      <w:r w:rsidRPr="00B36443">
        <w:rPr>
          <w:rFonts w:ascii="Public Sans" w:hAnsi="Public Sans"/>
          <w:i/>
        </w:rPr>
        <w:t>ARPANSA Code</w:t>
      </w:r>
      <w:r w:rsidRPr="00B36443">
        <w:rPr>
          <w:rFonts w:ascii="Public Sans" w:hAnsi="Public Sans"/>
        </w:rPr>
        <w:t>.</w:t>
      </w:r>
    </w:p>
    <w:p w14:paraId="000001AD" w14:textId="363AEF9B" w:rsidR="00C07ED3" w:rsidRPr="00B36443" w:rsidRDefault="00C75DF1">
      <w:pPr>
        <w:rPr>
          <w:rFonts w:ascii="Public Sans" w:hAnsi="Public Sans"/>
        </w:rPr>
      </w:pPr>
      <w:r w:rsidRPr="7BCCCD86">
        <w:rPr>
          <w:rFonts w:ascii="Public Sans" w:hAnsi="Public Sans"/>
        </w:rPr>
        <w:t xml:space="preserve">Before submitting a research project for ethics and governance authorisation involving the administration of ionising radiation (to research participants), the researcher must be familiar with their roles and responsibilities as outlined under the </w:t>
      </w:r>
      <w:r w:rsidRPr="7BCCCD86">
        <w:rPr>
          <w:rFonts w:ascii="Public Sans" w:hAnsi="Public Sans"/>
          <w:i/>
          <w:iCs/>
        </w:rPr>
        <w:t>ARPANSA Code</w:t>
      </w:r>
      <w:r w:rsidRPr="7BCCCD86">
        <w:rPr>
          <w:rFonts w:ascii="Public Sans" w:hAnsi="Public Sans"/>
        </w:rPr>
        <w:t>.</w:t>
      </w:r>
    </w:p>
    <w:p w14:paraId="000001AF" w14:textId="069ED393" w:rsidR="00C07ED3" w:rsidRPr="00B36443" w:rsidRDefault="001147D9">
      <w:pPr>
        <w:pStyle w:val="Heading2"/>
        <w:rPr>
          <w:rFonts w:ascii="Public Sans" w:hAnsi="Public Sans"/>
        </w:rPr>
      </w:pPr>
      <w:bookmarkStart w:id="78" w:name="_Toc169706655"/>
      <w:r>
        <w:rPr>
          <w:rFonts w:ascii="Public Sans" w:hAnsi="Public Sans"/>
        </w:rPr>
        <w:lastRenderedPageBreak/>
        <w:t>1</w:t>
      </w:r>
      <w:r w:rsidR="00C64F86">
        <w:rPr>
          <w:rFonts w:ascii="Public Sans" w:hAnsi="Public Sans"/>
        </w:rPr>
        <w:t>2</w:t>
      </w:r>
      <w:r w:rsidR="00C75DF1" w:rsidRPr="00B36443">
        <w:rPr>
          <w:rFonts w:ascii="Public Sans" w:hAnsi="Public Sans"/>
        </w:rPr>
        <w:t>.6. NSW Civil and Administrative Tribunal (NCAT) approval</w:t>
      </w:r>
      <w:bookmarkEnd w:id="78"/>
    </w:p>
    <w:p w14:paraId="000001B2" w14:textId="2D37DE92" w:rsidR="00C07ED3" w:rsidRPr="00B36443" w:rsidRDefault="00DB626B" w:rsidP="004019F1">
      <w:pPr>
        <w:rPr>
          <w:rFonts w:ascii="Public Sans" w:hAnsi="Public Sans"/>
        </w:rPr>
      </w:pPr>
      <w:r>
        <w:rPr>
          <w:rFonts w:ascii="Public Sans" w:hAnsi="Public Sans"/>
        </w:rPr>
        <w:t>Clinical Trials</w:t>
      </w:r>
      <w:r w:rsidR="00C75DF1" w:rsidRPr="00B36443">
        <w:rPr>
          <w:rFonts w:ascii="Public Sans" w:hAnsi="Public Sans"/>
        </w:rPr>
        <w:t xml:space="preserve"> involving recruitment of participants who are 16 years of age or older who are unable to provide informed consent to treatment, must have the approval of the NSW NCAT under Part 5 of the Guardianship Act 1987. F</w:t>
      </w:r>
      <w:r w:rsidR="00F15BCE">
        <w:rPr>
          <w:rFonts w:ascii="Public Sans" w:hAnsi="Public Sans"/>
        </w:rPr>
        <w:t>or f</w:t>
      </w:r>
      <w:r w:rsidR="00C75DF1" w:rsidRPr="00B36443">
        <w:rPr>
          <w:rFonts w:ascii="Public Sans" w:hAnsi="Public Sans"/>
        </w:rPr>
        <w:t xml:space="preserve">urther information: </w:t>
      </w:r>
      <w:hyperlink r:id="rId111">
        <w:r w:rsidR="00C75DF1" w:rsidRPr="00B36443">
          <w:rPr>
            <w:rFonts w:ascii="Public Sans" w:hAnsi="Public Sans"/>
            <w:color w:val="1155CC"/>
            <w:u w:val="single"/>
          </w:rPr>
          <w:t>https://ncat.nsw.gov.au/</w:t>
        </w:r>
      </w:hyperlink>
      <w:r w:rsidR="00F15BCE">
        <w:rPr>
          <w:rFonts w:ascii="Public Sans" w:hAnsi="Public Sans"/>
          <w:color w:val="1155CC"/>
          <w:u w:val="single"/>
        </w:rPr>
        <w:t xml:space="preserve">. </w:t>
      </w:r>
      <w:r w:rsidR="00C75DF1" w:rsidRPr="00B36443">
        <w:rPr>
          <w:rFonts w:ascii="Public Sans" w:hAnsi="Public Sans"/>
        </w:rPr>
        <w:t xml:space="preserve"> </w:t>
      </w:r>
    </w:p>
    <w:p w14:paraId="000001B3" w14:textId="112ACF99" w:rsidR="00C07ED3" w:rsidRPr="00B36443" w:rsidRDefault="00FF5168">
      <w:pPr>
        <w:rPr>
          <w:rFonts w:ascii="Public Sans" w:hAnsi="Public Sans"/>
        </w:rPr>
      </w:pPr>
      <w:r w:rsidRPr="00B36443">
        <w:rPr>
          <w:rFonts w:ascii="Public Sans" w:hAnsi="Public Sans"/>
        </w:rPr>
        <w:t>NSW</w:t>
      </w:r>
      <w:r w:rsidR="00C75DF1" w:rsidRPr="00B36443">
        <w:rPr>
          <w:rFonts w:ascii="Public Sans" w:hAnsi="Public Sans"/>
        </w:rPr>
        <w:t xml:space="preserve"> </w:t>
      </w:r>
      <w:r w:rsidR="000E5DA7">
        <w:rPr>
          <w:rFonts w:ascii="Public Sans" w:hAnsi="Public Sans"/>
        </w:rPr>
        <w:t>Research Development Office</w:t>
      </w:r>
      <w:r w:rsidR="00F15BCE">
        <w:rPr>
          <w:rFonts w:ascii="Public Sans" w:hAnsi="Public Sans"/>
        </w:rPr>
        <w:t>s</w:t>
      </w:r>
      <w:r w:rsidR="00C75DF1" w:rsidRPr="00B36443">
        <w:rPr>
          <w:rFonts w:ascii="Public Sans" w:hAnsi="Public Sans"/>
        </w:rPr>
        <w:t xml:space="preserve"> require NCAT approval, prior to governance </w:t>
      </w:r>
      <w:r w:rsidR="00147287" w:rsidRPr="00B36443">
        <w:rPr>
          <w:rFonts w:ascii="Public Sans" w:hAnsi="Public Sans"/>
        </w:rPr>
        <w:t>authorisation</w:t>
      </w:r>
      <w:r w:rsidR="00C75DF1" w:rsidRPr="00B36443">
        <w:rPr>
          <w:rFonts w:ascii="Public Sans" w:hAnsi="Public Sans"/>
        </w:rPr>
        <w:t xml:space="preserve">. Given the requirements outlined in section 45AA(2)(e) of the Guardianship Act 1987, NCAT will not hear an application for approval of a </w:t>
      </w:r>
      <w:r w:rsidR="00DB626B">
        <w:rPr>
          <w:rFonts w:ascii="Public Sans" w:hAnsi="Public Sans"/>
        </w:rPr>
        <w:t>Clinical Trial</w:t>
      </w:r>
      <w:r w:rsidR="00C75DF1" w:rsidRPr="00B36443">
        <w:rPr>
          <w:rFonts w:ascii="Public Sans" w:hAnsi="Public Sans"/>
        </w:rPr>
        <w:t xml:space="preserve"> until the ethics committee application and approval have been submitted to NCAT for all nominated sites</w:t>
      </w:r>
      <w:r w:rsidR="00F15BCE">
        <w:rPr>
          <w:rFonts w:ascii="Public Sans" w:hAnsi="Public Sans"/>
        </w:rPr>
        <w:t>.</w:t>
      </w:r>
    </w:p>
    <w:p w14:paraId="000001B4" w14:textId="7F924A07" w:rsidR="00C07ED3" w:rsidRPr="00B36443" w:rsidRDefault="00C75DF1">
      <w:pPr>
        <w:pStyle w:val="Heading1"/>
        <w:rPr>
          <w:rFonts w:ascii="Public Sans" w:hAnsi="Public Sans"/>
        </w:rPr>
      </w:pPr>
      <w:bookmarkStart w:id="79" w:name="_10._Registration_of"/>
      <w:bookmarkStart w:id="80" w:name="_11._Registration_of"/>
      <w:bookmarkStart w:id="81" w:name="_12._Registration_of"/>
      <w:bookmarkStart w:id="82" w:name="_13._Registration_of"/>
      <w:bookmarkStart w:id="83" w:name="_Toc169706656"/>
      <w:bookmarkEnd w:id="79"/>
      <w:bookmarkEnd w:id="80"/>
      <w:bookmarkEnd w:id="81"/>
      <w:bookmarkEnd w:id="82"/>
      <w:r w:rsidRPr="00B36443">
        <w:rPr>
          <w:rFonts w:ascii="Public Sans" w:hAnsi="Public Sans"/>
        </w:rPr>
        <w:t>1</w:t>
      </w:r>
      <w:r w:rsidR="00C64F86">
        <w:rPr>
          <w:rFonts w:ascii="Public Sans" w:hAnsi="Public Sans"/>
        </w:rPr>
        <w:t>3</w:t>
      </w:r>
      <w:r w:rsidRPr="00B36443">
        <w:rPr>
          <w:rFonts w:ascii="Public Sans" w:hAnsi="Public Sans"/>
        </w:rPr>
        <w:t xml:space="preserve">. Registration of </w:t>
      </w:r>
      <w:r w:rsidR="00DB626B">
        <w:rPr>
          <w:rFonts w:ascii="Public Sans" w:hAnsi="Public Sans"/>
        </w:rPr>
        <w:t>Clinical Trials</w:t>
      </w:r>
      <w:bookmarkEnd w:id="83"/>
    </w:p>
    <w:p w14:paraId="000001B5" w14:textId="3C023CB9" w:rsidR="00C07ED3" w:rsidRPr="00B36443" w:rsidRDefault="00C75DF1">
      <w:pPr>
        <w:rPr>
          <w:rFonts w:ascii="Public Sans" w:hAnsi="Public Sans"/>
        </w:rPr>
      </w:pPr>
      <w:r w:rsidRPr="00B36443">
        <w:rPr>
          <w:rFonts w:ascii="Public Sans" w:hAnsi="Public Sans"/>
          <w:i/>
        </w:rPr>
        <w:t>The National Statement</w:t>
      </w:r>
      <w:r w:rsidRPr="00B36443">
        <w:rPr>
          <w:rFonts w:ascii="Public Sans" w:hAnsi="Public Sans"/>
        </w:rPr>
        <w:t xml:space="preserve"> (section 3.1.7) requires researchers to ensure </w:t>
      </w:r>
      <w:r w:rsidR="00DB626B">
        <w:rPr>
          <w:rFonts w:ascii="Public Sans" w:hAnsi="Public Sans"/>
        </w:rPr>
        <w:t>Clinical Trials</w:t>
      </w:r>
      <w:r w:rsidRPr="00B36443">
        <w:rPr>
          <w:rFonts w:ascii="Public Sans" w:hAnsi="Public Sans"/>
        </w:rPr>
        <w:t xml:space="preserve"> are registered on a publicly accessible register complying with international standards outlined by the</w:t>
      </w:r>
      <w:hyperlink r:id="rId112">
        <w:r w:rsidRPr="00B36443">
          <w:rPr>
            <w:rFonts w:ascii="Public Sans" w:hAnsi="Public Sans"/>
            <w:color w:val="1155CC"/>
            <w:u w:val="single"/>
          </w:rPr>
          <w:t xml:space="preserve"> WHO International </w:t>
        </w:r>
        <w:r w:rsidR="00DB626B">
          <w:rPr>
            <w:rFonts w:ascii="Public Sans" w:hAnsi="Public Sans"/>
            <w:color w:val="1155CC"/>
            <w:u w:val="single"/>
          </w:rPr>
          <w:t>Clinical Trials</w:t>
        </w:r>
        <w:r w:rsidRPr="00B36443">
          <w:rPr>
            <w:rFonts w:ascii="Public Sans" w:hAnsi="Public Sans"/>
            <w:color w:val="1155CC"/>
            <w:u w:val="single"/>
          </w:rPr>
          <w:t xml:space="preserve"> Registry Platform</w:t>
        </w:r>
      </w:hyperlink>
      <w:r w:rsidRPr="00B36443">
        <w:rPr>
          <w:rFonts w:ascii="Public Sans" w:hAnsi="Public Sans"/>
        </w:rPr>
        <w:t xml:space="preserve"> (WHO ICTRP) prior to the recruitment of the first participant.</w:t>
      </w:r>
    </w:p>
    <w:p w14:paraId="000001B6" w14:textId="04F634B1" w:rsidR="00C07ED3" w:rsidRPr="00B36443" w:rsidRDefault="00C75DF1">
      <w:pPr>
        <w:rPr>
          <w:rFonts w:ascii="Public Sans" w:hAnsi="Public Sans"/>
        </w:rPr>
      </w:pPr>
      <w:r w:rsidRPr="00B36443">
        <w:rPr>
          <w:rFonts w:ascii="Public Sans" w:hAnsi="Public Sans"/>
        </w:rPr>
        <w:t xml:space="preserve">Registration of a </w:t>
      </w:r>
      <w:r w:rsidR="00DB626B">
        <w:rPr>
          <w:rFonts w:ascii="Public Sans" w:hAnsi="Public Sans"/>
        </w:rPr>
        <w:t>Clinical Trial</w:t>
      </w:r>
      <w:r w:rsidRPr="00B36443">
        <w:rPr>
          <w:rFonts w:ascii="Public Sans" w:hAnsi="Public Sans"/>
        </w:rPr>
        <w:t xml:space="preserve"> on a publicly accessible register such as </w:t>
      </w:r>
      <w:hyperlink r:id="rId113">
        <w:r w:rsidRPr="00B36443">
          <w:rPr>
            <w:rFonts w:ascii="Public Sans" w:hAnsi="Public Sans"/>
            <w:color w:val="1155CC"/>
            <w:u w:val="single"/>
          </w:rPr>
          <w:t>ClinicalTrials.gov</w:t>
        </w:r>
      </w:hyperlink>
      <w:r w:rsidRPr="00B36443">
        <w:rPr>
          <w:rFonts w:ascii="Public Sans" w:hAnsi="Public Sans"/>
        </w:rPr>
        <w:t xml:space="preserve"> or </w:t>
      </w:r>
      <w:hyperlink r:id="rId114">
        <w:r w:rsidRPr="00B36443">
          <w:rPr>
            <w:rFonts w:ascii="Public Sans" w:hAnsi="Public Sans"/>
            <w:color w:val="1155CC"/>
            <w:u w:val="single"/>
          </w:rPr>
          <w:t xml:space="preserve">Australian New Zealand </w:t>
        </w:r>
        <w:r w:rsidR="00DB626B">
          <w:rPr>
            <w:rFonts w:ascii="Public Sans" w:hAnsi="Public Sans"/>
            <w:color w:val="1155CC"/>
            <w:u w:val="single"/>
          </w:rPr>
          <w:t>Clinical Trials</w:t>
        </w:r>
        <w:r w:rsidRPr="00B36443">
          <w:rPr>
            <w:rFonts w:ascii="Public Sans" w:hAnsi="Public Sans"/>
            <w:color w:val="1155CC"/>
            <w:u w:val="single"/>
          </w:rPr>
          <w:t xml:space="preserve"> Registry</w:t>
        </w:r>
      </w:hyperlink>
      <w:r w:rsidRPr="00B36443">
        <w:rPr>
          <w:rFonts w:ascii="Public Sans" w:hAnsi="Public Sans"/>
        </w:rPr>
        <w:t xml:space="preserve"> is important to ensure improved research transparency, to facilitate research participation and avoid duplication of effort. It can also aid the identification of evidence gaps and/or areas of unmet need, promote research collaboration and improve clinical research quality.</w:t>
      </w:r>
    </w:p>
    <w:p w14:paraId="000001B7" w14:textId="4264D804" w:rsidR="00C07ED3" w:rsidRPr="00B36443" w:rsidRDefault="00C75DF1">
      <w:pPr>
        <w:rPr>
          <w:rFonts w:ascii="Public Sans" w:hAnsi="Public Sans"/>
        </w:rPr>
      </w:pPr>
      <w:r w:rsidRPr="00B36443">
        <w:rPr>
          <w:rFonts w:ascii="Public Sans" w:hAnsi="Public Sans"/>
        </w:rPr>
        <w:t>It is also a requirement of publication by the</w:t>
      </w:r>
      <w:hyperlink r:id="rId115">
        <w:r w:rsidRPr="00B36443">
          <w:rPr>
            <w:rFonts w:ascii="Public Sans" w:hAnsi="Public Sans"/>
            <w:color w:val="1155CC"/>
            <w:u w:val="single"/>
          </w:rPr>
          <w:t xml:space="preserve"> International Committee of Medical Journals Editors</w:t>
        </w:r>
      </w:hyperlink>
      <w:r w:rsidRPr="00B36443">
        <w:rPr>
          <w:rFonts w:ascii="Public Sans" w:hAnsi="Public Sans"/>
        </w:rPr>
        <w:t xml:space="preserve"> (ICMJE) that </w:t>
      </w:r>
      <w:r w:rsidR="00DB626B">
        <w:rPr>
          <w:rFonts w:ascii="Public Sans" w:hAnsi="Public Sans"/>
        </w:rPr>
        <w:t>Clinical Trials</w:t>
      </w:r>
      <w:r w:rsidRPr="00B36443">
        <w:rPr>
          <w:rFonts w:ascii="Public Sans" w:hAnsi="Public Sans"/>
        </w:rPr>
        <w:t xml:space="preserve"> are registered publicly prior to enrolment of the first participant.</w:t>
      </w:r>
    </w:p>
    <w:p w14:paraId="000001B8" w14:textId="603359AC" w:rsidR="00C07ED3" w:rsidRPr="00B36443" w:rsidRDefault="00C75DF1">
      <w:pPr>
        <w:rPr>
          <w:rFonts w:ascii="Public Sans" w:hAnsi="Public Sans"/>
        </w:rPr>
      </w:pPr>
      <w:r w:rsidRPr="7BCCCD86">
        <w:rPr>
          <w:rFonts w:ascii="Public Sans" w:hAnsi="Public Sans"/>
        </w:rPr>
        <w:t xml:space="preserve">In some </w:t>
      </w:r>
      <w:r w:rsidR="51EA7297" w:rsidRPr="7BCCCD86">
        <w:rPr>
          <w:rFonts w:ascii="Public Sans" w:hAnsi="Public Sans"/>
        </w:rPr>
        <w:t>instances,</w:t>
      </w:r>
      <w:r w:rsidRPr="7BCCCD86">
        <w:rPr>
          <w:rFonts w:ascii="Public Sans" w:hAnsi="Public Sans"/>
        </w:rPr>
        <w:t xml:space="preserve"> other types of studies (i.e. non-</w:t>
      </w:r>
      <w:r w:rsidR="00DB626B" w:rsidRPr="7BCCCD86">
        <w:rPr>
          <w:rFonts w:ascii="Public Sans" w:hAnsi="Public Sans"/>
        </w:rPr>
        <w:t>Clinical Trials</w:t>
      </w:r>
      <w:r w:rsidRPr="7BCCCD86">
        <w:rPr>
          <w:rFonts w:ascii="Public Sans" w:hAnsi="Public Sans"/>
        </w:rPr>
        <w:t>) may also need to be registered as a condition of funding.</w:t>
      </w:r>
    </w:p>
    <w:p w14:paraId="000001B9" w14:textId="765E0113" w:rsidR="00C07ED3" w:rsidRPr="00B36443" w:rsidRDefault="6F861BE8">
      <w:pPr>
        <w:rPr>
          <w:rFonts w:ascii="Public Sans" w:hAnsi="Public Sans"/>
        </w:rPr>
      </w:pPr>
      <w:r w:rsidRPr="7BCCCD86">
        <w:rPr>
          <w:rFonts w:ascii="Public Sans" w:hAnsi="Public Sans"/>
        </w:rPr>
        <w:t xml:space="preserve">It is the CPI/PI’s responsibility to ensure </w:t>
      </w:r>
      <w:r w:rsidR="00DB626B" w:rsidRPr="7BCCCD86">
        <w:rPr>
          <w:rFonts w:ascii="Public Sans" w:hAnsi="Public Sans"/>
        </w:rPr>
        <w:t>Clinical Trials</w:t>
      </w:r>
      <w:r w:rsidRPr="7BCCCD86">
        <w:rPr>
          <w:rFonts w:ascii="Public Sans" w:hAnsi="Public Sans"/>
        </w:rPr>
        <w:t xml:space="preserve"> </w:t>
      </w:r>
      <w:r w:rsidR="00F15BCE" w:rsidRPr="7BCCCD86">
        <w:rPr>
          <w:rFonts w:ascii="Public Sans" w:hAnsi="Public Sans"/>
        </w:rPr>
        <w:t>being conducted within</w:t>
      </w:r>
      <w:r w:rsidRPr="7BCCCD86">
        <w:rPr>
          <w:rFonts w:ascii="Public Sans" w:hAnsi="Public Sans"/>
        </w:rPr>
        <w:t xml:space="preserve"> </w:t>
      </w:r>
      <w:r w:rsidR="00FF5168" w:rsidRPr="7BCCCD86">
        <w:rPr>
          <w:rFonts w:ascii="Public Sans" w:hAnsi="Public Sans"/>
        </w:rPr>
        <w:t>NSW</w:t>
      </w:r>
      <w:r w:rsidRPr="7BCCCD86">
        <w:rPr>
          <w:rFonts w:ascii="Public Sans" w:hAnsi="Public Sans"/>
        </w:rPr>
        <w:t xml:space="preserve"> are registered in a publicly accessible register prior to recruitment of the first participant, ensuring that information is accurate and complete and that the record is kept up-to-date. The language used in the general title and the lay summary of the registration record should be brief, clear, and written in plain English so that it is understood by a lay person prior to commencement of the trial and that adequate evidence of this registration is available on file</w:t>
      </w:r>
      <w:r w:rsidR="00F15BCE" w:rsidRPr="7BCCCD86">
        <w:rPr>
          <w:rFonts w:ascii="Public Sans" w:hAnsi="Public Sans"/>
        </w:rPr>
        <w:t>.</w:t>
      </w:r>
      <w:r w:rsidRPr="7BCCCD86">
        <w:rPr>
          <w:rFonts w:ascii="Public Sans" w:hAnsi="Public Sans"/>
        </w:rPr>
        <w:t xml:space="preserve"> </w:t>
      </w:r>
    </w:p>
    <w:p w14:paraId="7089E92C" w14:textId="6B0C2D96" w:rsidR="00A5FCD1" w:rsidRPr="00B36443" w:rsidRDefault="00C75DF1" w:rsidP="00A5FCD1">
      <w:pPr>
        <w:rPr>
          <w:rFonts w:ascii="Public Sans" w:hAnsi="Public Sans"/>
        </w:rPr>
      </w:pPr>
      <w:r w:rsidRPr="00E92D9F">
        <w:rPr>
          <w:rFonts w:ascii="Public Sans" w:hAnsi="Public Sans"/>
        </w:rPr>
        <w:t xml:space="preserve">(see </w:t>
      </w:r>
      <w:r w:rsidR="00FF5168" w:rsidRPr="00E92D9F">
        <w:rPr>
          <w:rFonts w:ascii="Public Sans" w:hAnsi="Public Sans"/>
          <w:i/>
          <w:iCs/>
        </w:rPr>
        <w:t>NSW</w:t>
      </w:r>
      <w:r w:rsidRPr="00E92D9F">
        <w:rPr>
          <w:rFonts w:ascii="Public Sans" w:hAnsi="Public Sans"/>
          <w:i/>
          <w:iCs/>
        </w:rPr>
        <w:t xml:space="preserve"> </w:t>
      </w:r>
      <w:r w:rsidR="00414E9B" w:rsidRPr="00E92D9F">
        <w:rPr>
          <w:rFonts w:ascii="Public Sans" w:hAnsi="Public Sans"/>
          <w:i/>
          <w:iCs/>
        </w:rPr>
        <w:t xml:space="preserve">Health </w:t>
      </w:r>
      <w:r w:rsidRPr="00E92D9F">
        <w:rPr>
          <w:rFonts w:ascii="Public Sans" w:hAnsi="Public Sans"/>
          <w:i/>
          <w:iCs/>
        </w:rPr>
        <w:t>Research Governance SOP</w:t>
      </w:r>
      <w:r w:rsidRPr="00E92D9F">
        <w:rPr>
          <w:rFonts w:ascii="Public Sans" w:hAnsi="Public Sans"/>
        </w:rPr>
        <w:t>).</w:t>
      </w:r>
    </w:p>
    <w:p w14:paraId="5CB28EC0" w14:textId="65842764" w:rsidR="32540032" w:rsidRPr="00F15BCE" w:rsidRDefault="70D2022F" w:rsidP="00B36443">
      <w:pPr>
        <w:pStyle w:val="Heading1"/>
        <w:rPr>
          <w:rFonts w:ascii="Public Sans" w:hAnsi="Public Sans"/>
          <w:bCs/>
        </w:rPr>
      </w:pPr>
      <w:bookmarkStart w:id="84" w:name="_11._National_Clinical"/>
      <w:bookmarkStart w:id="85" w:name="_12._National_Clinical"/>
      <w:bookmarkStart w:id="86" w:name="_13._National_Clinical"/>
      <w:bookmarkStart w:id="87" w:name="_14._National_Clinical"/>
      <w:bookmarkStart w:id="88" w:name="_Toc169706657"/>
      <w:bookmarkEnd w:id="84"/>
      <w:bookmarkEnd w:id="85"/>
      <w:bookmarkEnd w:id="86"/>
      <w:bookmarkEnd w:id="87"/>
      <w:r w:rsidRPr="00F15BCE">
        <w:rPr>
          <w:rFonts w:ascii="Public Sans" w:hAnsi="Public Sans"/>
          <w:bCs/>
        </w:rPr>
        <w:t>1</w:t>
      </w:r>
      <w:r w:rsidR="00C64F86">
        <w:rPr>
          <w:rFonts w:ascii="Public Sans" w:hAnsi="Public Sans"/>
          <w:bCs/>
        </w:rPr>
        <w:t>4</w:t>
      </w:r>
      <w:r w:rsidRPr="00F15BCE">
        <w:rPr>
          <w:rFonts w:ascii="Public Sans" w:hAnsi="Public Sans"/>
          <w:bCs/>
        </w:rPr>
        <w:t>.</w:t>
      </w:r>
      <w:r w:rsidR="69C6ABE4" w:rsidRPr="00F15BCE">
        <w:rPr>
          <w:rFonts w:ascii="Public Sans" w:hAnsi="Public Sans"/>
          <w:bCs/>
        </w:rPr>
        <w:t xml:space="preserve"> National </w:t>
      </w:r>
      <w:r w:rsidR="00DB626B">
        <w:rPr>
          <w:rFonts w:ascii="Public Sans" w:hAnsi="Public Sans"/>
          <w:bCs/>
        </w:rPr>
        <w:t>Clinical Trials</w:t>
      </w:r>
      <w:r w:rsidR="69C6ABE4" w:rsidRPr="00F15BCE">
        <w:rPr>
          <w:rFonts w:ascii="Public Sans" w:hAnsi="Public Sans"/>
          <w:bCs/>
        </w:rPr>
        <w:t xml:space="preserve"> Governance Framework</w:t>
      </w:r>
      <w:bookmarkEnd w:id="88"/>
      <w:r w:rsidR="69C6ABE4" w:rsidRPr="00F15BCE">
        <w:rPr>
          <w:rFonts w:ascii="Public Sans" w:hAnsi="Public Sans"/>
          <w:bCs/>
        </w:rPr>
        <w:t xml:space="preserve"> </w:t>
      </w:r>
    </w:p>
    <w:p w14:paraId="28A38B31" w14:textId="1B5B63D8" w:rsidR="777F6D50" w:rsidRPr="007B37A1" w:rsidRDefault="005E87B7" w:rsidP="5BBF8987">
      <w:pPr>
        <w:rPr>
          <w:rFonts w:ascii="Public Sans" w:hAnsi="Public Sans"/>
        </w:rPr>
      </w:pPr>
      <w:r w:rsidRPr="007B37A1">
        <w:rPr>
          <w:rFonts w:ascii="Public Sans" w:hAnsi="Public Sans"/>
        </w:rPr>
        <w:t xml:space="preserve">To support the delivery of high-quality </w:t>
      </w:r>
      <w:r w:rsidR="00DB626B">
        <w:rPr>
          <w:rFonts w:ascii="Public Sans" w:hAnsi="Public Sans"/>
        </w:rPr>
        <w:t>Clinical Trials</w:t>
      </w:r>
      <w:r w:rsidRPr="007B37A1">
        <w:rPr>
          <w:rFonts w:ascii="Public Sans" w:hAnsi="Public Sans"/>
        </w:rPr>
        <w:t xml:space="preserve"> in Australia, the National </w:t>
      </w:r>
      <w:r w:rsidR="00DB626B">
        <w:rPr>
          <w:rFonts w:ascii="Public Sans" w:hAnsi="Public Sans"/>
        </w:rPr>
        <w:t>Clinical Trials</w:t>
      </w:r>
      <w:r w:rsidRPr="007B37A1">
        <w:rPr>
          <w:rFonts w:ascii="Public Sans" w:hAnsi="Public Sans"/>
        </w:rPr>
        <w:t xml:space="preserve"> Governance Framework (NCTGF) was i</w:t>
      </w:r>
      <w:r w:rsidR="08FE51F4" w:rsidRPr="007B37A1">
        <w:rPr>
          <w:rFonts w:ascii="Public Sans" w:hAnsi="Public Sans"/>
        </w:rPr>
        <w:t xml:space="preserve">mplemented </w:t>
      </w:r>
      <w:r w:rsidR="00E65CBC" w:rsidRPr="007B37A1">
        <w:rPr>
          <w:rFonts w:ascii="Public Sans" w:hAnsi="Public Sans"/>
        </w:rPr>
        <w:t>on behalf of the Aust</w:t>
      </w:r>
      <w:r w:rsidR="00AB5E03" w:rsidRPr="007B37A1">
        <w:rPr>
          <w:rFonts w:ascii="Public Sans" w:hAnsi="Public Sans"/>
        </w:rPr>
        <w:t>ralia Government Department o</w:t>
      </w:r>
      <w:r w:rsidR="00CA4F8F" w:rsidRPr="007B37A1">
        <w:rPr>
          <w:rFonts w:ascii="Public Sans" w:hAnsi="Public Sans"/>
        </w:rPr>
        <w:t>f</w:t>
      </w:r>
      <w:r w:rsidR="00AB5E03" w:rsidRPr="007B37A1">
        <w:rPr>
          <w:rFonts w:ascii="Public Sans" w:hAnsi="Public Sans"/>
        </w:rPr>
        <w:t xml:space="preserve"> Health </w:t>
      </w:r>
      <w:r w:rsidR="0041784F" w:rsidRPr="007B37A1">
        <w:rPr>
          <w:rFonts w:ascii="Public Sans" w:hAnsi="Public Sans"/>
        </w:rPr>
        <w:t>and Aged Care</w:t>
      </w:r>
      <w:r w:rsidR="00AB5E03" w:rsidRPr="007B37A1">
        <w:rPr>
          <w:rFonts w:ascii="Public Sans" w:hAnsi="Public Sans"/>
        </w:rPr>
        <w:t xml:space="preserve"> for all states and territories</w:t>
      </w:r>
      <w:r w:rsidR="08FE51F4" w:rsidRPr="007B37A1">
        <w:rPr>
          <w:rFonts w:ascii="Public Sans" w:hAnsi="Public Sans"/>
        </w:rPr>
        <w:t xml:space="preserve">. </w:t>
      </w:r>
    </w:p>
    <w:p w14:paraId="738D61EC" w14:textId="1A847EE5" w:rsidR="777F6D50" w:rsidRPr="007B37A1" w:rsidRDefault="086A944C" w:rsidP="5BBF8987">
      <w:pPr>
        <w:rPr>
          <w:rFonts w:ascii="Public Sans" w:hAnsi="Public Sans"/>
        </w:rPr>
      </w:pPr>
      <w:r w:rsidRPr="007B37A1">
        <w:rPr>
          <w:rFonts w:ascii="Public Sans" w:hAnsi="Public Sans"/>
        </w:rPr>
        <w:t xml:space="preserve">The NCTGF </w:t>
      </w:r>
      <w:r w:rsidR="005D5A57" w:rsidRPr="007B37A1">
        <w:rPr>
          <w:rFonts w:ascii="Public Sans" w:hAnsi="Public Sans"/>
        </w:rPr>
        <w:t>e</w:t>
      </w:r>
      <w:r w:rsidR="00AC798F" w:rsidRPr="007B37A1">
        <w:rPr>
          <w:rFonts w:ascii="Public Sans" w:hAnsi="Public Sans"/>
        </w:rPr>
        <w:t>mbed</w:t>
      </w:r>
      <w:r w:rsidR="005D5A57" w:rsidRPr="007B37A1">
        <w:rPr>
          <w:rFonts w:ascii="Public Sans" w:hAnsi="Public Sans"/>
        </w:rPr>
        <w:t>s</w:t>
      </w:r>
      <w:r w:rsidR="04405A18" w:rsidRPr="007B37A1">
        <w:rPr>
          <w:rFonts w:ascii="Public Sans" w:hAnsi="Public Sans"/>
        </w:rPr>
        <w:t xml:space="preserve"> </w:t>
      </w:r>
      <w:r w:rsidR="00DB626B">
        <w:rPr>
          <w:rFonts w:ascii="Public Sans" w:hAnsi="Public Sans"/>
        </w:rPr>
        <w:t>Clinical Trials</w:t>
      </w:r>
      <w:r w:rsidR="04405A18" w:rsidRPr="007B37A1">
        <w:rPr>
          <w:rFonts w:ascii="Public Sans" w:hAnsi="Public Sans"/>
        </w:rPr>
        <w:t xml:space="preserve"> </w:t>
      </w:r>
      <w:r w:rsidR="00AC798F" w:rsidRPr="007B37A1">
        <w:rPr>
          <w:rFonts w:ascii="Public Sans" w:hAnsi="Public Sans"/>
        </w:rPr>
        <w:t xml:space="preserve">into </w:t>
      </w:r>
      <w:r w:rsidR="008954C9" w:rsidRPr="007B37A1">
        <w:rPr>
          <w:rFonts w:ascii="Public Sans" w:hAnsi="Public Sans"/>
        </w:rPr>
        <w:t xml:space="preserve">routine </w:t>
      </w:r>
      <w:r w:rsidR="007A1270" w:rsidRPr="007B37A1">
        <w:rPr>
          <w:rFonts w:ascii="Public Sans" w:hAnsi="Public Sans"/>
        </w:rPr>
        <w:t>health service provision</w:t>
      </w:r>
      <w:r w:rsidR="003F175C" w:rsidRPr="007B37A1">
        <w:rPr>
          <w:rFonts w:ascii="Public Sans" w:hAnsi="Public Sans"/>
        </w:rPr>
        <w:t>. The framework</w:t>
      </w:r>
      <w:r w:rsidR="00AC798F" w:rsidRPr="007B37A1">
        <w:rPr>
          <w:rFonts w:ascii="Public Sans" w:hAnsi="Public Sans"/>
        </w:rPr>
        <w:t xml:space="preserve"> </w:t>
      </w:r>
      <w:r w:rsidR="008954C9" w:rsidRPr="007B37A1">
        <w:rPr>
          <w:rFonts w:ascii="Public Sans" w:hAnsi="Public Sans"/>
        </w:rPr>
        <w:t>aim</w:t>
      </w:r>
      <w:r w:rsidR="003F175C" w:rsidRPr="007B37A1">
        <w:rPr>
          <w:rFonts w:ascii="Public Sans" w:hAnsi="Public Sans"/>
        </w:rPr>
        <w:t>s</w:t>
      </w:r>
      <w:r w:rsidR="008954C9" w:rsidRPr="007B37A1">
        <w:rPr>
          <w:rFonts w:ascii="Public Sans" w:hAnsi="Public Sans"/>
        </w:rPr>
        <w:t xml:space="preserve"> </w:t>
      </w:r>
      <w:r w:rsidR="003F175C" w:rsidRPr="007B37A1">
        <w:rPr>
          <w:rFonts w:ascii="Public Sans" w:hAnsi="Public Sans"/>
        </w:rPr>
        <w:t>to</w:t>
      </w:r>
      <w:r w:rsidR="008954C9" w:rsidRPr="007B37A1">
        <w:rPr>
          <w:rFonts w:ascii="Public Sans" w:hAnsi="Public Sans"/>
        </w:rPr>
        <w:t xml:space="preserve"> </w:t>
      </w:r>
      <w:r w:rsidR="04405A18" w:rsidRPr="007B37A1">
        <w:rPr>
          <w:rFonts w:ascii="Public Sans" w:hAnsi="Public Sans"/>
        </w:rPr>
        <w:t>ensur</w:t>
      </w:r>
      <w:r w:rsidR="003F175C" w:rsidRPr="007B37A1">
        <w:rPr>
          <w:rFonts w:ascii="Public Sans" w:hAnsi="Public Sans"/>
        </w:rPr>
        <w:t>e</w:t>
      </w:r>
      <w:r w:rsidR="04405A18" w:rsidRPr="007B37A1">
        <w:rPr>
          <w:rFonts w:ascii="Public Sans" w:hAnsi="Public Sans"/>
        </w:rPr>
        <w:t xml:space="preserve"> </w:t>
      </w:r>
      <w:r w:rsidR="00DB626B">
        <w:rPr>
          <w:rFonts w:ascii="Public Sans" w:hAnsi="Public Sans"/>
        </w:rPr>
        <w:t>Clinical Trials</w:t>
      </w:r>
      <w:r w:rsidR="04405A18" w:rsidRPr="007B37A1">
        <w:rPr>
          <w:rFonts w:ascii="Public Sans" w:hAnsi="Public Sans"/>
        </w:rPr>
        <w:t xml:space="preserve"> are conducted in a safe environment and in a high-quality manner </w:t>
      </w:r>
      <w:r w:rsidR="00441C0D" w:rsidRPr="007B37A1">
        <w:rPr>
          <w:rFonts w:ascii="Public Sans" w:hAnsi="Public Sans"/>
        </w:rPr>
        <w:t>to achieve</w:t>
      </w:r>
      <w:r w:rsidR="04405A18" w:rsidRPr="007B37A1">
        <w:rPr>
          <w:rFonts w:ascii="Public Sans" w:hAnsi="Public Sans"/>
        </w:rPr>
        <w:t xml:space="preserve"> improved health outcomes for patients and the community. The framework </w:t>
      </w:r>
      <w:r w:rsidR="00733785" w:rsidRPr="007B37A1">
        <w:rPr>
          <w:rFonts w:ascii="Public Sans" w:hAnsi="Public Sans"/>
        </w:rPr>
        <w:t xml:space="preserve">further </w:t>
      </w:r>
      <w:r w:rsidR="04405A18" w:rsidRPr="007B37A1">
        <w:rPr>
          <w:rFonts w:ascii="Public Sans" w:hAnsi="Public Sans"/>
        </w:rPr>
        <w:t>aims to support health services to</w:t>
      </w:r>
      <w:r w:rsidR="480F13F8" w:rsidRPr="007B37A1">
        <w:rPr>
          <w:rFonts w:ascii="Public Sans" w:hAnsi="Public Sans"/>
        </w:rPr>
        <w:t>:</w:t>
      </w:r>
    </w:p>
    <w:p w14:paraId="336DE8A2" w14:textId="73B6BCA6" w:rsidR="777F6D50" w:rsidRPr="007B37A1" w:rsidRDefault="0379916B" w:rsidP="00B36443">
      <w:pPr>
        <w:pStyle w:val="ListParagraph"/>
        <w:numPr>
          <w:ilvl w:val="0"/>
          <w:numId w:val="50"/>
        </w:numPr>
        <w:rPr>
          <w:rFonts w:ascii="Public Sans" w:hAnsi="Public Sans"/>
        </w:rPr>
      </w:pPr>
      <w:r w:rsidRPr="007B37A1">
        <w:rPr>
          <w:rFonts w:ascii="Public Sans" w:hAnsi="Public Sans"/>
        </w:rPr>
        <w:t>reduce trial start up times</w:t>
      </w:r>
    </w:p>
    <w:p w14:paraId="21DD8F89" w14:textId="401937AE" w:rsidR="777F6D50" w:rsidRPr="007B37A1" w:rsidRDefault="4A08B892" w:rsidP="00B36443">
      <w:pPr>
        <w:pStyle w:val="ListParagraph"/>
        <w:numPr>
          <w:ilvl w:val="0"/>
          <w:numId w:val="50"/>
        </w:numPr>
        <w:rPr>
          <w:rFonts w:ascii="Public Sans" w:hAnsi="Public Sans"/>
        </w:rPr>
      </w:pPr>
      <w:r w:rsidRPr="007B37A1">
        <w:rPr>
          <w:rFonts w:ascii="Public Sans" w:hAnsi="Public Sans"/>
        </w:rPr>
        <w:lastRenderedPageBreak/>
        <w:t>o</w:t>
      </w:r>
      <w:r w:rsidR="0379916B" w:rsidRPr="007B37A1">
        <w:rPr>
          <w:rFonts w:ascii="Public Sans" w:hAnsi="Public Sans"/>
        </w:rPr>
        <w:t>ptimise pre-approval and participant timeframes</w:t>
      </w:r>
    </w:p>
    <w:p w14:paraId="0BEDDC67" w14:textId="089321F3" w:rsidR="777F6D50" w:rsidRPr="007B37A1" w:rsidRDefault="0D671C6C" w:rsidP="00B36443">
      <w:pPr>
        <w:pStyle w:val="ListParagraph"/>
        <w:numPr>
          <w:ilvl w:val="0"/>
          <w:numId w:val="50"/>
        </w:numPr>
        <w:rPr>
          <w:rFonts w:ascii="Public Sans" w:hAnsi="Public Sans"/>
        </w:rPr>
      </w:pPr>
      <w:r w:rsidRPr="007B37A1">
        <w:rPr>
          <w:rFonts w:ascii="Public Sans" w:hAnsi="Public Sans"/>
        </w:rPr>
        <w:t>b</w:t>
      </w:r>
      <w:r w:rsidR="0379916B" w:rsidRPr="007B37A1">
        <w:rPr>
          <w:rFonts w:ascii="Public Sans" w:hAnsi="Public Sans"/>
        </w:rPr>
        <w:t>etter engage trial sponsors</w:t>
      </w:r>
    </w:p>
    <w:p w14:paraId="2E853338" w14:textId="4340C9C3" w:rsidR="777F6D50" w:rsidRPr="007B37A1" w:rsidRDefault="0379916B" w:rsidP="00B36443">
      <w:pPr>
        <w:pStyle w:val="ListParagraph"/>
        <w:numPr>
          <w:ilvl w:val="0"/>
          <w:numId w:val="50"/>
        </w:numPr>
        <w:rPr>
          <w:rFonts w:ascii="Public Sans" w:hAnsi="Public Sans"/>
        </w:rPr>
      </w:pPr>
      <w:r w:rsidRPr="007B37A1">
        <w:rPr>
          <w:rFonts w:ascii="Public Sans" w:hAnsi="Public Sans"/>
        </w:rPr>
        <w:t>improve consistency in trial service delivery</w:t>
      </w:r>
      <w:r w:rsidR="4FB427AC" w:rsidRPr="007B37A1">
        <w:rPr>
          <w:rFonts w:ascii="Public Sans" w:hAnsi="Public Sans"/>
        </w:rPr>
        <w:t xml:space="preserve"> and</w:t>
      </w:r>
    </w:p>
    <w:p w14:paraId="7E9B7F4B" w14:textId="12496575" w:rsidR="777F6D50" w:rsidRPr="007B37A1" w:rsidRDefault="79905906" w:rsidP="00B36443">
      <w:pPr>
        <w:pStyle w:val="ListParagraph"/>
        <w:numPr>
          <w:ilvl w:val="0"/>
          <w:numId w:val="50"/>
        </w:numPr>
        <w:rPr>
          <w:rFonts w:ascii="Public Sans" w:hAnsi="Public Sans"/>
        </w:rPr>
      </w:pPr>
      <w:r w:rsidRPr="007B37A1">
        <w:rPr>
          <w:rFonts w:ascii="Public Sans" w:hAnsi="Public Sans"/>
        </w:rPr>
        <w:t>s</w:t>
      </w:r>
      <w:r w:rsidR="1E7A069F" w:rsidRPr="007B37A1">
        <w:rPr>
          <w:rFonts w:ascii="Public Sans" w:hAnsi="Public Sans"/>
        </w:rPr>
        <w:t>trengthen clinical and corporate governance arrangements</w:t>
      </w:r>
      <w:r w:rsidR="0CF3D1C2" w:rsidRPr="007B37A1">
        <w:rPr>
          <w:rFonts w:ascii="Public Sans" w:hAnsi="Public Sans"/>
        </w:rPr>
        <w:t>.</w:t>
      </w:r>
    </w:p>
    <w:p w14:paraId="26E3A3C1" w14:textId="6893F43B" w:rsidR="0778C8BE" w:rsidRPr="007B37A1" w:rsidRDefault="01BC1AA1" w:rsidP="5BBF8987">
      <w:pPr>
        <w:rPr>
          <w:rFonts w:ascii="Public Sans" w:hAnsi="Public Sans"/>
        </w:rPr>
      </w:pPr>
      <w:r w:rsidRPr="007B37A1">
        <w:rPr>
          <w:rFonts w:ascii="Public Sans" w:hAnsi="Public Sans"/>
        </w:rPr>
        <w:t xml:space="preserve">A </w:t>
      </w:r>
      <w:r w:rsidR="00DB626B">
        <w:rPr>
          <w:rFonts w:ascii="Public Sans" w:hAnsi="Public Sans"/>
        </w:rPr>
        <w:t>Clinical Trial</w:t>
      </w:r>
      <w:r w:rsidRPr="007B37A1">
        <w:rPr>
          <w:rFonts w:ascii="Public Sans" w:hAnsi="Public Sans"/>
        </w:rPr>
        <w:t xml:space="preserve"> is defined as any research study that prospectively assigns human participants or groups of humans to one or more health-related interventions to evaluate the effects on health outcomes</w:t>
      </w:r>
      <w:r w:rsidR="004660E0" w:rsidRPr="007B37A1">
        <w:rPr>
          <w:rFonts w:ascii="Public Sans" w:hAnsi="Public Sans"/>
        </w:rPr>
        <w:t xml:space="preserve"> (</w:t>
      </w:r>
      <w:hyperlink r:id="rId116" w:anchor="tab=tab_1" w:history="1">
        <w:r w:rsidR="004660E0" w:rsidRPr="007B37A1">
          <w:rPr>
            <w:rStyle w:val="Hyperlink"/>
            <w:rFonts w:ascii="Public Sans" w:hAnsi="Public Sans"/>
          </w:rPr>
          <w:t>W</w:t>
        </w:r>
        <w:r w:rsidR="00E92D9F">
          <w:rPr>
            <w:rStyle w:val="Hyperlink"/>
            <w:rFonts w:ascii="Public Sans" w:hAnsi="Public Sans"/>
          </w:rPr>
          <w:t>HO</w:t>
        </w:r>
        <w:r w:rsidR="004660E0" w:rsidRPr="007B37A1">
          <w:rPr>
            <w:rStyle w:val="Hyperlink"/>
            <w:rFonts w:ascii="Public Sans" w:hAnsi="Public Sans"/>
          </w:rPr>
          <w:t>,</w:t>
        </w:r>
      </w:hyperlink>
      <w:r w:rsidR="004660E0" w:rsidRPr="007B37A1">
        <w:rPr>
          <w:rFonts w:ascii="Public Sans" w:hAnsi="Public Sans"/>
        </w:rPr>
        <w:t xml:space="preserve"> 2020)</w:t>
      </w:r>
      <w:r w:rsidRPr="007B37A1">
        <w:rPr>
          <w:rFonts w:ascii="Public Sans" w:hAnsi="Public Sans"/>
        </w:rPr>
        <w:t xml:space="preserve">. </w:t>
      </w:r>
    </w:p>
    <w:p w14:paraId="44BB462F" w14:textId="03D04F16" w:rsidR="0778C8BE" w:rsidRPr="007B37A1" w:rsidRDefault="00A350DD" w:rsidP="2F471A8D">
      <w:pPr>
        <w:rPr>
          <w:rFonts w:ascii="Public Sans" w:hAnsi="Public Sans"/>
        </w:rPr>
      </w:pPr>
      <w:r w:rsidRPr="007B37A1">
        <w:rPr>
          <w:rFonts w:ascii="Public Sans" w:hAnsi="Public Sans"/>
        </w:rPr>
        <w:t>I</w:t>
      </w:r>
      <w:r w:rsidR="6C6689A2" w:rsidRPr="007B37A1">
        <w:rPr>
          <w:rFonts w:ascii="Public Sans" w:hAnsi="Public Sans"/>
        </w:rPr>
        <w:t xml:space="preserve">mplemented </w:t>
      </w:r>
      <w:r w:rsidR="2D99F1BD" w:rsidRPr="007B37A1">
        <w:rPr>
          <w:rFonts w:ascii="Public Sans" w:hAnsi="Public Sans"/>
        </w:rPr>
        <w:t>under the Australian Health Service Safety and Quality Accreditation Scheme</w:t>
      </w:r>
      <w:r w:rsidRPr="007B37A1">
        <w:rPr>
          <w:rFonts w:ascii="Public Sans" w:hAnsi="Public Sans"/>
        </w:rPr>
        <w:t>, the NCTGF</w:t>
      </w:r>
      <w:r w:rsidR="6EE95116" w:rsidRPr="007B37A1">
        <w:rPr>
          <w:rFonts w:ascii="Public Sans" w:hAnsi="Public Sans"/>
        </w:rPr>
        <w:t xml:space="preserve"> outlines actions against which health service organisations will be assessed for accreditation. </w:t>
      </w:r>
      <w:r w:rsidR="009A6F14" w:rsidRPr="007B37A1">
        <w:rPr>
          <w:rFonts w:ascii="Public Sans" w:hAnsi="Public Sans"/>
        </w:rPr>
        <w:t xml:space="preserve">Accreditation is a </w:t>
      </w:r>
      <w:r w:rsidR="00A02417" w:rsidRPr="007B37A1">
        <w:rPr>
          <w:rFonts w:ascii="Public Sans" w:hAnsi="Public Sans"/>
        </w:rPr>
        <w:t>formal</w:t>
      </w:r>
      <w:r w:rsidR="009A6F14" w:rsidRPr="007B37A1">
        <w:rPr>
          <w:rFonts w:ascii="Public Sans" w:hAnsi="Public Sans"/>
        </w:rPr>
        <w:t xml:space="preserve"> process in which trained </w:t>
      </w:r>
      <w:r w:rsidR="00A02417" w:rsidRPr="007B37A1">
        <w:rPr>
          <w:rFonts w:ascii="Public Sans" w:hAnsi="Public Sans"/>
        </w:rPr>
        <w:t>reviewers</w:t>
      </w:r>
      <w:r w:rsidR="009A6F14" w:rsidRPr="007B37A1">
        <w:rPr>
          <w:rFonts w:ascii="Public Sans" w:hAnsi="Public Sans"/>
        </w:rPr>
        <w:t xml:space="preserve"> assess</w:t>
      </w:r>
      <w:r w:rsidR="00B64401" w:rsidRPr="007B37A1">
        <w:rPr>
          <w:rFonts w:ascii="Public Sans" w:hAnsi="Public Sans"/>
        </w:rPr>
        <w:t xml:space="preserve"> a health service’s </w:t>
      </w:r>
      <w:r w:rsidR="005D55D7" w:rsidRPr="007B37A1">
        <w:rPr>
          <w:rFonts w:ascii="Public Sans" w:hAnsi="Public Sans"/>
        </w:rPr>
        <w:t xml:space="preserve">evidence of implementation of the NCTGF, providing assurance to the community that the service meets expected standards for safety and quality. </w:t>
      </w:r>
      <w:r w:rsidR="0778C8BE" w:rsidRPr="007B37A1">
        <w:rPr>
          <w:rFonts w:ascii="Public Sans" w:hAnsi="Public Sans"/>
        </w:rPr>
        <w:t>For the first three-year accreditation cycle</w:t>
      </w:r>
      <w:r w:rsidR="6975B57E" w:rsidRPr="007B37A1">
        <w:rPr>
          <w:rFonts w:ascii="Public Sans" w:hAnsi="Public Sans"/>
        </w:rPr>
        <w:t xml:space="preserve"> (commencing May 2023)</w:t>
      </w:r>
      <w:r w:rsidR="0778C8BE" w:rsidRPr="007B37A1">
        <w:rPr>
          <w:rFonts w:ascii="Public Sans" w:hAnsi="Public Sans"/>
        </w:rPr>
        <w:t xml:space="preserve">, health service organisations will be assessed against a maturity scale. </w:t>
      </w:r>
    </w:p>
    <w:p w14:paraId="449990E2" w14:textId="088E9973" w:rsidR="0778C8BE" w:rsidRPr="007B37A1" w:rsidRDefault="0778C8BE" w:rsidP="2F471A8D">
      <w:pPr>
        <w:rPr>
          <w:rFonts w:ascii="Public Sans" w:hAnsi="Public Sans"/>
        </w:rPr>
      </w:pPr>
      <w:r w:rsidRPr="007B37A1">
        <w:rPr>
          <w:rFonts w:ascii="Public Sans" w:hAnsi="Public Sans"/>
        </w:rPr>
        <w:t>The NCTGF has five components:</w:t>
      </w:r>
    </w:p>
    <w:p w14:paraId="71E05275" w14:textId="777E5939" w:rsidR="0778C8BE" w:rsidRPr="007B37A1" w:rsidRDefault="0778C8BE" w:rsidP="00B36443">
      <w:pPr>
        <w:pStyle w:val="ListParagraph"/>
        <w:numPr>
          <w:ilvl w:val="0"/>
          <w:numId w:val="52"/>
        </w:numPr>
        <w:rPr>
          <w:rFonts w:ascii="Public Sans" w:hAnsi="Public Sans"/>
        </w:rPr>
      </w:pPr>
      <w:r w:rsidRPr="007B37A1">
        <w:rPr>
          <w:rFonts w:ascii="Public Sans" w:hAnsi="Public Sans"/>
        </w:rPr>
        <w:t>Governance, leadership and culture</w:t>
      </w:r>
    </w:p>
    <w:p w14:paraId="207DB8E0" w14:textId="78716342" w:rsidR="0778C8BE" w:rsidRPr="007B37A1" w:rsidRDefault="0778C8BE" w:rsidP="00B36443">
      <w:pPr>
        <w:pStyle w:val="ListParagraph"/>
        <w:numPr>
          <w:ilvl w:val="0"/>
          <w:numId w:val="52"/>
        </w:numPr>
        <w:rPr>
          <w:rFonts w:ascii="Public Sans" w:hAnsi="Public Sans"/>
        </w:rPr>
      </w:pPr>
      <w:r w:rsidRPr="007B37A1">
        <w:rPr>
          <w:rFonts w:ascii="Public Sans" w:hAnsi="Public Sans"/>
        </w:rPr>
        <w:t>Patient safety and quality improvement systems</w:t>
      </w:r>
    </w:p>
    <w:p w14:paraId="00E110E0" w14:textId="2E5BC1BC" w:rsidR="0778C8BE" w:rsidRPr="007B37A1" w:rsidRDefault="0778C8BE" w:rsidP="00B36443">
      <w:pPr>
        <w:pStyle w:val="ListParagraph"/>
        <w:numPr>
          <w:ilvl w:val="0"/>
          <w:numId w:val="52"/>
        </w:numPr>
        <w:rPr>
          <w:rFonts w:ascii="Public Sans" w:hAnsi="Public Sans"/>
        </w:rPr>
      </w:pPr>
      <w:r w:rsidRPr="007B37A1">
        <w:rPr>
          <w:rFonts w:ascii="Public Sans" w:hAnsi="Public Sans"/>
        </w:rPr>
        <w:t>Clinical performance and effectiveness</w:t>
      </w:r>
    </w:p>
    <w:p w14:paraId="39155D82" w14:textId="1CE36AA8" w:rsidR="0778C8BE" w:rsidRPr="007B37A1" w:rsidRDefault="0778C8BE" w:rsidP="00B36443">
      <w:pPr>
        <w:pStyle w:val="ListParagraph"/>
        <w:numPr>
          <w:ilvl w:val="0"/>
          <w:numId w:val="52"/>
        </w:numPr>
        <w:rPr>
          <w:rFonts w:ascii="Public Sans" w:hAnsi="Public Sans"/>
        </w:rPr>
      </w:pPr>
      <w:r w:rsidRPr="007B37A1">
        <w:rPr>
          <w:rFonts w:ascii="Public Sans" w:hAnsi="Public Sans"/>
        </w:rPr>
        <w:t>Safe environment for the delivery of care</w:t>
      </w:r>
    </w:p>
    <w:p w14:paraId="456E4D87" w14:textId="70F1B225" w:rsidR="0778C8BE" w:rsidRPr="007B37A1" w:rsidRDefault="0778C8BE" w:rsidP="00B36443">
      <w:pPr>
        <w:pStyle w:val="ListParagraph"/>
        <w:numPr>
          <w:ilvl w:val="0"/>
          <w:numId w:val="52"/>
        </w:numPr>
        <w:rPr>
          <w:rFonts w:ascii="Public Sans" w:hAnsi="Public Sans"/>
        </w:rPr>
      </w:pPr>
      <w:r w:rsidRPr="007B37A1">
        <w:rPr>
          <w:rFonts w:ascii="Public Sans" w:hAnsi="Public Sans"/>
        </w:rPr>
        <w:t xml:space="preserve">Partnering with consumers </w:t>
      </w:r>
    </w:p>
    <w:p w14:paraId="65DB2C81" w14:textId="7294883D" w:rsidR="0778C8BE" w:rsidRPr="007B37A1" w:rsidRDefault="0778C8BE" w:rsidP="5BBF8987">
      <w:pPr>
        <w:rPr>
          <w:rFonts w:ascii="Public Sans" w:hAnsi="Public Sans"/>
        </w:rPr>
      </w:pPr>
      <w:r w:rsidRPr="007B37A1">
        <w:rPr>
          <w:rFonts w:ascii="Public Sans" w:hAnsi="Public Sans"/>
        </w:rPr>
        <w:t>The NCTGF does not specify how a health service organisation or trial site should develop or implement its governance systems</w:t>
      </w:r>
      <w:r w:rsidR="3345D4C2" w:rsidRPr="007B37A1">
        <w:rPr>
          <w:rFonts w:ascii="Public Sans" w:hAnsi="Public Sans"/>
        </w:rPr>
        <w:t>. Instead</w:t>
      </w:r>
      <w:r w:rsidRPr="007B37A1">
        <w:rPr>
          <w:rFonts w:ascii="Public Sans" w:hAnsi="Public Sans"/>
        </w:rPr>
        <w:t xml:space="preserve">, </w:t>
      </w:r>
      <w:r w:rsidR="52B3A024" w:rsidRPr="007B37A1">
        <w:rPr>
          <w:rFonts w:ascii="Public Sans" w:hAnsi="Public Sans"/>
        </w:rPr>
        <w:t xml:space="preserve">each health service organisation is encouraged to consider its local circumstances when developing strategies </w:t>
      </w:r>
      <w:r w:rsidR="11588556" w:rsidRPr="007B37A1">
        <w:rPr>
          <w:rFonts w:ascii="Public Sans" w:hAnsi="Public Sans"/>
        </w:rPr>
        <w:t xml:space="preserve">to meet the requirements of accreditation. </w:t>
      </w:r>
      <w:r w:rsidR="03231E10" w:rsidRPr="007B37A1">
        <w:rPr>
          <w:rFonts w:ascii="Public Sans" w:hAnsi="Public Sans"/>
        </w:rPr>
        <w:t xml:space="preserve"> </w:t>
      </w:r>
    </w:p>
    <w:p w14:paraId="3E8D3745" w14:textId="6976BA55" w:rsidR="72973438" w:rsidRPr="007B37A1" w:rsidRDefault="72973438" w:rsidP="2F471A8D">
      <w:pPr>
        <w:rPr>
          <w:rFonts w:ascii="Public Sans" w:hAnsi="Public Sans"/>
        </w:rPr>
      </w:pPr>
      <w:r w:rsidRPr="007B37A1">
        <w:rPr>
          <w:rFonts w:ascii="Public Sans" w:hAnsi="Public Sans"/>
        </w:rPr>
        <w:t>For further information</w:t>
      </w:r>
      <w:r w:rsidR="00D24B43" w:rsidRPr="007B37A1">
        <w:rPr>
          <w:rFonts w:ascii="Public Sans" w:hAnsi="Public Sans"/>
        </w:rPr>
        <w:t xml:space="preserve"> visit</w:t>
      </w:r>
      <w:r w:rsidRPr="007B37A1">
        <w:rPr>
          <w:rFonts w:ascii="Public Sans" w:hAnsi="Public Sans"/>
        </w:rPr>
        <w:t xml:space="preserve">: </w:t>
      </w:r>
      <w:hyperlink r:id="rId117" w:history="1">
        <w:r w:rsidRPr="007B37A1">
          <w:rPr>
            <w:rStyle w:val="Hyperlink"/>
            <w:rFonts w:ascii="Public Sans" w:hAnsi="Public Sans"/>
          </w:rPr>
          <w:t>https://www.safetyandquality.gov.au/standards/national-clinical-trials-governance-framework</w:t>
        </w:r>
      </w:hyperlink>
      <w:r w:rsidR="00AF7BAD">
        <w:rPr>
          <w:rStyle w:val="Hyperlink"/>
          <w:rFonts w:ascii="Public Sans" w:hAnsi="Public Sans"/>
        </w:rPr>
        <w:t>.</w:t>
      </w:r>
      <w:r w:rsidRPr="007B37A1">
        <w:rPr>
          <w:rFonts w:ascii="Public Sans" w:hAnsi="Public Sans"/>
        </w:rPr>
        <w:t xml:space="preserve"> </w:t>
      </w:r>
    </w:p>
    <w:p w14:paraId="6952DE9E" w14:textId="0AD749B1" w:rsidR="72973438" w:rsidRPr="007B37A1" w:rsidRDefault="72973438" w:rsidP="5BBF8987">
      <w:pPr>
        <w:rPr>
          <w:rFonts w:ascii="Public Sans" w:hAnsi="Public Sans"/>
        </w:rPr>
      </w:pPr>
      <w:r w:rsidRPr="007B37A1">
        <w:rPr>
          <w:rFonts w:ascii="Public Sans" w:hAnsi="Public Sans"/>
        </w:rPr>
        <w:t>Resources for the NCTGF</w:t>
      </w:r>
      <w:r w:rsidR="4CF3349F" w:rsidRPr="007B37A1">
        <w:rPr>
          <w:rFonts w:ascii="Public Sans" w:hAnsi="Public Sans"/>
        </w:rPr>
        <w:t xml:space="preserve"> </w:t>
      </w:r>
      <w:r w:rsidR="00D24B43" w:rsidRPr="007B37A1">
        <w:rPr>
          <w:rFonts w:ascii="Public Sans" w:hAnsi="Public Sans"/>
        </w:rPr>
        <w:t xml:space="preserve">are available </w:t>
      </w:r>
      <w:r w:rsidR="4CF3349F" w:rsidRPr="007B37A1">
        <w:rPr>
          <w:rFonts w:ascii="Public Sans" w:hAnsi="Public Sans"/>
        </w:rPr>
        <w:t xml:space="preserve">including </w:t>
      </w:r>
      <w:r w:rsidR="00C04C08" w:rsidRPr="007B37A1">
        <w:rPr>
          <w:rFonts w:ascii="Public Sans" w:hAnsi="Public Sans"/>
        </w:rPr>
        <w:t xml:space="preserve">a </w:t>
      </w:r>
      <w:r w:rsidR="4CF3349F" w:rsidRPr="007B37A1">
        <w:rPr>
          <w:rFonts w:ascii="Public Sans" w:hAnsi="Public Sans"/>
        </w:rPr>
        <w:t>user guide, video tutorial, fact sheets and case studies</w:t>
      </w:r>
      <w:r w:rsidRPr="007B37A1">
        <w:rPr>
          <w:rFonts w:ascii="Public Sans" w:hAnsi="Public Sans"/>
        </w:rPr>
        <w:t xml:space="preserve">: </w:t>
      </w:r>
      <w:hyperlink r:id="rId118" w:history="1">
        <w:hyperlink r:id="rId119" w:history="1">
          <w:r w:rsidR="46E02A84" w:rsidRPr="007B37A1">
            <w:rPr>
              <w:rStyle w:val="Hyperlink"/>
              <w:rFonts w:ascii="Public Sans" w:hAnsi="Public Sans"/>
            </w:rPr>
            <w:t>https://www.safetyandquality.gov.au/standards/national-clinical-trials-governance-framework/resources-national-clinical-trials-governance-framework</w:t>
          </w:r>
        </w:hyperlink>
      </w:hyperlink>
      <w:r w:rsidR="00AF7BAD">
        <w:rPr>
          <w:rStyle w:val="Hyperlink"/>
          <w:rFonts w:ascii="Public Sans" w:hAnsi="Public Sans"/>
        </w:rPr>
        <w:t>.</w:t>
      </w:r>
      <w:r w:rsidR="46E02A84" w:rsidRPr="007B37A1">
        <w:rPr>
          <w:rFonts w:ascii="Public Sans" w:hAnsi="Public Sans"/>
        </w:rPr>
        <w:t xml:space="preserve">  </w:t>
      </w:r>
    </w:p>
    <w:p w14:paraId="3B6D6A1C" w14:textId="71A06740" w:rsidR="72973438" w:rsidRPr="00B36443" w:rsidRDefault="00056C33" w:rsidP="2F471A8D">
      <w:pPr>
        <w:rPr>
          <w:rFonts w:ascii="Public Sans" w:hAnsi="Public Sans"/>
        </w:rPr>
      </w:pPr>
      <w:r w:rsidRPr="7BCCCD86">
        <w:rPr>
          <w:rFonts w:ascii="Public Sans" w:hAnsi="Public Sans"/>
        </w:rPr>
        <w:t>ClinicaltrialsNSW have established a NCTGF working group for NSW Health Organisation</w:t>
      </w:r>
      <w:r w:rsidR="00AA7351" w:rsidRPr="7BCCCD86">
        <w:rPr>
          <w:rFonts w:ascii="Public Sans" w:hAnsi="Public Sans"/>
        </w:rPr>
        <w:t xml:space="preserve"> </w:t>
      </w:r>
      <w:r w:rsidR="000E5DA7" w:rsidRPr="7BCCCD86">
        <w:rPr>
          <w:rFonts w:ascii="Public Sans" w:hAnsi="Public Sans"/>
        </w:rPr>
        <w:t>Research Development Office</w:t>
      </w:r>
      <w:r w:rsidR="00AA7351" w:rsidRPr="7BCCCD86">
        <w:rPr>
          <w:rFonts w:ascii="Public Sans" w:hAnsi="Public Sans"/>
        </w:rPr>
        <w:t xml:space="preserve"> staff</w:t>
      </w:r>
      <w:r w:rsidRPr="7BCCCD86">
        <w:rPr>
          <w:rFonts w:ascii="Public Sans" w:hAnsi="Public Sans"/>
        </w:rPr>
        <w:t xml:space="preserve">. </w:t>
      </w:r>
      <w:r w:rsidR="00AF4D08" w:rsidRPr="7BCCCD86">
        <w:rPr>
          <w:rFonts w:ascii="Public Sans" w:hAnsi="Public Sans"/>
        </w:rPr>
        <w:t xml:space="preserve">To become part of the working group please contact: </w:t>
      </w:r>
      <w:hyperlink r:id="rId120">
        <w:r w:rsidR="00AA7351" w:rsidRPr="7BCCCD86">
          <w:rPr>
            <w:rStyle w:val="Hyperlink"/>
            <w:rFonts w:ascii="Public Sans" w:hAnsi="Public Sans"/>
          </w:rPr>
          <w:t>clinicaltrialsnsw@health.nsw.gov.au</w:t>
        </w:r>
      </w:hyperlink>
      <w:r w:rsidR="00AA7351" w:rsidRPr="7BCCCD86">
        <w:rPr>
          <w:rFonts w:ascii="Public Sans" w:hAnsi="Public Sans"/>
        </w:rPr>
        <w:t xml:space="preserve">. </w:t>
      </w:r>
      <w:r w:rsidR="6AE35C0B" w:rsidRPr="7BCCCD86">
        <w:rPr>
          <w:rFonts w:ascii="Public Sans" w:hAnsi="Public Sans"/>
        </w:rPr>
        <w:t xml:space="preserve"> </w:t>
      </w:r>
    </w:p>
    <w:p w14:paraId="000001BC" w14:textId="76B7E6D0" w:rsidR="00C07ED3" w:rsidRPr="00B36443" w:rsidRDefault="00C75DF1">
      <w:pPr>
        <w:pStyle w:val="Heading1"/>
        <w:rPr>
          <w:rFonts w:ascii="Public Sans" w:hAnsi="Public Sans"/>
        </w:rPr>
      </w:pPr>
      <w:bookmarkStart w:id="89" w:name="_12._Resource_Management"/>
      <w:bookmarkStart w:id="90" w:name="_13._Resource_Management"/>
      <w:bookmarkStart w:id="91" w:name="_14._Resource_Management"/>
      <w:bookmarkStart w:id="92" w:name="_15._Resource_Management"/>
      <w:bookmarkStart w:id="93" w:name="_Toc169706658"/>
      <w:bookmarkEnd w:id="89"/>
      <w:bookmarkEnd w:id="90"/>
      <w:bookmarkEnd w:id="91"/>
      <w:bookmarkEnd w:id="92"/>
      <w:r w:rsidRPr="00B36443">
        <w:rPr>
          <w:rFonts w:ascii="Public Sans" w:hAnsi="Public Sans"/>
        </w:rPr>
        <w:t>1</w:t>
      </w:r>
      <w:r w:rsidR="00C64F86">
        <w:rPr>
          <w:rFonts w:ascii="Public Sans" w:hAnsi="Public Sans"/>
        </w:rPr>
        <w:t>5</w:t>
      </w:r>
      <w:r w:rsidRPr="00B36443">
        <w:rPr>
          <w:rFonts w:ascii="Public Sans" w:hAnsi="Public Sans"/>
        </w:rPr>
        <w:t>. Resource Management</w:t>
      </w:r>
      <w:bookmarkEnd w:id="93"/>
      <w:r w:rsidRPr="00B36443">
        <w:rPr>
          <w:rFonts w:ascii="Public Sans" w:hAnsi="Public Sans"/>
        </w:rPr>
        <w:t xml:space="preserve"> </w:t>
      </w:r>
    </w:p>
    <w:p w14:paraId="000001BD" w14:textId="7869C88D" w:rsidR="00C07ED3" w:rsidRPr="00B36443" w:rsidRDefault="00C75DF1">
      <w:pPr>
        <w:rPr>
          <w:rFonts w:ascii="Public Sans" w:hAnsi="Public Sans"/>
        </w:rPr>
      </w:pPr>
      <w:r w:rsidRPr="00B36443">
        <w:rPr>
          <w:rFonts w:ascii="Public Sans" w:hAnsi="Public Sans"/>
        </w:rPr>
        <w:t>All research projects must demonstrate that institutional costs have been adequately accounted for</w:t>
      </w:r>
      <w:r w:rsidR="00BC71C3" w:rsidRPr="00B36443">
        <w:rPr>
          <w:rFonts w:ascii="Public Sans" w:hAnsi="Public Sans"/>
        </w:rPr>
        <w:t xml:space="preserve"> and </w:t>
      </w:r>
      <w:r w:rsidRPr="00B36443">
        <w:rPr>
          <w:rFonts w:ascii="Public Sans" w:hAnsi="Public Sans"/>
        </w:rPr>
        <w:t xml:space="preserve">agreed to </w:t>
      </w:r>
      <w:r w:rsidR="00BC71C3" w:rsidRPr="00B36443">
        <w:rPr>
          <w:rFonts w:ascii="Public Sans" w:hAnsi="Public Sans"/>
        </w:rPr>
        <w:t xml:space="preserve">by the relevant </w:t>
      </w:r>
      <w:r w:rsidR="00D259A9">
        <w:rPr>
          <w:rFonts w:ascii="Public Sans" w:hAnsi="Public Sans"/>
        </w:rPr>
        <w:t>h</w:t>
      </w:r>
      <w:r w:rsidR="3CF652A7" w:rsidRPr="00B36443">
        <w:rPr>
          <w:rFonts w:ascii="Public Sans" w:hAnsi="Public Sans"/>
        </w:rPr>
        <w:t xml:space="preserve">ead of </w:t>
      </w:r>
      <w:r w:rsidR="00D259A9">
        <w:rPr>
          <w:rFonts w:ascii="Public Sans" w:hAnsi="Public Sans"/>
        </w:rPr>
        <w:t>d</w:t>
      </w:r>
      <w:r w:rsidR="3CF652A7" w:rsidRPr="00B36443">
        <w:rPr>
          <w:rFonts w:ascii="Public Sans" w:hAnsi="Public Sans"/>
        </w:rPr>
        <w:t>epartment</w:t>
      </w:r>
      <w:r w:rsidR="00E514F9" w:rsidRPr="00B36443">
        <w:rPr>
          <w:rFonts w:ascii="Public Sans" w:hAnsi="Public Sans"/>
        </w:rPr>
        <w:t>.</w:t>
      </w:r>
      <w:r w:rsidR="00A02AC2" w:rsidRPr="00B36443">
        <w:rPr>
          <w:rFonts w:ascii="Public Sans" w:hAnsi="Public Sans"/>
        </w:rPr>
        <w:t xml:space="preserve"> </w:t>
      </w:r>
      <w:r w:rsidRPr="00B36443">
        <w:rPr>
          <w:rFonts w:ascii="Public Sans" w:hAnsi="Public Sans"/>
        </w:rPr>
        <w:t>A study budget identifies the obvious costs of the research activity (including, but not limited to</w:t>
      </w:r>
      <w:r w:rsidR="00716794">
        <w:rPr>
          <w:rFonts w:ascii="Public Sans" w:hAnsi="Public Sans"/>
        </w:rPr>
        <w:t>,</w:t>
      </w:r>
      <w:r w:rsidRPr="00B36443">
        <w:rPr>
          <w:rFonts w:ascii="Public Sans" w:hAnsi="Public Sans"/>
        </w:rPr>
        <w:t xml:space="preserve"> estimated labour time of staff members contributing to the conduct of the study, capital equipment, review fees, statistical analysis, software, participant tests, database management, reagents, consumables, human biospecimen and animal costs etc.) in addition to regular participant intervention, as well as in-kind support. Good financial management practice requires researchers to ensure that they have adequate funding to undertake their study and therefore have a likelihood of delivering the outcomes of their project. </w:t>
      </w:r>
    </w:p>
    <w:p w14:paraId="792E482F" w14:textId="07B9DE04" w:rsidR="00E959CB" w:rsidRPr="00B36443" w:rsidRDefault="00716794">
      <w:pPr>
        <w:rPr>
          <w:rFonts w:ascii="Public Sans" w:hAnsi="Public Sans"/>
        </w:rPr>
      </w:pPr>
      <w:r>
        <w:rPr>
          <w:rFonts w:ascii="Public Sans" w:hAnsi="Public Sans"/>
        </w:rPr>
        <w:lastRenderedPageBreak/>
        <w:t>For Clinical Trials, f</w:t>
      </w:r>
      <w:r w:rsidR="00137023" w:rsidRPr="00B36443">
        <w:rPr>
          <w:rFonts w:ascii="Public Sans" w:hAnsi="Public Sans"/>
        </w:rPr>
        <w:t>unding source</w:t>
      </w:r>
      <w:r w:rsidR="004B6176" w:rsidRPr="00B36443">
        <w:rPr>
          <w:rFonts w:ascii="Public Sans" w:hAnsi="Public Sans"/>
        </w:rPr>
        <w:t xml:space="preserve"> and finance </w:t>
      </w:r>
      <w:r w:rsidR="00016796" w:rsidRPr="00B36443">
        <w:rPr>
          <w:rFonts w:ascii="Public Sans" w:hAnsi="Public Sans"/>
        </w:rPr>
        <w:t xml:space="preserve">details are </w:t>
      </w:r>
      <w:r w:rsidR="00AF7BAD">
        <w:rPr>
          <w:rFonts w:ascii="Public Sans" w:hAnsi="Public Sans"/>
        </w:rPr>
        <w:t xml:space="preserve">to be </w:t>
      </w:r>
      <w:r w:rsidR="00016796" w:rsidRPr="00B36443">
        <w:rPr>
          <w:rFonts w:ascii="Public Sans" w:hAnsi="Public Sans"/>
        </w:rPr>
        <w:t>entered into the NSW Health Statewide</w:t>
      </w:r>
      <w:r w:rsidR="00E959CB" w:rsidRPr="00B36443">
        <w:rPr>
          <w:rFonts w:ascii="Public Sans" w:hAnsi="Public Sans"/>
        </w:rPr>
        <w:t xml:space="preserve"> CTMS</w:t>
      </w:r>
      <w:r w:rsidR="00016796" w:rsidRPr="00B36443">
        <w:rPr>
          <w:rFonts w:ascii="Public Sans" w:hAnsi="Public Sans"/>
        </w:rPr>
        <w:t xml:space="preserve"> as part of the mandatory minimum dataset.</w:t>
      </w:r>
    </w:p>
    <w:p w14:paraId="000001BE" w14:textId="4C39F579" w:rsidR="00C07ED3" w:rsidRPr="00B36443" w:rsidRDefault="00C75DF1">
      <w:pPr>
        <w:rPr>
          <w:rFonts w:ascii="Public Sans" w:hAnsi="Public Sans"/>
        </w:rPr>
      </w:pPr>
      <w:r w:rsidRPr="00B36443">
        <w:rPr>
          <w:rFonts w:ascii="Public Sans" w:hAnsi="Public Sans"/>
        </w:rPr>
        <w:t xml:space="preserve">The </w:t>
      </w:r>
      <w:r w:rsidR="000E5DA7">
        <w:rPr>
          <w:rFonts w:ascii="Public Sans" w:hAnsi="Public Sans"/>
        </w:rPr>
        <w:t>Research Development Office</w:t>
      </w:r>
      <w:r w:rsidR="00E959CB" w:rsidRPr="00B36443">
        <w:rPr>
          <w:rFonts w:ascii="Public Sans" w:hAnsi="Public Sans"/>
        </w:rPr>
        <w:t xml:space="preserve"> </w:t>
      </w:r>
      <w:r w:rsidRPr="00B36443">
        <w:rPr>
          <w:rFonts w:ascii="Public Sans" w:hAnsi="Public Sans"/>
        </w:rPr>
        <w:t xml:space="preserve">is not responsible for ensuring that researchers have adequate funding </w:t>
      </w:r>
      <w:r w:rsidR="00D31705" w:rsidRPr="00B36443">
        <w:rPr>
          <w:rFonts w:ascii="Public Sans" w:hAnsi="Public Sans"/>
        </w:rPr>
        <w:t xml:space="preserve">or for the reviewing of study budgets </w:t>
      </w:r>
      <w:r w:rsidRPr="00B36443">
        <w:rPr>
          <w:rFonts w:ascii="Public Sans" w:hAnsi="Public Sans"/>
        </w:rPr>
        <w:t xml:space="preserve">and that they have met all of their financial and resource obligations. The </w:t>
      </w:r>
      <w:r w:rsidR="000E5DA7">
        <w:rPr>
          <w:rFonts w:ascii="Public Sans" w:hAnsi="Public Sans"/>
        </w:rPr>
        <w:t>Research Development Office</w:t>
      </w:r>
      <w:r w:rsidR="00E959CB" w:rsidRPr="00B36443">
        <w:rPr>
          <w:rFonts w:ascii="Public Sans" w:hAnsi="Public Sans"/>
        </w:rPr>
        <w:t xml:space="preserve"> </w:t>
      </w:r>
      <w:r w:rsidRPr="00B36443">
        <w:rPr>
          <w:rFonts w:ascii="Public Sans" w:hAnsi="Public Sans"/>
        </w:rPr>
        <w:t>will be checking that agreements (</w:t>
      </w:r>
      <w:r w:rsidR="00AF7BAD">
        <w:rPr>
          <w:rFonts w:ascii="Public Sans" w:hAnsi="Public Sans"/>
        </w:rPr>
        <w:t>third</w:t>
      </w:r>
      <w:r w:rsidRPr="00B36443">
        <w:rPr>
          <w:rFonts w:ascii="Public Sans" w:hAnsi="Public Sans"/>
        </w:rPr>
        <w:t xml:space="preserve"> party contracts and site agreements) are in place. Failure to do so will likely be identified during governance submission or routine audits and may lead to a non authorisation or suspension of the study. Where applicable a study budget must be included in the Research Agreement Payments schedule or as an appendix to the agreement (see Research Agreements Section) and will outline all the relevant costs or grant application. </w:t>
      </w:r>
      <w:r w:rsidR="00BF244A" w:rsidRPr="00B36443">
        <w:rPr>
          <w:rFonts w:ascii="Public Sans" w:hAnsi="Public Sans"/>
        </w:rPr>
        <w:t xml:space="preserve">Fees per the </w:t>
      </w:r>
      <w:hyperlink r:id="rId121" w:history="1">
        <w:r w:rsidR="00BF244A" w:rsidRPr="00A16016">
          <w:rPr>
            <w:rStyle w:val="Hyperlink"/>
            <w:rFonts w:ascii="Public Sans" w:hAnsi="Public Sans"/>
          </w:rPr>
          <w:t xml:space="preserve">NSW </w:t>
        </w:r>
        <w:r w:rsidR="00A16016" w:rsidRPr="00A16016">
          <w:rPr>
            <w:rStyle w:val="Hyperlink"/>
            <w:rFonts w:ascii="Public Sans" w:hAnsi="Public Sans"/>
          </w:rPr>
          <w:t xml:space="preserve">Health </w:t>
        </w:r>
        <w:r w:rsidR="00BF244A" w:rsidRPr="00A16016">
          <w:rPr>
            <w:rStyle w:val="Hyperlink"/>
            <w:rFonts w:ascii="Public Sans" w:hAnsi="Public Sans"/>
          </w:rPr>
          <w:t>Fee Policy</w:t>
        </w:r>
      </w:hyperlink>
      <w:r w:rsidR="00BF244A" w:rsidRPr="00B36443">
        <w:rPr>
          <w:rFonts w:ascii="Public Sans" w:hAnsi="Public Sans"/>
        </w:rPr>
        <w:t xml:space="preserve"> </w:t>
      </w:r>
      <w:r w:rsidRPr="00B36443">
        <w:rPr>
          <w:rFonts w:ascii="Public Sans" w:hAnsi="Public Sans"/>
        </w:rPr>
        <w:t xml:space="preserve">should always be included in the payments schedule also. </w:t>
      </w:r>
    </w:p>
    <w:p w14:paraId="000001BF" w14:textId="3332A6E9" w:rsidR="00C07ED3" w:rsidRPr="00B36443" w:rsidRDefault="00C75DF1">
      <w:pPr>
        <w:rPr>
          <w:rFonts w:ascii="Public Sans" w:hAnsi="Public Sans"/>
        </w:rPr>
      </w:pPr>
      <w:r w:rsidRPr="00B36443">
        <w:rPr>
          <w:rFonts w:ascii="Public Sans" w:hAnsi="Public Sans"/>
        </w:rPr>
        <w:t xml:space="preserve">Where research activity undertaken by </w:t>
      </w:r>
      <w:r w:rsidR="00706D48" w:rsidRPr="00B36443">
        <w:rPr>
          <w:rFonts w:ascii="Public Sans" w:hAnsi="Public Sans"/>
        </w:rPr>
        <w:t xml:space="preserve">a </w:t>
      </w:r>
      <w:r w:rsidR="00FF5168" w:rsidRPr="00B36443">
        <w:rPr>
          <w:rFonts w:ascii="Public Sans" w:hAnsi="Public Sans"/>
        </w:rPr>
        <w:t>NSW</w:t>
      </w:r>
      <w:r w:rsidRPr="00B36443">
        <w:rPr>
          <w:rFonts w:ascii="Public Sans" w:hAnsi="Public Sans"/>
        </w:rPr>
        <w:t xml:space="preserve"> </w:t>
      </w:r>
      <w:r w:rsidR="00706D48" w:rsidRPr="00B36443">
        <w:rPr>
          <w:rFonts w:ascii="Public Sans" w:hAnsi="Public Sans"/>
        </w:rPr>
        <w:t xml:space="preserve">LHD </w:t>
      </w:r>
      <w:r w:rsidRPr="00B36443">
        <w:rPr>
          <w:rFonts w:ascii="Public Sans" w:hAnsi="Public Sans"/>
        </w:rPr>
        <w:t>(commercially sponsored or otherwise) involves the contracting or subcontracting by</w:t>
      </w:r>
      <w:r w:rsidR="00BF244A" w:rsidRPr="00B36443">
        <w:rPr>
          <w:rFonts w:ascii="Public Sans" w:hAnsi="Public Sans"/>
        </w:rPr>
        <w:t xml:space="preserve"> a</w:t>
      </w:r>
      <w:r w:rsidRPr="00B36443">
        <w:rPr>
          <w:rFonts w:ascii="Public Sans" w:hAnsi="Public Sans"/>
        </w:rPr>
        <w:t xml:space="preserve"> </w:t>
      </w:r>
      <w:r w:rsidR="00C96F58" w:rsidRPr="00B36443">
        <w:rPr>
          <w:rFonts w:ascii="Public Sans" w:hAnsi="Public Sans"/>
        </w:rPr>
        <w:t>NSW Health Organisation</w:t>
      </w:r>
      <w:r w:rsidRPr="00B36443">
        <w:rPr>
          <w:rFonts w:ascii="Public Sans" w:hAnsi="Public Sans"/>
        </w:rPr>
        <w:t xml:space="preserve"> of research-related clinical services, </w:t>
      </w:r>
      <w:r w:rsidR="00C64A3B" w:rsidRPr="00B36443">
        <w:rPr>
          <w:rFonts w:ascii="Public Sans" w:hAnsi="Public Sans"/>
        </w:rPr>
        <w:t xml:space="preserve">the </w:t>
      </w:r>
      <w:r w:rsidR="00FA76B4" w:rsidRPr="00B36443">
        <w:rPr>
          <w:rFonts w:ascii="Public Sans" w:hAnsi="Public Sans"/>
        </w:rPr>
        <w:t>NSW Health Organisation</w:t>
      </w:r>
      <w:r w:rsidRPr="00B36443">
        <w:rPr>
          <w:rFonts w:ascii="Public Sans" w:hAnsi="Public Sans"/>
        </w:rPr>
        <w:t xml:space="preserve"> will engage the services of third parties consistent with its service arrangements for contracting of clinical services.</w:t>
      </w:r>
    </w:p>
    <w:p w14:paraId="2ED2BB1A" w14:textId="6E1E8BEB" w:rsidR="00466170" w:rsidRPr="00B36443" w:rsidRDefault="0011488D">
      <w:pPr>
        <w:rPr>
          <w:rFonts w:ascii="Public Sans" w:hAnsi="Public Sans"/>
        </w:rPr>
      </w:pPr>
      <w:r w:rsidRPr="00B36443">
        <w:rPr>
          <w:rFonts w:ascii="Public Sans" w:hAnsi="Public Sans"/>
        </w:rPr>
        <w:t xml:space="preserve">Where the </w:t>
      </w:r>
      <w:r w:rsidR="00466170" w:rsidRPr="00B36443">
        <w:rPr>
          <w:rFonts w:ascii="Public Sans" w:hAnsi="Public Sans"/>
        </w:rPr>
        <w:t xml:space="preserve">CPI/PI </w:t>
      </w:r>
      <w:r w:rsidR="5BEE647F" w:rsidRPr="00B36443">
        <w:rPr>
          <w:rFonts w:ascii="Public Sans" w:hAnsi="Public Sans"/>
        </w:rPr>
        <w:t>i</w:t>
      </w:r>
      <w:r w:rsidR="00466170" w:rsidRPr="00B36443">
        <w:rPr>
          <w:rFonts w:ascii="Public Sans" w:hAnsi="Public Sans"/>
        </w:rPr>
        <w:t xml:space="preserve">s also the </w:t>
      </w:r>
      <w:r w:rsidR="00D259A9">
        <w:rPr>
          <w:rFonts w:ascii="Public Sans" w:hAnsi="Public Sans"/>
        </w:rPr>
        <w:t>h</w:t>
      </w:r>
      <w:r w:rsidR="66F08C20" w:rsidRPr="00B36443">
        <w:rPr>
          <w:rFonts w:ascii="Public Sans" w:hAnsi="Public Sans"/>
        </w:rPr>
        <w:t xml:space="preserve">ead of </w:t>
      </w:r>
      <w:r w:rsidR="00D259A9">
        <w:rPr>
          <w:rFonts w:ascii="Public Sans" w:hAnsi="Public Sans"/>
        </w:rPr>
        <w:t>d</w:t>
      </w:r>
      <w:r w:rsidR="0F398A1D" w:rsidRPr="00B36443">
        <w:rPr>
          <w:rFonts w:ascii="Public Sans" w:hAnsi="Public Sans"/>
        </w:rPr>
        <w:t>epartment</w:t>
      </w:r>
      <w:r w:rsidRPr="00B36443">
        <w:rPr>
          <w:rFonts w:ascii="Public Sans" w:hAnsi="Public Sans"/>
        </w:rPr>
        <w:t>,</w:t>
      </w:r>
      <w:r w:rsidR="00466170" w:rsidRPr="00B36443">
        <w:rPr>
          <w:rFonts w:ascii="Public Sans" w:hAnsi="Public Sans"/>
        </w:rPr>
        <w:t xml:space="preserve"> </w:t>
      </w:r>
      <w:r w:rsidR="70B1B15A" w:rsidRPr="00B36443">
        <w:rPr>
          <w:rFonts w:ascii="Public Sans" w:hAnsi="Public Sans"/>
        </w:rPr>
        <w:t>it</w:t>
      </w:r>
      <w:r w:rsidR="00466170" w:rsidRPr="00B36443">
        <w:rPr>
          <w:rFonts w:ascii="Public Sans" w:hAnsi="Public Sans"/>
        </w:rPr>
        <w:t xml:space="preserve"> </w:t>
      </w:r>
      <w:r w:rsidR="4CBD8DEC" w:rsidRPr="00B36443">
        <w:rPr>
          <w:rFonts w:ascii="Public Sans" w:hAnsi="Public Sans"/>
        </w:rPr>
        <w:t>i</w:t>
      </w:r>
      <w:r w:rsidR="00466170" w:rsidRPr="00B36443">
        <w:rPr>
          <w:rFonts w:ascii="Public Sans" w:hAnsi="Public Sans"/>
        </w:rPr>
        <w:t xml:space="preserve">s a conflict of </w:t>
      </w:r>
      <w:r w:rsidR="23E0EA93" w:rsidRPr="00B36443">
        <w:rPr>
          <w:rFonts w:ascii="Public Sans" w:hAnsi="Public Sans"/>
        </w:rPr>
        <w:t>i</w:t>
      </w:r>
      <w:r w:rsidR="00466170" w:rsidRPr="00B36443">
        <w:rPr>
          <w:rFonts w:ascii="Public Sans" w:hAnsi="Public Sans"/>
        </w:rPr>
        <w:t>nterest for a CPI/PI to sign off on resource support and service provision. When this occurs sign off should be provided</w:t>
      </w:r>
      <w:r w:rsidR="1760D9AA" w:rsidRPr="00B36443">
        <w:rPr>
          <w:rFonts w:ascii="Public Sans" w:hAnsi="Public Sans"/>
        </w:rPr>
        <w:t xml:space="preserve"> by a </w:t>
      </w:r>
      <w:r w:rsidR="252C2E3F" w:rsidRPr="00B36443">
        <w:rPr>
          <w:rFonts w:ascii="Public Sans" w:hAnsi="Public Sans"/>
        </w:rPr>
        <w:t>higher-level</w:t>
      </w:r>
      <w:r w:rsidR="1760D9AA" w:rsidRPr="00B36443">
        <w:rPr>
          <w:rFonts w:ascii="Public Sans" w:hAnsi="Public Sans"/>
        </w:rPr>
        <w:t xml:space="preserve"> delegate or </w:t>
      </w:r>
      <w:r w:rsidR="00466170" w:rsidRPr="00B36443">
        <w:rPr>
          <w:rFonts w:ascii="Public Sans" w:hAnsi="Public Sans"/>
        </w:rPr>
        <w:t>an alternate sign off</w:t>
      </w:r>
      <w:r w:rsidR="55455D28" w:rsidRPr="00B36443">
        <w:rPr>
          <w:rFonts w:ascii="Public Sans" w:hAnsi="Public Sans"/>
        </w:rPr>
        <w:t xml:space="preserve"> allocated</w:t>
      </w:r>
      <w:r w:rsidR="00466170" w:rsidRPr="00B36443">
        <w:rPr>
          <w:rFonts w:ascii="Public Sans" w:hAnsi="Public Sans"/>
        </w:rPr>
        <w:t>.</w:t>
      </w:r>
    </w:p>
    <w:p w14:paraId="000001C0" w14:textId="1CC9918A" w:rsidR="00C07ED3" w:rsidRPr="00B36443" w:rsidRDefault="00C75DF1">
      <w:pPr>
        <w:pStyle w:val="Heading2"/>
        <w:rPr>
          <w:rFonts w:ascii="Public Sans" w:hAnsi="Public Sans"/>
        </w:rPr>
      </w:pPr>
      <w:bookmarkStart w:id="94" w:name="_Toc169706659"/>
      <w:r w:rsidRPr="00B36443">
        <w:rPr>
          <w:rFonts w:ascii="Public Sans" w:hAnsi="Public Sans"/>
        </w:rPr>
        <w:t>1</w:t>
      </w:r>
      <w:r w:rsidR="00C64F86">
        <w:rPr>
          <w:rFonts w:ascii="Public Sans" w:hAnsi="Public Sans"/>
        </w:rPr>
        <w:t>5</w:t>
      </w:r>
      <w:r w:rsidRPr="00B36443">
        <w:rPr>
          <w:rFonts w:ascii="Public Sans" w:hAnsi="Public Sans"/>
        </w:rPr>
        <w:t xml:space="preserve">.1. Funding </w:t>
      </w:r>
      <w:r w:rsidR="00CA387C">
        <w:rPr>
          <w:rFonts w:ascii="Public Sans" w:hAnsi="Public Sans"/>
        </w:rPr>
        <w:t>S</w:t>
      </w:r>
      <w:r w:rsidRPr="00B36443">
        <w:rPr>
          <w:rFonts w:ascii="Public Sans" w:hAnsi="Public Sans"/>
        </w:rPr>
        <w:t>ources</w:t>
      </w:r>
      <w:bookmarkEnd w:id="94"/>
    </w:p>
    <w:p w14:paraId="000001C1" w14:textId="33D191FD" w:rsidR="00C07ED3" w:rsidRPr="00B36443" w:rsidRDefault="00C75DF1">
      <w:pPr>
        <w:spacing w:after="160"/>
        <w:rPr>
          <w:rFonts w:ascii="Public Sans" w:hAnsi="Public Sans"/>
        </w:rPr>
      </w:pPr>
      <w:r w:rsidRPr="00B36443">
        <w:rPr>
          <w:rFonts w:ascii="Public Sans" w:hAnsi="Public Sans"/>
        </w:rPr>
        <w:t>Funding support for a research project can come from a variety of sources and may take many forms. This includes but is not limited to:</w:t>
      </w:r>
    </w:p>
    <w:p w14:paraId="000001C2" w14:textId="09DA6896" w:rsidR="00C07ED3" w:rsidRPr="00B36443" w:rsidRDefault="00C75DF1">
      <w:pPr>
        <w:numPr>
          <w:ilvl w:val="0"/>
          <w:numId w:val="31"/>
        </w:numPr>
        <w:spacing w:after="0"/>
        <w:rPr>
          <w:rFonts w:ascii="Public Sans" w:hAnsi="Public Sans"/>
        </w:rPr>
      </w:pPr>
      <w:r w:rsidRPr="00B36443">
        <w:rPr>
          <w:rFonts w:ascii="Public Sans" w:hAnsi="Public Sans"/>
        </w:rPr>
        <w:t>Monetary payments from a commercial sponsor.</w:t>
      </w:r>
    </w:p>
    <w:p w14:paraId="000001C3" w14:textId="1AEAF585" w:rsidR="00C07ED3" w:rsidRPr="00B36443" w:rsidRDefault="00C75DF1">
      <w:pPr>
        <w:numPr>
          <w:ilvl w:val="0"/>
          <w:numId w:val="31"/>
        </w:numPr>
        <w:spacing w:after="0"/>
        <w:rPr>
          <w:rFonts w:ascii="Public Sans" w:hAnsi="Public Sans"/>
        </w:rPr>
      </w:pPr>
      <w:r w:rsidRPr="00B36443">
        <w:rPr>
          <w:rFonts w:ascii="Public Sans" w:hAnsi="Public Sans"/>
        </w:rPr>
        <w:t>In kind support or donated time from researchers, departments, laboratories or collaborators.</w:t>
      </w:r>
    </w:p>
    <w:p w14:paraId="000001C4" w14:textId="42D9BD8B" w:rsidR="00C07ED3" w:rsidRPr="00B36443" w:rsidRDefault="00C75DF1">
      <w:pPr>
        <w:numPr>
          <w:ilvl w:val="0"/>
          <w:numId w:val="31"/>
        </w:numPr>
        <w:spacing w:after="0"/>
        <w:rPr>
          <w:rFonts w:ascii="Public Sans" w:hAnsi="Public Sans"/>
        </w:rPr>
      </w:pPr>
      <w:r w:rsidRPr="00B36443">
        <w:rPr>
          <w:rFonts w:ascii="Public Sans" w:hAnsi="Public Sans"/>
        </w:rPr>
        <w:t>Donated investigational products from commercial entities.</w:t>
      </w:r>
    </w:p>
    <w:p w14:paraId="000001C5" w14:textId="1522ACE0" w:rsidR="00C07ED3" w:rsidRDefault="00C75DF1">
      <w:pPr>
        <w:numPr>
          <w:ilvl w:val="0"/>
          <w:numId w:val="31"/>
        </w:numPr>
        <w:spacing w:after="0"/>
        <w:rPr>
          <w:rFonts w:ascii="Public Sans" w:hAnsi="Public Sans"/>
        </w:rPr>
      </w:pPr>
      <w:r w:rsidRPr="00B36443">
        <w:rPr>
          <w:rFonts w:ascii="Public Sans" w:hAnsi="Public Sans"/>
        </w:rPr>
        <w:t xml:space="preserve">Grant funding from </w:t>
      </w:r>
      <w:r w:rsidR="00FF5168" w:rsidRPr="00B36443">
        <w:rPr>
          <w:rFonts w:ascii="Public Sans" w:hAnsi="Public Sans"/>
        </w:rPr>
        <w:t>NSW</w:t>
      </w:r>
      <w:r w:rsidRPr="00B36443">
        <w:rPr>
          <w:rFonts w:ascii="Public Sans" w:hAnsi="Public Sans"/>
        </w:rPr>
        <w:t>, commercial entities, government agencies such as the NHMRC and other not for profit organisations.</w:t>
      </w:r>
    </w:p>
    <w:p w14:paraId="53F46833" w14:textId="77777777" w:rsidR="00716794" w:rsidRPr="00B36443" w:rsidRDefault="00716794" w:rsidP="00716794">
      <w:pPr>
        <w:spacing w:after="0"/>
        <w:ind w:left="720"/>
        <w:rPr>
          <w:rFonts w:ascii="Public Sans" w:hAnsi="Public Sans"/>
        </w:rPr>
      </w:pPr>
    </w:p>
    <w:p w14:paraId="000001C6" w14:textId="55C05FDE" w:rsidR="00C07ED3" w:rsidRPr="00B36443" w:rsidRDefault="00C75DF1">
      <w:pPr>
        <w:spacing w:after="160"/>
        <w:rPr>
          <w:rFonts w:ascii="Public Sans" w:hAnsi="Public Sans"/>
        </w:rPr>
      </w:pPr>
      <w:r w:rsidRPr="00B36443">
        <w:rPr>
          <w:rFonts w:ascii="Public Sans" w:hAnsi="Public Sans"/>
        </w:rPr>
        <w:t>Any form of funding arrangement for the conduct of research at</w:t>
      </w:r>
      <w:r w:rsidR="00B573C9" w:rsidRPr="00B36443">
        <w:rPr>
          <w:rFonts w:ascii="Public Sans" w:hAnsi="Public Sans"/>
        </w:rPr>
        <w:t xml:space="preserve"> a</w:t>
      </w:r>
      <w:r w:rsidRPr="00B36443">
        <w:rPr>
          <w:rFonts w:ascii="Public Sans" w:hAnsi="Public Sans"/>
        </w:rPr>
        <w:t xml:space="preserve"> </w:t>
      </w:r>
      <w:r w:rsidR="00C96F58" w:rsidRPr="00B36443">
        <w:rPr>
          <w:rFonts w:ascii="Public Sans" w:hAnsi="Public Sans"/>
        </w:rPr>
        <w:t>NSW Health Organisation</w:t>
      </w:r>
      <w:r w:rsidR="00B573C9" w:rsidRPr="00B36443">
        <w:rPr>
          <w:rFonts w:ascii="Public Sans" w:hAnsi="Public Sans"/>
        </w:rPr>
        <w:t xml:space="preserve"> </w:t>
      </w:r>
      <w:r w:rsidRPr="00B36443">
        <w:rPr>
          <w:rFonts w:ascii="Public Sans" w:hAnsi="Public Sans"/>
        </w:rPr>
        <w:t>must have an appropriate and transparent financial management process in place. Any conflicts of interest must be declared before research commencement as part of the ethical review process where appropriate (see also</w:t>
      </w:r>
      <w:r w:rsidR="008353D9">
        <w:rPr>
          <w:rFonts w:ascii="Public Sans" w:hAnsi="Public Sans"/>
        </w:rPr>
        <w:t xml:space="preserve"> Section </w:t>
      </w:r>
      <w:r w:rsidR="00B67429">
        <w:rPr>
          <w:rFonts w:ascii="Public Sans" w:hAnsi="Public Sans"/>
        </w:rPr>
        <w:t>9</w:t>
      </w:r>
      <w:r w:rsidR="008353D9">
        <w:rPr>
          <w:rFonts w:ascii="Public Sans" w:hAnsi="Public Sans"/>
        </w:rPr>
        <w:t>: Conflicts of Interest</w:t>
      </w:r>
      <w:r w:rsidRPr="00B36443">
        <w:rPr>
          <w:rFonts w:ascii="Public Sans" w:hAnsi="Public Sans"/>
        </w:rPr>
        <w:t>).</w:t>
      </w:r>
    </w:p>
    <w:p w14:paraId="000001C7" w14:textId="0378EE2B" w:rsidR="00C07ED3" w:rsidRPr="00B36443" w:rsidRDefault="00C75DF1">
      <w:pPr>
        <w:pStyle w:val="Heading2"/>
        <w:rPr>
          <w:rFonts w:ascii="Public Sans" w:hAnsi="Public Sans"/>
        </w:rPr>
      </w:pPr>
      <w:bookmarkStart w:id="95" w:name="_Toc169706660"/>
      <w:r w:rsidRPr="00B36443">
        <w:rPr>
          <w:rFonts w:ascii="Public Sans" w:hAnsi="Public Sans"/>
        </w:rPr>
        <w:t>1</w:t>
      </w:r>
      <w:r w:rsidR="00C64F86">
        <w:rPr>
          <w:rFonts w:ascii="Public Sans" w:hAnsi="Public Sans"/>
        </w:rPr>
        <w:t>5</w:t>
      </w:r>
      <w:r w:rsidRPr="00B36443">
        <w:rPr>
          <w:rFonts w:ascii="Public Sans" w:hAnsi="Public Sans"/>
        </w:rPr>
        <w:t xml:space="preserve">.2. Resource </w:t>
      </w:r>
      <w:r w:rsidR="00CA387C">
        <w:rPr>
          <w:rFonts w:ascii="Public Sans" w:hAnsi="Public Sans"/>
        </w:rPr>
        <w:t>S</w:t>
      </w:r>
      <w:r w:rsidRPr="00B36443">
        <w:rPr>
          <w:rFonts w:ascii="Public Sans" w:hAnsi="Public Sans"/>
        </w:rPr>
        <w:t xml:space="preserve">upport and </w:t>
      </w:r>
      <w:r w:rsidR="00CA387C">
        <w:rPr>
          <w:rFonts w:ascii="Public Sans" w:hAnsi="Public Sans"/>
        </w:rPr>
        <w:t>S</w:t>
      </w:r>
      <w:r w:rsidRPr="00B36443">
        <w:rPr>
          <w:rFonts w:ascii="Public Sans" w:hAnsi="Public Sans"/>
        </w:rPr>
        <w:t xml:space="preserve">ervice </w:t>
      </w:r>
      <w:r w:rsidR="00CA387C">
        <w:rPr>
          <w:rFonts w:ascii="Public Sans" w:hAnsi="Public Sans"/>
        </w:rPr>
        <w:t>P</w:t>
      </w:r>
      <w:r w:rsidRPr="00B36443">
        <w:rPr>
          <w:rFonts w:ascii="Public Sans" w:hAnsi="Public Sans"/>
        </w:rPr>
        <w:t>rovisions</w:t>
      </w:r>
      <w:bookmarkEnd w:id="95"/>
    </w:p>
    <w:p w14:paraId="000001F1" w14:textId="4F9E02CB" w:rsidR="00C07ED3" w:rsidRPr="00B36443" w:rsidRDefault="00C75DF1">
      <w:pPr>
        <w:rPr>
          <w:rFonts w:ascii="Public Sans" w:hAnsi="Public Sans"/>
        </w:rPr>
      </w:pPr>
      <w:r w:rsidRPr="00B36443">
        <w:rPr>
          <w:rFonts w:ascii="Public Sans" w:hAnsi="Public Sans"/>
        </w:rPr>
        <w:t xml:space="preserve">If a research project requires resources to be allocated from departments or providers outside of the researcher’s area of direct reporting, the researcher must negotiate the terms of the service provision with a responsible party. The researcher must also meet with and obtain support from the relevant </w:t>
      </w:r>
      <w:r w:rsidR="00D259A9">
        <w:rPr>
          <w:rFonts w:ascii="Public Sans" w:hAnsi="Public Sans"/>
        </w:rPr>
        <w:t>h</w:t>
      </w:r>
      <w:r w:rsidRPr="00B36443">
        <w:rPr>
          <w:rFonts w:ascii="Public Sans" w:hAnsi="Public Sans"/>
        </w:rPr>
        <w:t xml:space="preserve">ead of </w:t>
      </w:r>
      <w:r w:rsidR="00D259A9">
        <w:rPr>
          <w:rFonts w:ascii="Public Sans" w:hAnsi="Public Sans"/>
        </w:rPr>
        <w:t>d</w:t>
      </w:r>
      <w:r w:rsidRPr="00B36443">
        <w:rPr>
          <w:rFonts w:ascii="Public Sans" w:hAnsi="Public Sans"/>
        </w:rPr>
        <w:t>epartment/provider before the project commences at site. Proof of confirmation of support is then provided by selectin</w:t>
      </w:r>
      <w:r w:rsidRPr="00716794">
        <w:rPr>
          <w:rFonts w:ascii="Public Sans" w:hAnsi="Public Sans"/>
        </w:rPr>
        <w:t xml:space="preserve">g the </w:t>
      </w:r>
      <w:r w:rsidR="00D259A9" w:rsidRPr="00716794">
        <w:rPr>
          <w:rFonts w:ascii="Public Sans" w:hAnsi="Public Sans"/>
        </w:rPr>
        <w:t>h</w:t>
      </w:r>
      <w:r w:rsidR="65031A22" w:rsidRPr="00716794">
        <w:rPr>
          <w:rFonts w:ascii="Public Sans" w:hAnsi="Public Sans"/>
        </w:rPr>
        <w:t xml:space="preserve">ead of </w:t>
      </w:r>
      <w:r w:rsidR="00D259A9" w:rsidRPr="00716794">
        <w:rPr>
          <w:rFonts w:ascii="Public Sans" w:hAnsi="Public Sans"/>
        </w:rPr>
        <w:t>d</w:t>
      </w:r>
      <w:r w:rsidR="65031A22" w:rsidRPr="00716794">
        <w:rPr>
          <w:rFonts w:ascii="Public Sans" w:hAnsi="Public Sans"/>
        </w:rPr>
        <w:t xml:space="preserve">epartment </w:t>
      </w:r>
      <w:r w:rsidRPr="00716794">
        <w:rPr>
          <w:rFonts w:ascii="Public Sans" w:hAnsi="Public Sans"/>
        </w:rPr>
        <w:t xml:space="preserve">in REGIS (Part C). This is a requirement for obtaining Research Governance Authorisation at </w:t>
      </w:r>
      <w:r w:rsidR="008353D9" w:rsidRPr="00716794">
        <w:rPr>
          <w:rFonts w:ascii="Public Sans" w:hAnsi="Public Sans"/>
        </w:rPr>
        <w:t xml:space="preserve">a </w:t>
      </w:r>
      <w:r w:rsidR="00FF5168" w:rsidRPr="00716794">
        <w:rPr>
          <w:rFonts w:ascii="Public Sans" w:hAnsi="Public Sans"/>
        </w:rPr>
        <w:t>NSW</w:t>
      </w:r>
      <w:r w:rsidRPr="00716794">
        <w:rPr>
          <w:rFonts w:ascii="Public Sans" w:hAnsi="Public Sans"/>
        </w:rPr>
        <w:t xml:space="preserve"> </w:t>
      </w:r>
      <w:r w:rsidR="008353D9" w:rsidRPr="00716794">
        <w:rPr>
          <w:rFonts w:ascii="Public Sans" w:hAnsi="Public Sans"/>
        </w:rPr>
        <w:t xml:space="preserve">Health Organisation site </w:t>
      </w:r>
      <w:r w:rsidRPr="00716794">
        <w:rPr>
          <w:rFonts w:ascii="Public Sans" w:hAnsi="Public Sans"/>
        </w:rPr>
        <w:t xml:space="preserve">(see </w:t>
      </w:r>
      <w:r w:rsidR="00FF5168" w:rsidRPr="00716794">
        <w:rPr>
          <w:rFonts w:ascii="Public Sans" w:hAnsi="Public Sans"/>
          <w:i/>
          <w:iCs/>
        </w:rPr>
        <w:t>NSW</w:t>
      </w:r>
      <w:r w:rsidRPr="00716794">
        <w:rPr>
          <w:rFonts w:ascii="Public Sans" w:hAnsi="Public Sans"/>
          <w:i/>
          <w:iCs/>
        </w:rPr>
        <w:t xml:space="preserve"> </w:t>
      </w:r>
      <w:r w:rsidR="00414E9B" w:rsidRPr="00716794">
        <w:rPr>
          <w:rFonts w:ascii="Public Sans" w:hAnsi="Public Sans"/>
          <w:i/>
          <w:iCs/>
        </w:rPr>
        <w:t xml:space="preserve">Health </w:t>
      </w:r>
      <w:r w:rsidRPr="00716794">
        <w:rPr>
          <w:rFonts w:ascii="Public Sans" w:hAnsi="Public Sans"/>
          <w:i/>
          <w:iCs/>
        </w:rPr>
        <w:t xml:space="preserve">Research Governance </w:t>
      </w:r>
      <w:r w:rsidR="00414E9B" w:rsidRPr="00716794">
        <w:rPr>
          <w:rFonts w:ascii="Public Sans" w:hAnsi="Public Sans"/>
          <w:i/>
          <w:iCs/>
        </w:rPr>
        <w:t>SOP</w:t>
      </w:r>
      <w:r w:rsidRPr="00716794">
        <w:rPr>
          <w:rFonts w:ascii="Public Sans" w:hAnsi="Public Sans"/>
        </w:rPr>
        <w:t>).</w:t>
      </w:r>
    </w:p>
    <w:p w14:paraId="000001F3" w14:textId="5B292B64" w:rsidR="00C07ED3" w:rsidRPr="00CA387C" w:rsidRDefault="00C75DF1">
      <w:pPr>
        <w:pStyle w:val="Heading3"/>
        <w:rPr>
          <w:rFonts w:ascii="Public Sans" w:hAnsi="Public Sans"/>
          <w:color w:val="auto"/>
        </w:rPr>
      </w:pPr>
      <w:bookmarkStart w:id="96" w:name="_Toc169706661"/>
      <w:r w:rsidRPr="00CA387C">
        <w:rPr>
          <w:rFonts w:ascii="Public Sans" w:hAnsi="Public Sans"/>
          <w:color w:val="auto"/>
        </w:rPr>
        <w:lastRenderedPageBreak/>
        <w:t>1</w:t>
      </w:r>
      <w:r w:rsidR="00C64F86">
        <w:rPr>
          <w:rFonts w:ascii="Public Sans" w:hAnsi="Public Sans"/>
          <w:color w:val="auto"/>
        </w:rPr>
        <w:t>5</w:t>
      </w:r>
      <w:r w:rsidRPr="00CA387C">
        <w:rPr>
          <w:rFonts w:ascii="Public Sans" w:hAnsi="Public Sans"/>
          <w:color w:val="auto"/>
        </w:rPr>
        <w:t>.2.</w:t>
      </w:r>
      <w:r w:rsidR="6572E9DD" w:rsidRPr="00CA387C">
        <w:rPr>
          <w:rFonts w:ascii="Public Sans" w:hAnsi="Public Sans"/>
          <w:color w:val="auto"/>
        </w:rPr>
        <w:t>1.</w:t>
      </w:r>
      <w:r w:rsidRPr="00CA387C">
        <w:rPr>
          <w:rFonts w:ascii="Public Sans" w:hAnsi="Public Sans"/>
          <w:color w:val="auto"/>
        </w:rPr>
        <w:t xml:space="preserve"> External Service Provider Agreements</w:t>
      </w:r>
      <w:bookmarkEnd w:id="96"/>
    </w:p>
    <w:p w14:paraId="000001F4" w14:textId="5DE23CA2" w:rsidR="00C07ED3" w:rsidRPr="00B36443" w:rsidRDefault="00C75DF1" w:rsidP="33F2014E">
      <w:pPr>
        <w:rPr>
          <w:rFonts w:ascii="Public Sans" w:hAnsi="Public Sans"/>
        </w:rPr>
      </w:pPr>
      <w:r w:rsidRPr="00B36443">
        <w:rPr>
          <w:rFonts w:ascii="Public Sans" w:hAnsi="Public Sans"/>
        </w:rPr>
        <w:t xml:space="preserve">The PI is responsible for ensuring an appropriate Service Agreement is in place when using an external service provider for any study related activities (i.e. a Service Agreement designed for the procurement of a service for a </w:t>
      </w:r>
      <w:r w:rsidR="00DB626B">
        <w:rPr>
          <w:rFonts w:ascii="Public Sans" w:hAnsi="Public Sans"/>
        </w:rPr>
        <w:t>Clinical Trial</w:t>
      </w:r>
      <w:r w:rsidRPr="00B36443">
        <w:rPr>
          <w:rFonts w:ascii="Public Sans" w:hAnsi="Public Sans"/>
        </w:rPr>
        <w:t xml:space="preserve"> or research study, without the Service Provider being a </w:t>
      </w:r>
      <w:r w:rsidR="008904CB">
        <w:rPr>
          <w:rFonts w:ascii="Public Sans" w:hAnsi="Public Sans"/>
        </w:rPr>
        <w:t>s</w:t>
      </w:r>
      <w:r w:rsidRPr="00B36443">
        <w:rPr>
          <w:rFonts w:ascii="Public Sans" w:hAnsi="Public Sans"/>
        </w:rPr>
        <w:t xml:space="preserve">ite). An example of this is </w:t>
      </w:r>
      <w:r w:rsidR="7379400E" w:rsidRPr="00B36443">
        <w:rPr>
          <w:rFonts w:ascii="Public Sans" w:hAnsi="Public Sans"/>
        </w:rPr>
        <w:t>PRP Diagnostic Imaging</w:t>
      </w:r>
      <w:r w:rsidR="00605DD8" w:rsidRPr="00B36443">
        <w:rPr>
          <w:rFonts w:ascii="Public Sans" w:hAnsi="Public Sans"/>
        </w:rPr>
        <w:t xml:space="preserve"> for </w:t>
      </w:r>
      <w:r w:rsidR="7981821D" w:rsidRPr="00B36443">
        <w:rPr>
          <w:rFonts w:ascii="Public Sans" w:hAnsi="Public Sans"/>
        </w:rPr>
        <w:t xml:space="preserve">computed tomography scans or magnetic resonance imaging. </w:t>
      </w:r>
      <w:r w:rsidRPr="00B36443">
        <w:rPr>
          <w:rFonts w:ascii="Public Sans" w:hAnsi="Public Sans"/>
        </w:rPr>
        <w:t xml:space="preserve"> </w:t>
      </w:r>
    </w:p>
    <w:p w14:paraId="000001F5" w14:textId="26CB98D7" w:rsidR="00C07ED3" w:rsidRPr="00CA387C" w:rsidRDefault="00C75DF1">
      <w:pPr>
        <w:pStyle w:val="Heading3"/>
        <w:rPr>
          <w:rFonts w:ascii="Public Sans" w:hAnsi="Public Sans"/>
          <w:color w:val="auto"/>
        </w:rPr>
      </w:pPr>
      <w:bookmarkStart w:id="97" w:name="_Toc169706662"/>
      <w:r w:rsidRPr="00CA387C">
        <w:rPr>
          <w:rFonts w:ascii="Public Sans" w:hAnsi="Public Sans"/>
          <w:color w:val="auto"/>
        </w:rPr>
        <w:t>1</w:t>
      </w:r>
      <w:r w:rsidR="00C64F86">
        <w:rPr>
          <w:rFonts w:ascii="Public Sans" w:hAnsi="Public Sans"/>
          <w:color w:val="auto"/>
        </w:rPr>
        <w:t>5</w:t>
      </w:r>
      <w:r w:rsidRPr="00CA387C">
        <w:rPr>
          <w:rFonts w:ascii="Public Sans" w:hAnsi="Public Sans"/>
          <w:color w:val="auto"/>
        </w:rPr>
        <w:t>.2.</w:t>
      </w:r>
      <w:r w:rsidR="2246B732" w:rsidRPr="00CA387C">
        <w:rPr>
          <w:rFonts w:ascii="Public Sans" w:hAnsi="Public Sans"/>
          <w:color w:val="auto"/>
        </w:rPr>
        <w:t>2</w:t>
      </w:r>
      <w:r w:rsidRPr="00CA387C">
        <w:rPr>
          <w:rFonts w:ascii="Public Sans" w:hAnsi="Public Sans"/>
          <w:color w:val="auto"/>
        </w:rPr>
        <w:t xml:space="preserve">. </w:t>
      </w:r>
      <w:r w:rsidR="00371CB1" w:rsidRPr="00CA387C">
        <w:rPr>
          <w:rFonts w:ascii="Public Sans" w:hAnsi="Public Sans"/>
          <w:color w:val="auto"/>
        </w:rPr>
        <w:t>P</w:t>
      </w:r>
      <w:r w:rsidR="00371CB1">
        <w:rPr>
          <w:rFonts w:ascii="Public Sans" w:hAnsi="Public Sans"/>
          <w:color w:val="auto"/>
        </w:rPr>
        <w:t>rincipa</w:t>
      </w:r>
      <w:r w:rsidR="00371CB1" w:rsidRPr="00CA387C">
        <w:rPr>
          <w:rFonts w:ascii="Public Sans" w:hAnsi="Public Sans"/>
          <w:color w:val="auto"/>
        </w:rPr>
        <w:t>l</w:t>
      </w:r>
      <w:r w:rsidR="00371CB1">
        <w:rPr>
          <w:rFonts w:ascii="Public Sans" w:hAnsi="Public Sans"/>
          <w:color w:val="auto"/>
        </w:rPr>
        <w:t xml:space="preserve"> Investigator</w:t>
      </w:r>
      <w:r w:rsidRPr="00CA387C">
        <w:rPr>
          <w:rFonts w:ascii="Public Sans" w:hAnsi="Public Sans"/>
          <w:color w:val="auto"/>
        </w:rPr>
        <w:t xml:space="preserve"> </w:t>
      </w:r>
      <w:r w:rsidR="00CA387C" w:rsidRPr="00CA387C">
        <w:rPr>
          <w:rFonts w:ascii="Public Sans" w:hAnsi="Public Sans"/>
          <w:color w:val="auto"/>
        </w:rPr>
        <w:t>O</w:t>
      </w:r>
      <w:r w:rsidRPr="00CA387C">
        <w:rPr>
          <w:rFonts w:ascii="Public Sans" w:hAnsi="Public Sans"/>
          <w:color w:val="auto"/>
        </w:rPr>
        <w:t xml:space="preserve">versight of </w:t>
      </w:r>
      <w:r w:rsidR="00CA387C" w:rsidRPr="00CA387C">
        <w:rPr>
          <w:rFonts w:ascii="Public Sans" w:hAnsi="Public Sans"/>
          <w:color w:val="auto"/>
        </w:rPr>
        <w:t>T</w:t>
      </w:r>
      <w:r w:rsidRPr="00CA387C">
        <w:rPr>
          <w:rFonts w:ascii="Public Sans" w:hAnsi="Public Sans"/>
          <w:color w:val="auto"/>
        </w:rPr>
        <w:t xml:space="preserve">hird </w:t>
      </w:r>
      <w:r w:rsidR="00CA387C" w:rsidRPr="00CA387C">
        <w:rPr>
          <w:rFonts w:ascii="Public Sans" w:hAnsi="Public Sans"/>
          <w:color w:val="auto"/>
        </w:rPr>
        <w:t>P</w:t>
      </w:r>
      <w:r w:rsidRPr="00CA387C">
        <w:rPr>
          <w:rFonts w:ascii="Public Sans" w:hAnsi="Public Sans"/>
          <w:color w:val="auto"/>
        </w:rPr>
        <w:t>arties</w:t>
      </w:r>
      <w:bookmarkEnd w:id="97"/>
    </w:p>
    <w:p w14:paraId="000001F6" w14:textId="1A2ABBF1" w:rsidR="00C07ED3" w:rsidRPr="00B36443" w:rsidRDefault="00C75DF1">
      <w:pPr>
        <w:rPr>
          <w:rFonts w:ascii="Public Sans" w:hAnsi="Public Sans"/>
        </w:rPr>
      </w:pPr>
      <w:r w:rsidRPr="00B36443">
        <w:rPr>
          <w:rFonts w:ascii="Public Sans" w:hAnsi="Public Sans"/>
        </w:rPr>
        <w:t xml:space="preserve">For </w:t>
      </w:r>
      <w:r w:rsidR="00DB626B">
        <w:rPr>
          <w:rFonts w:ascii="Public Sans" w:hAnsi="Public Sans"/>
        </w:rPr>
        <w:t>Clinical Trials</w:t>
      </w:r>
      <w:r w:rsidRPr="00B36443">
        <w:rPr>
          <w:rFonts w:ascii="Public Sans" w:hAnsi="Public Sans"/>
        </w:rPr>
        <w:t>, the PI must be able to demonstrate oversight and approval of third parties and any sub-contracted duties in accordance with ICH</w:t>
      </w:r>
      <w:r w:rsidR="000A4BFD">
        <w:rPr>
          <w:rFonts w:ascii="Public Sans" w:hAnsi="Public Sans"/>
        </w:rPr>
        <w:t xml:space="preserve"> </w:t>
      </w:r>
      <w:r w:rsidRPr="00B36443">
        <w:rPr>
          <w:rFonts w:ascii="Public Sans" w:hAnsi="Public Sans"/>
        </w:rPr>
        <w:t xml:space="preserve">GCP (section 4.2.6 annotated by the TGA). The PI has responsibility for ensuring all third parties are appropriately qualified/accredited and will obtain and keep copies of relevant accreditation/certification/ licenses (e.g. to manufacture/distribute medicinal product), requesting and taking up references or remote/on-site audit. </w:t>
      </w:r>
    </w:p>
    <w:p w14:paraId="000001F7" w14:textId="603D14E0" w:rsidR="00C07ED3" w:rsidRPr="00B36443" w:rsidRDefault="00C75DF1">
      <w:pPr>
        <w:rPr>
          <w:rFonts w:ascii="Public Sans" w:hAnsi="Public Sans"/>
        </w:rPr>
      </w:pPr>
      <w:r w:rsidRPr="00B36443">
        <w:rPr>
          <w:rFonts w:ascii="Public Sans" w:hAnsi="Public Sans"/>
        </w:rPr>
        <w:t>For research at</w:t>
      </w:r>
      <w:r w:rsidR="00796D38" w:rsidRPr="00B36443">
        <w:rPr>
          <w:rFonts w:ascii="Public Sans" w:hAnsi="Public Sans"/>
        </w:rPr>
        <w:t xml:space="preserve"> a</w:t>
      </w:r>
      <w:r w:rsidRPr="00B36443">
        <w:rPr>
          <w:rFonts w:ascii="Public Sans" w:hAnsi="Public Sans"/>
        </w:rPr>
        <w:t xml:space="preserve"> </w:t>
      </w:r>
      <w:r w:rsidR="00C96F58" w:rsidRPr="00B36443">
        <w:rPr>
          <w:rFonts w:ascii="Public Sans" w:hAnsi="Public Sans"/>
        </w:rPr>
        <w:t>NSW Health Organisation</w:t>
      </w:r>
      <w:r w:rsidR="00796D38" w:rsidRPr="00B36443">
        <w:rPr>
          <w:rFonts w:ascii="Public Sans" w:hAnsi="Public Sans"/>
        </w:rPr>
        <w:t xml:space="preserve"> </w:t>
      </w:r>
      <w:r w:rsidRPr="00B36443">
        <w:rPr>
          <w:rFonts w:ascii="Public Sans" w:hAnsi="Public Sans"/>
        </w:rPr>
        <w:t xml:space="preserve">the PI is required to obtain approval from the study Sponsor prior to engaging any third parties at the feasibility/start-up/risk assessment stage of the trial. The PI should also confirm whether the budget is in place, or has been applied for, to cover all third party activities.  </w:t>
      </w:r>
    </w:p>
    <w:p w14:paraId="000001F8" w14:textId="77777777" w:rsidR="00C07ED3" w:rsidRPr="00B36443" w:rsidRDefault="00C75DF1">
      <w:pPr>
        <w:rPr>
          <w:rFonts w:ascii="Public Sans" w:hAnsi="Public Sans"/>
        </w:rPr>
      </w:pPr>
      <w:r w:rsidRPr="00B36443">
        <w:rPr>
          <w:rFonts w:ascii="Public Sans" w:hAnsi="Public Sans"/>
        </w:rPr>
        <w:t>In these instances the PI is required to ensure</w:t>
      </w:r>
    </w:p>
    <w:p w14:paraId="000001F9" w14:textId="77777777" w:rsidR="00C07ED3" w:rsidRPr="00B36443" w:rsidRDefault="00C75DF1">
      <w:pPr>
        <w:numPr>
          <w:ilvl w:val="0"/>
          <w:numId w:val="23"/>
        </w:numPr>
        <w:spacing w:after="0"/>
        <w:rPr>
          <w:rFonts w:ascii="Public Sans" w:hAnsi="Public Sans"/>
        </w:rPr>
      </w:pPr>
      <w:r w:rsidRPr="00B36443">
        <w:rPr>
          <w:rFonts w:ascii="Public Sans" w:hAnsi="Public Sans"/>
        </w:rPr>
        <w:t xml:space="preserve">all relevant documentation is provided to the third party in a timely manner i.e. research protocol, approved protocol amendments, associated documentation and copies of required approvals.  </w:t>
      </w:r>
    </w:p>
    <w:p w14:paraId="000001FA" w14:textId="77777777" w:rsidR="00C07ED3" w:rsidRPr="00B36443" w:rsidRDefault="00C75DF1">
      <w:pPr>
        <w:numPr>
          <w:ilvl w:val="0"/>
          <w:numId w:val="23"/>
        </w:numPr>
        <w:spacing w:after="0"/>
        <w:rPr>
          <w:rFonts w:ascii="Public Sans" w:hAnsi="Public Sans"/>
        </w:rPr>
      </w:pPr>
      <w:r w:rsidRPr="00B36443">
        <w:rPr>
          <w:rFonts w:ascii="Public Sans" w:hAnsi="Public Sans"/>
        </w:rPr>
        <w:t xml:space="preserve">no activities are implemented by the third party until appropriate approval and contracts are in place.  </w:t>
      </w:r>
    </w:p>
    <w:p w14:paraId="000001FB" w14:textId="7CB89F5C" w:rsidR="00C07ED3" w:rsidRPr="00B36443" w:rsidRDefault="00C75DF1">
      <w:pPr>
        <w:numPr>
          <w:ilvl w:val="0"/>
          <w:numId w:val="23"/>
        </w:numPr>
        <w:spacing w:after="0"/>
        <w:rPr>
          <w:rFonts w:ascii="Public Sans" w:hAnsi="Public Sans"/>
        </w:rPr>
      </w:pPr>
      <w:r w:rsidRPr="00B36443">
        <w:rPr>
          <w:rFonts w:ascii="Public Sans" w:hAnsi="Public Sans"/>
        </w:rPr>
        <w:t xml:space="preserve">maintain regular contact with the third party/parties. Key correspondence and meeting minutes will be retained in the </w:t>
      </w:r>
      <w:r w:rsidRPr="00BA6F66">
        <w:rPr>
          <w:rFonts w:ascii="Public Sans" w:hAnsi="Public Sans"/>
        </w:rPr>
        <w:t>Investigator S</w:t>
      </w:r>
      <w:r w:rsidR="00BA6F66">
        <w:rPr>
          <w:rFonts w:ascii="Public Sans" w:hAnsi="Public Sans"/>
        </w:rPr>
        <w:t>ite</w:t>
      </w:r>
      <w:r w:rsidRPr="00BA6F66">
        <w:rPr>
          <w:rFonts w:ascii="Public Sans" w:hAnsi="Public Sans"/>
        </w:rPr>
        <w:t xml:space="preserve"> File</w:t>
      </w:r>
      <w:r w:rsidR="00BA6F66">
        <w:rPr>
          <w:rFonts w:ascii="Public Sans" w:hAnsi="Public Sans"/>
        </w:rPr>
        <w:t xml:space="preserve"> (ISF)</w:t>
      </w:r>
      <w:r w:rsidRPr="00B36443">
        <w:rPr>
          <w:rFonts w:ascii="Public Sans" w:hAnsi="Public Sans"/>
        </w:rPr>
        <w:t xml:space="preserve">.  </w:t>
      </w:r>
    </w:p>
    <w:p w14:paraId="000001FC" w14:textId="77777777" w:rsidR="00C07ED3" w:rsidRPr="00B36443" w:rsidRDefault="00C75DF1">
      <w:pPr>
        <w:numPr>
          <w:ilvl w:val="0"/>
          <w:numId w:val="23"/>
        </w:numPr>
        <w:rPr>
          <w:rFonts w:ascii="Public Sans" w:hAnsi="Public Sans"/>
        </w:rPr>
      </w:pPr>
      <w:r w:rsidRPr="00B36443">
        <w:rPr>
          <w:rFonts w:ascii="Public Sans" w:hAnsi="Public Sans"/>
        </w:rPr>
        <w:t xml:space="preserve">advise the third party of any protocol amendments that may impact the services that the third party has been engaged to provide. </w:t>
      </w:r>
    </w:p>
    <w:p w14:paraId="000001FD" w14:textId="578D6192" w:rsidR="00C07ED3" w:rsidRPr="00B36443" w:rsidRDefault="00C75DF1">
      <w:pPr>
        <w:pStyle w:val="Heading1"/>
        <w:rPr>
          <w:rFonts w:ascii="Public Sans" w:hAnsi="Public Sans"/>
        </w:rPr>
      </w:pPr>
      <w:bookmarkStart w:id="98" w:name="_13._Research_Agreements"/>
      <w:bookmarkStart w:id="99" w:name="_14._Research_Agreements"/>
      <w:bookmarkStart w:id="100" w:name="_15._Research_Agreements"/>
      <w:bookmarkStart w:id="101" w:name="_16._Research_Agreements"/>
      <w:bookmarkStart w:id="102" w:name="_Toc169706663"/>
      <w:bookmarkEnd w:id="98"/>
      <w:bookmarkEnd w:id="99"/>
      <w:bookmarkEnd w:id="100"/>
      <w:bookmarkEnd w:id="101"/>
      <w:r w:rsidRPr="00B36443">
        <w:rPr>
          <w:rFonts w:ascii="Public Sans" w:hAnsi="Public Sans"/>
        </w:rPr>
        <w:t>1</w:t>
      </w:r>
      <w:r w:rsidR="00C64F86">
        <w:rPr>
          <w:rFonts w:ascii="Public Sans" w:hAnsi="Public Sans"/>
        </w:rPr>
        <w:t>6</w:t>
      </w:r>
      <w:r w:rsidRPr="00B36443">
        <w:rPr>
          <w:rFonts w:ascii="Public Sans" w:hAnsi="Public Sans"/>
        </w:rPr>
        <w:t>. Research Agreements</w:t>
      </w:r>
      <w:bookmarkEnd w:id="102"/>
    </w:p>
    <w:p w14:paraId="000001FE" w14:textId="4FEC74F7" w:rsidR="00C07ED3" w:rsidRPr="00B36443" w:rsidRDefault="00C75DF1">
      <w:pPr>
        <w:rPr>
          <w:rFonts w:ascii="Public Sans" w:hAnsi="Public Sans"/>
        </w:rPr>
      </w:pPr>
      <w:r w:rsidRPr="00B36443">
        <w:rPr>
          <w:rFonts w:ascii="Public Sans" w:hAnsi="Public Sans"/>
        </w:rPr>
        <w:t>Where a project involves</w:t>
      </w:r>
      <w:r w:rsidR="007D049D" w:rsidRPr="00B36443">
        <w:rPr>
          <w:rFonts w:ascii="Public Sans" w:hAnsi="Public Sans"/>
        </w:rPr>
        <w:t xml:space="preserve"> a</w:t>
      </w:r>
      <w:r w:rsidRPr="00B36443">
        <w:rPr>
          <w:rFonts w:ascii="Public Sans" w:hAnsi="Public Sans"/>
        </w:rPr>
        <w:t xml:space="preserve"> </w:t>
      </w:r>
      <w:r w:rsidR="00C96F58" w:rsidRPr="00B36443">
        <w:rPr>
          <w:rFonts w:ascii="Public Sans" w:hAnsi="Public Sans"/>
        </w:rPr>
        <w:t>NSW Health Organisation</w:t>
      </w:r>
      <w:r w:rsidRPr="00B36443">
        <w:rPr>
          <w:rFonts w:ascii="Public Sans" w:hAnsi="Public Sans"/>
        </w:rPr>
        <w:t xml:space="preserve"> and any other organisation (</w:t>
      </w:r>
      <w:r w:rsidR="00C66B76" w:rsidRPr="00B36443">
        <w:rPr>
          <w:rFonts w:ascii="Public Sans" w:hAnsi="Public Sans"/>
        </w:rPr>
        <w:t>e.g</w:t>
      </w:r>
      <w:r w:rsidRPr="00B36443">
        <w:rPr>
          <w:rFonts w:ascii="Public Sans" w:hAnsi="Public Sans"/>
        </w:rPr>
        <w:t xml:space="preserve"> commercial sponsor, CRO, institute, or Collaborative Research Group (CRG)), an agreement on the management of the research must be in place before the project can be authorised to commence. Any such agreement is to be approved </w:t>
      </w:r>
      <w:r w:rsidR="00324464" w:rsidRPr="00B36443">
        <w:rPr>
          <w:rFonts w:ascii="Public Sans" w:hAnsi="Public Sans"/>
        </w:rPr>
        <w:t>by the C</w:t>
      </w:r>
      <w:r w:rsidR="000C59B8" w:rsidRPr="00B36443">
        <w:rPr>
          <w:rFonts w:ascii="Public Sans" w:hAnsi="Public Sans"/>
        </w:rPr>
        <w:t>hief Executive or their approved Delegate.</w:t>
      </w:r>
    </w:p>
    <w:p w14:paraId="3E855B47" w14:textId="77777777" w:rsidR="003A66B0" w:rsidRPr="00B36443" w:rsidRDefault="003A66B0" w:rsidP="003A66B0">
      <w:pPr>
        <w:rPr>
          <w:rFonts w:ascii="Public Sans" w:hAnsi="Public Sans"/>
        </w:rPr>
      </w:pPr>
      <w:r w:rsidRPr="00B36443">
        <w:rPr>
          <w:rFonts w:ascii="Public Sans" w:hAnsi="Public Sans"/>
        </w:rPr>
        <w:t>The type of research activity undertaken and the nature of the relationship between collaborating parties will determine the most appropriate contractual agreement.</w:t>
      </w:r>
    </w:p>
    <w:p w14:paraId="000001FF" w14:textId="0665977C" w:rsidR="00C07ED3" w:rsidRPr="00B36443" w:rsidRDefault="00A1113E">
      <w:pPr>
        <w:rPr>
          <w:rFonts w:ascii="Public Sans" w:hAnsi="Public Sans"/>
        </w:rPr>
      </w:pPr>
      <w:r w:rsidRPr="00B36443">
        <w:rPr>
          <w:rFonts w:ascii="Public Sans" w:hAnsi="Public Sans"/>
        </w:rPr>
        <w:t xml:space="preserve">An </w:t>
      </w:r>
      <w:r w:rsidR="00C75DF1" w:rsidRPr="00B36443">
        <w:rPr>
          <w:rFonts w:ascii="Public Sans" w:hAnsi="Public Sans"/>
        </w:rPr>
        <w:t>agreement must be in writing and include, but not limited to:</w:t>
      </w:r>
    </w:p>
    <w:p w14:paraId="00000201" w14:textId="4164E3EB" w:rsidR="00C07ED3" w:rsidRPr="00B36443" w:rsidRDefault="00C75DF1">
      <w:pPr>
        <w:numPr>
          <w:ilvl w:val="0"/>
          <w:numId w:val="41"/>
        </w:numPr>
        <w:spacing w:after="0"/>
        <w:rPr>
          <w:rFonts w:ascii="Public Sans" w:hAnsi="Public Sans"/>
        </w:rPr>
      </w:pPr>
      <w:r w:rsidRPr="00B36443">
        <w:rPr>
          <w:rFonts w:ascii="Public Sans" w:hAnsi="Public Sans"/>
        </w:rPr>
        <w:t>Confidentiality and copyright issues,</w:t>
      </w:r>
    </w:p>
    <w:p w14:paraId="00000202" w14:textId="56889685" w:rsidR="00C07ED3" w:rsidRPr="00B36443" w:rsidRDefault="00C75DF1">
      <w:pPr>
        <w:numPr>
          <w:ilvl w:val="0"/>
          <w:numId w:val="41"/>
        </w:numPr>
        <w:spacing w:after="0"/>
        <w:rPr>
          <w:rFonts w:ascii="Public Sans" w:hAnsi="Public Sans"/>
        </w:rPr>
      </w:pPr>
      <w:r w:rsidRPr="00B36443">
        <w:rPr>
          <w:rFonts w:ascii="Public Sans" w:hAnsi="Public Sans"/>
        </w:rPr>
        <w:t>Sharing commercial returns,</w:t>
      </w:r>
    </w:p>
    <w:p w14:paraId="00000203" w14:textId="51035896" w:rsidR="00C07ED3" w:rsidRPr="00B36443" w:rsidRDefault="00C75DF1">
      <w:pPr>
        <w:numPr>
          <w:ilvl w:val="0"/>
          <w:numId w:val="41"/>
        </w:numPr>
        <w:spacing w:after="0"/>
        <w:rPr>
          <w:rFonts w:ascii="Public Sans" w:hAnsi="Public Sans"/>
        </w:rPr>
      </w:pPr>
      <w:r w:rsidRPr="00B36443">
        <w:rPr>
          <w:rFonts w:ascii="Public Sans" w:hAnsi="Public Sans"/>
        </w:rPr>
        <w:t>Management of conflict of interest,</w:t>
      </w:r>
    </w:p>
    <w:p w14:paraId="00000204" w14:textId="086A5E65" w:rsidR="00C07ED3" w:rsidRPr="00B36443" w:rsidRDefault="00C75DF1">
      <w:pPr>
        <w:numPr>
          <w:ilvl w:val="0"/>
          <w:numId w:val="41"/>
        </w:numPr>
        <w:spacing w:after="0"/>
        <w:rPr>
          <w:rFonts w:ascii="Public Sans" w:hAnsi="Public Sans"/>
        </w:rPr>
      </w:pPr>
      <w:r w:rsidRPr="00B36443">
        <w:rPr>
          <w:rFonts w:ascii="Public Sans" w:hAnsi="Public Sans"/>
        </w:rPr>
        <w:t>Insurance and indemnity arrangements,</w:t>
      </w:r>
    </w:p>
    <w:p w14:paraId="00000205" w14:textId="73B3EB61" w:rsidR="00C07ED3" w:rsidRPr="00B36443" w:rsidRDefault="00C75DF1">
      <w:pPr>
        <w:numPr>
          <w:ilvl w:val="0"/>
          <w:numId w:val="41"/>
        </w:numPr>
        <w:spacing w:after="0"/>
        <w:rPr>
          <w:rFonts w:ascii="Public Sans" w:hAnsi="Public Sans"/>
        </w:rPr>
      </w:pPr>
      <w:r w:rsidRPr="00B36443">
        <w:rPr>
          <w:rFonts w:ascii="Public Sans" w:hAnsi="Public Sans"/>
        </w:rPr>
        <w:t>Responsibility for ethics and safety clearances and reporting to appropriate agencies,</w:t>
      </w:r>
    </w:p>
    <w:p w14:paraId="00000206" w14:textId="5859EC43" w:rsidR="00C07ED3" w:rsidRPr="00B36443" w:rsidRDefault="00C75DF1">
      <w:pPr>
        <w:numPr>
          <w:ilvl w:val="0"/>
          <w:numId w:val="41"/>
        </w:numPr>
        <w:spacing w:after="0"/>
        <w:rPr>
          <w:rFonts w:ascii="Public Sans" w:hAnsi="Public Sans"/>
        </w:rPr>
      </w:pPr>
      <w:r w:rsidRPr="00B36443">
        <w:rPr>
          <w:rFonts w:ascii="Public Sans" w:hAnsi="Public Sans"/>
        </w:rPr>
        <w:t>Protocols to be followed when disseminating the research outcomes,</w:t>
      </w:r>
    </w:p>
    <w:p w14:paraId="00000207" w14:textId="0CC9A248" w:rsidR="00C07ED3" w:rsidRPr="00B36443" w:rsidRDefault="00C75DF1">
      <w:pPr>
        <w:numPr>
          <w:ilvl w:val="0"/>
          <w:numId w:val="41"/>
        </w:numPr>
        <w:spacing w:after="0"/>
        <w:rPr>
          <w:rFonts w:ascii="Public Sans" w:hAnsi="Public Sans"/>
        </w:rPr>
      </w:pPr>
      <w:r w:rsidRPr="00B36443">
        <w:rPr>
          <w:rFonts w:ascii="Public Sans" w:hAnsi="Public Sans"/>
        </w:rPr>
        <w:t>Management of primary research materials and research data, and</w:t>
      </w:r>
    </w:p>
    <w:p w14:paraId="45530A8D" w14:textId="77777777" w:rsidR="00FA06AA" w:rsidRPr="00B36443" w:rsidRDefault="00C75DF1">
      <w:pPr>
        <w:numPr>
          <w:ilvl w:val="0"/>
          <w:numId w:val="41"/>
        </w:numPr>
        <w:spacing w:after="0"/>
        <w:rPr>
          <w:rFonts w:ascii="Public Sans" w:hAnsi="Public Sans"/>
        </w:rPr>
      </w:pPr>
      <w:r w:rsidRPr="00B36443">
        <w:rPr>
          <w:rFonts w:ascii="Public Sans" w:hAnsi="Public Sans"/>
        </w:rPr>
        <w:lastRenderedPageBreak/>
        <w:t>Budget and Payment arrangements</w:t>
      </w:r>
      <w:r w:rsidR="00FA06AA" w:rsidRPr="00B36443">
        <w:rPr>
          <w:rFonts w:ascii="Public Sans" w:hAnsi="Public Sans"/>
        </w:rPr>
        <w:t>,</w:t>
      </w:r>
    </w:p>
    <w:p w14:paraId="1322F096" w14:textId="115389A0" w:rsidR="00C90BB4" w:rsidRPr="009220AB" w:rsidRDefault="00FA06AA" w:rsidP="00C90BB4">
      <w:pPr>
        <w:numPr>
          <w:ilvl w:val="0"/>
          <w:numId w:val="41"/>
        </w:numPr>
        <w:spacing w:after="0"/>
        <w:rPr>
          <w:rFonts w:ascii="Public Sans" w:hAnsi="Public Sans"/>
        </w:rPr>
      </w:pPr>
      <w:r w:rsidRPr="009220AB">
        <w:rPr>
          <w:rFonts w:ascii="Public Sans" w:hAnsi="Public Sans"/>
        </w:rPr>
        <w:t>The intellectual property rights (see als</w:t>
      </w:r>
      <w:r w:rsidR="00BA6F66" w:rsidRPr="009220AB">
        <w:rPr>
          <w:rFonts w:ascii="Public Sans" w:hAnsi="Public Sans"/>
        </w:rPr>
        <w:t xml:space="preserve">o Section </w:t>
      </w:r>
      <w:r w:rsidR="009220AB" w:rsidRPr="009220AB">
        <w:rPr>
          <w:rFonts w:ascii="Public Sans" w:hAnsi="Public Sans"/>
        </w:rPr>
        <w:t>1</w:t>
      </w:r>
      <w:r w:rsidR="00B67429">
        <w:rPr>
          <w:rFonts w:ascii="Public Sans" w:hAnsi="Public Sans"/>
        </w:rPr>
        <w:t>1</w:t>
      </w:r>
      <w:r w:rsidR="00BA6F66" w:rsidRPr="009220AB">
        <w:rPr>
          <w:rFonts w:ascii="Public Sans" w:hAnsi="Public Sans"/>
        </w:rPr>
        <w:t>: Intellectual Property</w:t>
      </w:r>
      <w:r w:rsidRPr="009220AB">
        <w:rPr>
          <w:rFonts w:ascii="Public Sans" w:hAnsi="Public Sans"/>
        </w:rPr>
        <w:t>).</w:t>
      </w:r>
    </w:p>
    <w:p w14:paraId="0D5459FA" w14:textId="77777777" w:rsidR="00FA06AA" w:rsidRPr="00B36443" w:rsidRDefault="00FA06AA" w:rsidP="00FA06AA">
      <w:pPr>
        <w:spacing w:after="0"/>
        <w:ind w:left="720"/>
        <w:rPr>
          <w:rFonts w:ascii="Public Sans" w:hAnsi="Public Sans"/>
        </w:rPr>
      </w:pPr>
    </w:p>
    <w:p w14:paraId="00000209" w14:textId="73FEF277" w:rsidR="00C07ED3" w:rsidRPr="00B36443" w:rsidRDefault="00C90BB4" w:rsidP="269851B4">
      <w:pPr>
        <w:rPr>
          <w:rFonts w:ascii="Public Sans" w:hAnsi="Public Sans"/>
        </w:rPr>
      </w:pPr>
      <w:r w:rsidRPr="00B36443">
        <w:rPr>
          <w:rFonts w:ascii="Public Sans" w:hAnsi="Public Sans"/>
        </w:rPr>
        <w:t xml:space="preserve">Where a </w:t>
      </w:r>
      <w:r w:rsidR="00A1077C" w:rsidRPr="00B36443">
        <w:rPr>
          <w:rFonts w:ascii="Public Sans" w:hAnsi="Public Sans"/>
        </w:rPr>
        <w:t>standard Medicine</w:t>
      </w:r>
      <w:r w:rsidR="00797C59" w:rsidRPr="007B37A1">
        <w:rPr>
          <w:rFonts w:ascii="Public Sans" w:hAnsi="Public Sans"/>
        </w:rPr>
        <w:t>s</w:t>
      </w:r>
      <w:r w:rsidR="00A1077C" w:rsidRPr="00B36443">
        <w:rPr>
          <w:rFonts w:ascii="Public Sans" w:hAnsi="Public Sans"/>
        </w:rPr>
        <w:t xml:space="preserve"> Australia</w:t>
      </w:r>
      <w:r w:rsidR="00BA6F66">
        <w:rPr>
          <w:rFonts w:ascii="Public Sans" w:hAnsi="Public Sans"/>
        </w:rPr>
        <w:t xml:space="preserve"> </w:t>
      </w:r>
      <w:r w:rsidR="00DB626B">
        <w:rPr>
          <w:rFonts w:ascii="Public Sans" w:hAnsi="Public Sans"/>
        </w:rPr>
        <w:t>Clinical Trial</w:t>
      </w:r>
      <w:r w:rsidR="00A1077C" w:rsidRPr="00B36443">
        <w:rPr>
          <w:rFonts w:ascii="Public Sans" w:hAnsi="Public Sans"/>
        </w:rPr>
        <w:t xml:space="preserve"> Research Agreement (CTRA) or </w:t>
      </w:r>
      <w:r w:rsidR="00FE50EE" w:rsidRPr="00B36443">
        <w:rPr>
          <w:rFonts w:ascii="Public Sans" w:hAnsi="Public Sans"/>
        </w:rPr>
        <w:t xml:space="preserve">Medical Technology Association of Australia </w:t>
      </w:r>
      <w:r w:rsidR="006D13F1" w:rsidRPr="00B36443">
        <w:rPr>
          <w:rFonts w:ascii="Public Sans" w:hAnsi="Public Sans"/>
        </w:rPr>
        <w:t xml:space="preserve">Clinical Investigation Research Agreement (CIRA) are used </w:t>
      </w:r>
      <w:r w:rsidR="004954BC" w:rsidRPr="00B36443">
        <w:rPr>
          <w:rFonts w:ascii="Public Sans" w:hAnsi="Public Sans"/>
        </w:rPr>
        <w:t xml:space="preserve">changes can only </w:t>
      </w:r>
      <w:r w:rsidR="22E1F197" w:rsidRPr="00B36443">
        <w:rPr>
          <w:rFonts w:ascii="Public Sans" w:hAnsi="Public Sans"/>
        </w:rPr>
        <w:t xml:space="preserve">be </w:t>
      </w:r>
      <w:r w:rsidR="004954BC" w:rsidRPr="00B36443">
        <w:rPr>
          <w:rFonts w:ascii="Public Sans" w:hAnsi="Public Sans"/>
        </w:rPr>
        <w:t>made to the contract a</w:t>
      </w:r>
      <w:r w:rsidR="00716794">
        <w:rPr>
          <w:rFonts w:ascii="Public Sans" w:hAnsi="Public Sans"/>
        </w:rPr>
        <w:t>t</w:t>
      </w:r>
      <w:r w:rsidR="004954BC" w:rsidRPr="00B36443">
        <w:rPr>
          <w:rFonts w:ascii="Public Sans" w:hAnsi="Public Sans"/>
        </w:rPr>
        <w:t xml:space="preserve"> Schedule 4 or 7. </w:t>
      </w:r>
      <w:r w:rsidR="00170E4D" w:rsidRPr="00B36443">
        <w:rPr>
          <w:rFonts w:ascii="Public Sans" w:hAnsi="Public Sans"/>
        </w:rPr>
        <w:t xml:space="preserve">These changes can be sent for external legal review at the Sponsor's expense or </w:t>
      </w:r>
      <w:r w:rsidR="00741F2D" w:rsidRPr="00B36443">
        <w:rPr>
          <w:rFonts w:ascii="Public Sans" w:hAnsi="Public Sans"/>
        </w:rPr>
        <w:t xml:space="preserve">a submission can be made to </w:t>
      </w:r>
      <w:r w:rsidR="00C75DF1" w:rsidRPr="00B36443">
        <w:rPr>
          <w:rFonts w:ascii="Public Sans" w:hAnsi="Public Sans"/>
        </w:rPr>
        <w:t>the</w:t>
      </w:r>
      <w:r w:rsidR="3039A230" w:rsidRPr="00B36443">
        <w:rPr>
          <w:rFonts w:ascii="Public Sans" w:hAnsi="Public Sans"/>
        </w:rPr>
        <w:t xml:space="preserve"> </w:t>
      </w:r>
      <w:r w:rsidR="6962CB1C" w:rsidRPr="00B36443">
        <w:rPr>
          <w:rFonts w:ascii="Public Sans" w:hAnsi="Public Sans"/>
        </w:rPr>
        <w:t xml:space="preserve">National </w:t>
      </w:r>
      <w:r w:rsidR="00DB626B">
        <w:rPr>
          <w:rFonts w:ascii="Public Sans" w:hAnsi="Public Sans"/>
        </w:rPr>
        <w:t>Clinical Trial</w:t>
      </w:r>
      <w:r w:rsidR="6962CB1C" w:rsidRPr="00B36443">
        <w:rPr>
          <w:rFonts w:ascii="Public Sans" w:hAnsi="Public Sans"/>
        </w:rPr>
        <w:t xml:space="preserve"> Agreement (NaCTA)</w:t>
      </w:r>
      <w:r w:rsidR="7DD6134A" w:rsidRPr="00B36443">
        <w:rPr>
          <w:rFonts w:ascii="Public Sans" w:hAnsi="Public Sans"/>
        </w:rPr>
        <w:t xml:space="preserve"> Panel</w:t>
      </w:r>
      <w:r w:rsidR="003A66B0" w:rsidRPr="00B36443">
        <w:rPr>
          <w:rFonts w:ascii="Public Sans" w:hAnsi="Public Sans"/>
        </w:rPr>
        <w:t>. E</w:t>
      </w:r>
      <w:r w:rsidR="00C75DF1" w:rsidRPr="00B36443">
        <w:rPr>
          <w:rFonts w:ascii="Public Sans" w:hAnsi="Public Sans"/>
        </w:rPr>
        <w:t xml:space="preserve">vidence of </w:t>
      </w:r>
      <w:r w:rsidR="2B5652FA" w:rsidRPr="00B36443">
        <w:rPr>
          <w:rFonts w:ascii="Public Sans" w:hAnsi="Public Sans"/>
        </w:rPr>
        <w:t>NaCTA</w:t>
      </w:r>
      <w:r w:rsidR="00C75DF1" w:rsidRPr="00B36443">
        <w:rPr>
          <w:rFonts w:ascii="Public Sans" w:hAnsi="Public Sans"/>
        </w:rPr>
        <w:t xml:space="preserve"> approval must be provided with the application.</w:t>
      </w:r>
    </w:p>
    <w:p w14:paraId="1F943F10" w14:textId="6705ADEF" w:rsidR="00306DD3" w:rsidRPr="00B36443" w:rsidRDefault="00306DD3">
      <w:pPr>
        <w:rPr>
          <w:rFonts w:ascii="Public Sans" w:hAnsi="Public Sans"/>
        </w:rPr>
      </w:pPr>
      <w:r w:rsidRPr="00B36443">
        <w:rPr>
          <w:rFonts w:ascii="Public Sans" w:hAnsi="Public Sans"/>
        </w:rPr>
        <w:t xml:space="preserve">Further details are available </w:t>
      </w:r>
      <w:r w:rsidR="006E4DDB" w:rsidRPr="00B36443">
        <w:rPr>
          <w:rFonts w:ascii="Public Sans" w:hAnsi="Public Sans"/>
        </w:rPr>
        <w:t>in</w:t>
      </w:r>
      <w:r w:rsidR="00095AC8" w:rsidRPr="00B36443">
        <w:rPr>
          <w:rFonts w:ascii="Public Sans" w:hAnsi="Public Sans"/>
        </w:rPr>
        <w:t xml:space="preserve"> </w:t>
      </w:r>
      <w:r w:rsidR="00BA6F66">
        <w:rPr>
          <w:rFonts w:ascii="Public Sans" w:hAnsi="Public Sans"/>
        </w:rPr>
        <w:t>S</w:t>
      </w:r>
      <w:r w:rsidR="00095AC8" w:rsidRPr="00B36443">
        <w:rPr>
          <w:rFonts w:ascii="Public Sans" w:hAnsi="Public Sans"/>
        </w:rPr>
        <w:t>ection 1</w:t>
      </w:r>
      <w:r w:rsidR="00B67429">
        <w:rPr>
          <w:rFonts w:ascii="Public Sans" w:hAnsi="Public Sans"/>
        </w:rPr>
        <w:t>6</w:t>
      </w:r>
      <w:r w:rsidR="00095AC8" w:rsidRPr="00B36443">
        <w:rPr>
          <w:rFonts w:ascii="Public Sans" w:hAnsi="Public Sans"/>
        </w:rPr>
        <w:t>.2</w:t>
      </w:r>
      <w:r w:rsidR="00BA6F66">
        <w:rPr>
          <w:rFonts w:ascii="Public Sans" w:hAnsi="Public Sans"/>
        </w:rPr>
        <w:t xml:space="preserve">. </w:t>
      </w:r>
    </w:p>
    <w:p w14:paraId="0000020B" w14:textId="1ACFD261" w:rsidR="00C07ED3" w:rsidRPr="00B36443" w:rsidRDefault="00C75DF1">
      <w:pPr>
        <w:pStyle w:val="Heading2"/>
        <w:rPr>
          <w:rFonts w:ascii="Public Sans" w:hAnsi="Public Sans"/>
        </w:rPr>
      </w:pPr>
      <w:bookmarkStart w:id="103" w:name="_Toc169706664"/>
      <w:r w:rsidRPr="00B36443">
        <w:rPr>
          <w:rFonts w:ascii="Public Sans" w:hAnsi="Public Sans"/>
        </w:rPr>
        <w:t>1</w:t>
      </w:r>
      <w:r w:rsidR="00C64F86">
        <w:rPr>
          <w:rFonts w:ascii="Public Sans" w:hAnsi="Public Sans"/>
        </w:rPr>
        <w:t>6</w:t>
      </w:r>
      <w:r w:rsidRPr="00B36443">
        <w:rPr>
          <w:rFonts w:ascii="Public Sans" w:hAnsi="Public Sans"/>
        </w:rPr>
        <w:t>.1. Research Agreement Type</w:t>
      </w:r>
      <w:bookmarkEnd w:id="103"/>
      <w:r w:rsidRPr="00B36443">
        <w:rPr>
          <w:rFonts w:ascii="Public Sans" w:hAnsi="Public Sans"/>
        </w:rPr>
        <w:t xml:space="preserve"> </w:t>
      </w:r>
    </w:p>
    <w:p w14:paraId="0000020C" w14:textId="3C17A988" w:rsidR="00C07ED3" w:rsidRPr="00B36443" w:rsidRDefault="00C75DF1" w:rsidP="00B36443">
      <w:pPr>
        <w:shd w:val="clear" w:color="auto" w:fill="FFFFFF" w:themeFill="background1"/>
        <w:rPr>
          <w:rFonts w:ascii="Public Sans" w:hAnsi="Public Sans"/>
        </w:rPr>
      </w:pPr>
      <w:r w:rsidRPr="00B36443">
        <w:rPr>
          <w:rFonts w:ascii="Public Sans" w:hAnsi="Public Sans"/>
        </w:rPr>
        <w:t xml:space="preserve">The type of research activity undertaken and the nature of the relationship between collaborating parties will </w:t>
      </w:r>
      <w:r w:rsidR="769AE52D" w:rsidRPr="00B36443">
        <w:rPr>
          <w:rFonts w:ascii="Public Sans" w:hAnsi="Public Sans"/>
        </w:rPr>
        <w:t>guide</w:t>
      </w:r>
      <w:r w:rsidRPr="00B36443">
        <w:rPr>
          <w:rFonts w:ascii="Public Sans" w:hAnsi="Public Sans"/>
        </w:rPr>
        <w:t xml:space="preserve"> the most appropriate contractual agreement.</w:t>
      </w:r>
      <w:r w:rsidR="0A91FE3E" w:rsidRPr="00B36443">
        <w:rPr>
          <w:rFonts w:ascii="Public Sans" w:hAnsi="Public Sans"/>
        </w:rPr>
        <w:t xml:space="preserve"> NSW Health Organisations are responsible for determining the form of agreement most appropriate for the trial in line </w:t>
      </w:r>
      <w:r w:rsidR="0A91FE3E" w:rsidRPr="00D11AEF">
        <w:rPr>
          <w:rFonts w:ascii="Public Sans" w:hAnsi="Public Sans"/>
        </w:rPr>
        <w:t>with</w:t>
      </w:r>
      <w:r w:rsidR="00D11AEF">
        <w:rPr>
          <w:rFonts w:ascii="Public Sans" w:hAnsi="Public Sans"/>
        </w:rPr>
        <w:t xml:space="preserve"> </w:t>
      </w:r>
      <w:hyperlink r:id="rId122" w:history="1">
        <w:r w:rsidR="00D11AEF" w:rsidRPr="00D11AEF">
          <w:rPr>
            <w:rStyle w:val="Hyperlink"/>
            <w:rFonts w:ascii="Public Sans" w:hAnsi="Public Sans"/>
          </w:rPr>
          <w:t>NSW Health PD2023_017 Research Agreements in NSW Health Organisations.</w:t>
        </w:r>
      </w:hyperlink>
      <w:r w:rsidR="00D11AEF">
        <w:rPr>
          <w:rFonts w:ascii="Public Sans" w:hAnsi="Public Sans"/>
        </w:rPr>
        <w:t xml:space="preserve"> </w:t>
      </w:r>
    </w:p>
    <w:p w14:paraId="0000020D" w14:textId="19DC3A2D" w:rsidR="00C07ED3" w:rsidRPr="00B36443" w:rsidRDefault="00C75DF1">
      <w:pPr>
        <w:rPr>
          <w:rFonts w:ascii="Public Sans" w:hAnsi="Public Sans"/>
        </w:rPr>
      </w:pPr>
      <w:r w:rsidRPr="00B36443">
        <w:rPr>
          <w:rFonts w:ascii="Public Sans" w:hAnsi="Public Sans"/>
        </w:rPr>
        <w:t>Commercially sponsored trials must use the</w:t>
      </w:r>
      <w:hyperlink r:id="rId123">
        <w:r w:rsidRPr="00B36443">
          <w:rPr>
            <w:rFonts w:ascii="Public Sans" w:hAnsi="Public Sans"/>
            <w:color w:val="1155CC"/>
            <w:u w:val="single"/>
          </w:rPr>
          <w:t xml:space="preserve"> Medicines Australia </w:t>
        </w:r>
        <w:r w:rsidR="00DB626B">
          <w:rPr>
            <w:rFonts w:ascii="Public Sans" w:hAnsi="Public Sans"/>
            <w:color w:val="1155CC"/>
            <w:u w:val="single"/>
          </w:rPr>
          <w:t>Clinical Trial</w:t>
        </w:r>
        <w:r w:rsidRPr="00B36443">
          <w:rPr>
            <w:rFonts w:ascii="Public Sans" w:hAnsi="Public Sans"/>
            <w:color w:val="1155CC"/>
            <w:u w:val="single"/>
          </w:rPr>
          <w:t xml:space="preserve"> Research Agreement (CTRA</w:t>
        </w:r>
      </w:hyperlink>
      <w:r w:rsidRPr="00B36443">
        <w:rPr>
          <w:rFonts w:ascii="Public Sans" w:hAnsi="Public Sans"/>
        </w:rPr>
        <w:t>) or</w:t>
      </w:r>
      <w:hyperlink r:id="rId124">
        <w:r w:rsidRPr="00B36443">
          <w:rPr>
            <w:rFonts w:ascii="Public Sans" w:hAnsi="Public Sans"/>
            <w:color w:val="1155CC"/>
            <w:u w:val="single"/>
          </w:rPr>
          <w:t xml:space="preserve"> Medical Technologies Association of Australia (MTAA) Standard Clinical Investigation Research Agreement (CIRA)</w:t>
        </w:r>
      </w:hyperlink>
      <w:r w:rsidRPr="00B36443">
        <w:rPr>
          <w:rFonts w:ascii="Public Sans" w:hAnsi="Public Sans"/>
        </w:rPr>
        <w:t xml:space="preserve"> for research involving investigational medicinal products or devices, respectively.</w:t>
      </w:r>
    </w:p>
    <w:p w14:paraId="47ABB06D" w14:textId="4D939873" w:rsidR="00346756" w:rsidRPr="00B36443" w:rsidRDefault="00C75DF1" w:rsidP="4BD6DCE0">
      <w:pPr>
        <w:rPr>
          <w:rFonts w:ascii="Public Sans" w:hAnsi="Public Sans"/>
        </w:rPr>
      </w:pPr>
      <w:r w:rsidRPr="51D2A1A5">
        <w:rPr>
          <w:rFonts w:ascii="Public Sans" w:hAnsi="Public Sans"/>
        </w:rPr>
        <w:t xml:space="preserve">For </w:t>
      </w:r>
      <w:r w:rsidR="147700A2" w:rsidRPr="51D2A1A5">
        <w:rPr>
          <w:rFonts w:ascii="Public Sans" w:hAnsi="Public Sans"/>
        </w:rPr>
        <w:t>investigator-initiated</w:t>
      </w:r>
      <w:r w:rsidRPr="51D2A1A5">
        <w:rPr>
          <w:rFonts w:ascii="Public Sans" w:hAnsi="Public Sans"/>
        </w:rPr>
        <w:t xml:space="preserve"> </w:t>
      </w:r>
      <w:r w:rsidR="00EA657C" w:rsidRPr="51D2A1A5">
        <w:rPr>
          <w:rFonts w:ascii="Public Sans" w:hAnsi="Public Sans"/>
        </w:rPr>
        <w:t xml:space="preserve">trials (IIT) </w:t>
      </w:r>
      <w:r w:rsidRPr="51D2A1A5">
        <w:rPr>
          <w:rFonts w:ascii="Public Sans" w:hAnsi="Public Sans"/>
        </w:rPr>
        <w:t>and collaborati</w:t>
      </w:r>
      <w:r w:rsidR="61A9BB88" w:rsidRPr="51D2A1A5">
        <w:rPr>
          <w:rFonts w:ascii="Public Sans" w:hAnsi="Public Sans"/>
        </w:rPr>
        <w:t>ve</w:t>
      </w:r>
      <w:r w:rsidRPr="51D2A1A5">
        <w:rPr>
          <w:rFonts w:ascii="Public Sans" w:hAnsi="Public Sans"/>
        </w:rPr>
        <w:t xml:space="preserve"> group research, a number of approved standard agreements can be used</w:t>
      </w:r>
      <w:r w:rsidR="485A4692" w:rsidRPr="51D2A1A5">
        <w:rPr>
          <w:rFonts w:ascii="Public Sans" w:hAnsi="Public Sans"/>
        </w:rPr>
        <w:t xml:space="preserve">. </w:t>
      </w:r>
      <w:r w:rsidRPr="51D2A1A5">
        <w:rPr>
          <w:rFonts w:ascii="Public Sans" w:hAnsi="Public Sans"/>
        </w:rPr>
        <w:t xml:space="preserve">The type of research agreement will depend on the nature of the trial and the parties involved (refer to </w:t>
      </w:r>
      <w:r w:rsidR="00FF5168" w:rsidRPr="51D2A1A5">
        <w:rPr>
          <w:rFonts w:ascii="Public Sans" w:hAnsi="Public Sans"/>
          <w:i/>
          <w:iCs/>
        </w:rPr>
        <w:t>NSW</w:t>
      </w:r>
      <w:r w:rsidRPr="51D2A1A5">
        <w:rPr>
          <w:rFonts w:ascii="Public Sans" w:hAnsi="Public Sans"/>
          <w:i/>
          <w:iCs/>
        </w:rPr>
        <w:t xml:space="preserve"> </w:t>
      </w:r>
      <w:r w:rsidR="00414E9B" w:rsidRPr="51D2A1A5">
        <w:rPr>
          <w:rFonts w:ascii="Public Sans" w:hAnsi="Public Sans"/>
          <w:i/>
          <w:iCs/>
        </w:rPr>
        <w:t xml:space="preserve">Health </w:t>
      </w:r>
      <w:r w:rsidRPr="51D2A1A5">
        <w:rPr>
          <w:rFonts w:ascii="Public Sans" w:hAnsi="Public Sans"/>
          <w:i/>
          <w:iCs/>
        </w:rPr>
        <w:t>Research Agreements SOP</w:t>
      </w:r>
      <w:r w:rsidRPr="51D2A1A5">
        <w:rPr>
          <w:rFonts w:ascii="Public Sans" w:hAnsi="Public Sans"/>
        </w:rPr>
        <w:t xml:space="preserve"> which is aligned with</w:t>
      </w:r>
      <w:r w:rsidR="7651CB65" w:rsidRPr="51D2A1A5">
        <w:rPr>
          <w:rFonts w:ascii="Public Sans" w:hAnsi="Public Sans"/>
        </w:rPr>
        <w:t xml:space="preserve"> PD2023_017</w:t>
      </w:r>
      <w:r w:rsidR="00381956" w:rsidRPr="51D2A1A5">
        <w:rPr>
          <w:rFonts w:ascii="Public Sans" w:hAnsi="Public Sans"/>
        </w:rPr>
        <w:t xml:space="preserve"> and includes a list of approved research agreement</w:t>
      </w:r>
      <w:r w:rsidR="004270E2" w:rsidRPr="51D2A1A5">
        <w:rPr>
          <w:rFonts w:ascii="Public Sans" w:hAnsi="Public Sans"/>
        </w:rPr>
        <w:t>s</w:t>
      </w:r>
      <w:r w:rsidR="7651CB65" w:rsidRPr="51D2A1A5">
        <w:rPr>
          <w:rFonts w:ascii="Public Sans" w:hAnsi="Public Sans"/>
        </w:rPr>
        <w:t>).</w:t>
      </w:r>
      <w:r w:rsidR="7DB82F06" w:rsidRPr="51D2A1A5">
        <w:rPr>
          <w:rFonts w:ascii="Public Sans" w:hAnsi="Public Sans"/>
        </w:rPr>
        <w:t xml:space="preserve"> </w:t>
      </w:r>
    </w:p>
    <w:p w14:paraId="5B7EE912" w14:textId="2CA99C07" w:rsidR="00C07ED3" w:rsidRPr="00B36443" w:rsidRDefault="00D71003" w:rsidP="51D2A1A5">
      <w:pPr>
        <w:rPr>
          <w:rFonts w:ascii="Public Sans" w:hAnsi="Public Sans"/>
        </w:rPr>
      </w:pPr>
      <w:r w:rsidRPr="51D2A1A5">
        <w:rPr>
          <w:rFonts w:ascii="Public Sans" w:hAnsi="Public Sans"/>
        </w:rPr>
        <w:t xml:space="preserve">Where there is no existing standard agreement template that meets the needs of the project, a bespoke agreement may be used. NSW Health Organisations may </w:t>
      </w:r>
      <w:r w:rsidR="00803DEF" w:rsidRPr="51D2A1A5">
        <w:rPr>
          <w:rFonts w:ascii="Public Sans" w:hAnsi="Public Sans"/>
        </w:rPr>
        <w:t>develop</w:t>
      </w:r>
      <w:r w:rsidRPr="51D2A1A5">
        <w:rPr>
          <w:rFonts w:ascii="Public Sans" w:hAnsi="Public Sans"/>
        </w:rPr>
        <w:t xml:space="preserve"> their own institution specific agreements</w:t>
      </w:r>
      <w:r w:rsidR="00401EBB" w:rsidRPr="51D2A1A5">
        <w:rPr>
          <w:rFonts w:ascii="Public Sans" w:hAnsi="Public Sans"/>
        </w:rPr>
        <w:t xml:space="preserve"> </w:t>
      </w:r>
      <w:r w:rsidR="007D190A" w:rsidRPr="51D2A1A5">
        <w:rPr>
          <w:rFonts w:ascii="Public Sans" w:hAnsi="Public Sans"/>
        </w:rPr>
        <w:t xml:space="preserve">for </w:t>
      </w:r>
      <w:r w:rsidR="008E0400" w:rsidRPr="51D2A1A5">
        <w:rPr>
          <w:rFonts w:ascii="Public Sans" w:hAnsi="Public Sans"/>
        </w:rPr>
        <w:t xml:space="preserve">use in </w:t>
      </w:r>
      <w:r w:rsidR="007D190A" w:rsidRPr="51D2A1A5">
        <w:rPr>
          <w:rFonts w:ascii="Public Sans" w:hAnsi="Public Sans"/>
        </w:rPr>
        <w:t>situations</w:t>
      </w:r>
      <w:r w:rsidR="00677D4F" w:rsidRPr="51D2A1A5">
        <w:rPr>
          <w:rFonts w:ascii="Public Sans" w:hAnsi="Public Sans"/>
        </w:rPr>
        <w:t xml:space="preserve"> that are not covered by the existing standard agreement templates</w:t>
      </w:r>
      <w:r w:rsidRPr="51D2A1A5">
        <w:rPr>
          <w:rFonts w:ascii="Public Sans" w:hAnsi="Public Sans"/>
        </w:rPr>
        <w:t>.</w:t>
      </w:r>
    </w:p>
    <w:p w14:paraId="7085C4AA" w14:textId="2B8F0519" w:rsidR="00470480" w:rsidRPr="00B36443" w:rsidRDefault="00204505" w:rsidP="00BB5C2C">
      <w:pPr>
        <w:pStyle w:val="Heading2"/>
        <w:rPr>
          <w:rFonts w:ascii="Public Sans" w:hAnsi="Public Sans"/>
        </w:rPr>
      </w:pPr>
      <w:bookmarkStart w:id="104" w:name="_Toc169706665"/>
      <w:r w:rsidRPr="00B36443">
        <w:rPr>
          <w:rFonts w:ascii="Public Sans" w:hAnsi="Public Sans"/>
        </w:rPr>
        <w:t>1</w:t>
      </w:r>
      <w:r w:rsidR="00C64F86">
        <w:rPr>
          <w:rFonts w:ascii="Public Sans" w:hAnsi="Public Sans"/>
        </w:rPr>
        <w:t>6</w:t>
      </w:r>
      <w:r w:rsidRPr="00B36443">
        <w:rPr>
          <w:rFonts w:ascii="Public Sans" w:hAnsi="Public Sans"/>
        </w:rPr>
        <w:t xml:space="preserve">.2. </w:t>
      </w:r>
      <w:r w:rsidR="3D30FDB2" w:rsidRPr="00B36443">
        <w:rPr>
          <w:rFonts w:ascii="Public Sans" w:hAnsi="Public Sans"/>
        </w:rPr>
        <w:t xml:space="preserve">National </w:t>
      </w:r>
      <w:r w:rsidR="00DB626B">
        <w:rPr>
          <w:rFonts w:ascii="Public Sans" w:hAnsi="Public Sans"/>
        </w:rPr>
        <w:t>Clinical Trial</w:t>
      </w:r>
      <w:r w:rsidR="3D30FDB2" w:rsidRPr="00B36443">
        <w:rPr>
          <w:rFonts w:ascii="Public Sans" w:hAnsi="Public Sans"/>
        </w:rPr>
        <w:t xml:space="preserve"> Agreement (NaCTA) Panel</w:t>
      </w:r>
      <w:bookmarkEnd w:id="104"/>
      <w:r w:rsidR="3D30FDB2" w:rsidRPr="00B36443">
        <w:rPr>
          <w:rFonts w:ascii="Public Sans" w:hAnsi="Public Sans"/>
        </w:rPr>
        <w:t xml:space="preserve"> </w:t>
      </w:r>
    </w:p>
    <w:p w14:paraId="73F9E631" w14:textId="762F073C" w:rsidR="008D54EE" w:rsidRPr="00B36443" w:rsidRDefault="125A356E" w:rsidP="00BB5C2C">
      <w:pPr>
        <w:rPr>
          <w:rFonts w:ascii="Public Sans" w:hAnsi="Public Sans"/>
        </w:rPr>
      </w:pPr>
      <w:r w:rsidRPr="00B36443">
        <w:rPr>
          <w:rFonts w:ascii="Public Sans" w:hAnsi="Public Sans"/>
        </w:rPr>
        <w:t xml:space="preserve">The </w:t>
      </w:r>
      <w:r w:rsidR="521B6473" w:rsidRPr="00B36443">
        <w:rPr>
          <w:rFonts w:ascii="Public Sans" w:hAnsi="Public Sans"/>
        </w:rPr>
        <w:t xml:space="preserve">NaCTA </w:t>
      </w:r>
      <w:r w:rsidR="4934BB2E" w:rsidRPr="007D3597">
        <w:rPr>
          <w:rFonts w:ascii="Public Sans" w:hAnsi="Public Sans"/>
        </w:rPr>
        <w:t>P</w:t>
      </w:r>
      <w:r w:rsidR="008D54EE" w:rsidRPr="007D3597">
        <w:rPr>
          <w:rFonts w:ascii="Public Sans" w:hAnsi="Public Sans"/>
        </w:rPr>
        <w:t xml:space="preserve">anel </w:t>
      </w:r>
      <w:r w:rsidR="0038649C" w:rsidRPr="007D3597">
        <w:rPr>
          <w:rFonts w:ascii="Public Sans" w:hAnsi="Public Sans"/>
        </w:rPr>
        <w:t xml:space="preserve">(previously known as Southern and Eastern Border States (SEBS)) </w:t>
      </w:r>
      <w:r w:rsidR="008D54EE" w:rsidRPr="007D3597">
        <w:rPr>
          <w:rFonts w:ascii="Public Sans" w:hAnsi="Public Sans"/>
        </w:rPr>
        <w:t>has</w:t>
      </w:r>
      <w:r w:rsidR="008D54EE" w:rsidRPr="00B36443">
        <w:rPr>
          <w:rFonts w:ascii="Public Sans" w:hAnsi="Public Sans"/>
        </w:rPr>
        <w:t xml:space="preserve"> representatives from the health departments of NSW, QLD, VIC, SA and TAS with ACT and NT as observers. </w:t>
      </w:r>
      <w:r w:rsidR="2D7AACCA" w:rsidRPr="00B36443">
        <w:rPr>
          <w:rFonts w:ascii="Public Sans" w:hAnsi="Public Sans"/>
        </w:rPr>
        <w:t>NaCTA</w:t>
      </w:r>
      <w:r w:rsidR="008D54EE" w:rsidRPr="00B36443">
        <w:rPr>
          <w:rFonts w:ascii="Public Sans" w:hAnsi="Public Sans"/>
        </w:rPr>
        <w:t xml:space="preserve"> works to standardise, as far, as possible, the terms and conditions of the M</w:t>
      </w:r>
      <w:r w:rsidR="009826CF">
        <w:rPr>
          <w:rFonts w:ascii="Public Sans" w:hAnsi="Public Sans"/>
        </w:rPr>
        <w:t xml:space="preserve">edicines </w:t>
      </w:r>
      <w:r w:rsidR="00695C22">
        <w:rPr>
          <w:rFonts w:ascii="Public Sans" w:hAnsi="Public Sans"/>
        </w:rPr>
        <w:t>A</w:t>
      </w:r>
      <w:r w:rsidR="009826CF">
        <w:rPr>
          <w:rFonts w:ascii="Public Sans" w:hAnsi="Public Sans"/>
        </w:rPr>
        <w:t>ustralia</w:t>
      </w:r>
      <w:r w:rsidR="00695C22">
        <w:rPr>
          <w:rFonts w:ascii="Public Sans" w:hAnsi="Public Sans"/>
        </w:rPr>
        <w:t xml:space="preserve"> </w:t>
      </w:r>
      <w:r w:rsidR="008D54EE" w:rsidRPr="00B36443">
        <w:rPr>
          <w:rFonts w:ascii="Public Sans" w:hAnsi="Public Sans"/>
        </w:rPr>
        <w:t>CTRAs in an effort to streamline the administrative management of contracts for sponsors and Health Services organisations who are parties to the agreements.</w:t>
      </w:r>
      <w:r w:rsidR="0038649C">
        <w:rPr>
          <w:rFonts w:ascii="Public Sans" w:hAnsi="Public Sans"/>
        </w:rPr>
        <w:t xml:space="preserve"> </w:t>
      </w:r>
    </w:p>
    <w:p w14:paraId="017AAE63" w14:textId="7C3C3959" w:rsidR="00B756ED" w:rsidRPr="00B36443" w:rsidRDefault="004C053A" w:rsidP="00BB5C2C">
      <w:pPr>
        <w:rPr>
          <w:rFonts w:ascii="Public Sans" w:hAnsi="Public Sans"/>
        </w:rPr>
      </w:pPr>
      <w:r w:rsidRPr="00B36443">
        <w:rPr>
          <w:rFonts w:ascii="Public Sans" w:hAnsi="Public Sans"/>
        </w:rPr>
        <w:t xml:space="preserve">Changes to the existing clauses </w:t>
      </w:r>
      <w:r w:rsidR="00797C59" w:rsidRPr="007B37A1">
        <w:rPr>
          <w:rFonts w:ascii="Public Sans" w:hAnsi="Public Sans"/>
        </w:rPr>
        <w:t>i</w:t>
      </w:r>
      <w:r w:rsidRPr="00B36443">
        <w:rPr>
          <w:rFonts w:ascii="Public Sans" w:hAnsi="Public Sans"/>
        </w:rPr>
        <w:t xml:space="preserve">n the body of the CTRA or CIRA should be submitted to the </w:t>
      </w:r>
      <w:r w:rsidR="28480CED" w:rsidRPr="00B36443">
        <w:rPr>
          <w:rFonts w:ascii="Public Sans" w:hAnsi="Public Sans"/>
        </w:rPr>
        <w:t xml:space="preserve">NaCTA </w:t>
      </w:r>
      <w:r w:rsidRPr="00B36443">
        <w:rPr>
          <w:rFonts w:ascii="Public Sans" w:hAnsi="Public Sans"/>
        </w:rPr>
        <w:t>panel for review. While r</w:t>
      </w:r>
      <w:r w:rsidR="00B756ED" w:rsidRPr="00B36443">
        <w:rPr>
          <w:rFonts w:ascii="Public Sans" w:hAnsi="Public Sans"/>
        </w:rPr>
        <w:t xml:space="preserve">eview by the </w:t>
      </w:r>
      <w:r w:rsidR="5BB8BFBD" w:rsidRPr="00B36443">
        <w:rPr>
          <w:rFonts w:ascii="Public Sans" w:hAnsi="Public Sans"/>
        </w:rPr>
        <w:t>NaCTA</w:t>
      </w:r>
      <w:r w:rsidR="00B756ED" w:rsidRPr="00B36443">
        <w:rPr>
          <w:rFonts w:ascii="Public Sans" w:hAnsi="Public Sans"/>
        </w:rPr>
        <w:t xml:space="preserve"> Panel is not mandatory to amend the Schedule 4/Schedule 7 Special Conditions section</w:t>
      </w:r>
      <w:r w:rsidR="00D11B05" w:rsidRPr="00B36443">
        <w:rPr>
          <w:rFonts w:ascii="Public Sans" w:hAnsi="Public Sans"/>
        </w:rPr>
        <w:t>s</w:t>
      </w:r>
      <w:r w:rsidR="00B756ED" w:rsidRPr="00B36443">
        <w:rPr>
          <w:rFonts w:ascii="Public Sans" w:hAnsi="Public Sans"/>
        </w:rPr>
        <w:t>,</w:t>
      </w:r>
      <w:r w:rsidR="00D11B05" w:rsidRPr="00B36443">
        <w:rPr>
          <w:rFonts w:ascii="Public Sans" w:hAnsi="Public Sans"/>
        </w:rPr>
        <w:t xml:space="preserve"> </w:t>
      </w:r>
      <w:r w:rsidR="00695C22">
        <w:rPr>
          <w:rFonts w:ascii="Public Sans" w:hAnsi="Public Sans"/>
        </w:rPr>
        <w:t>i</w:t>
      </w:r>
      <w:r w:rsidR="00D11B05" w:rsidRPr="00B36443">
        <w:rPr>
          <w:rFonts w:ascii="Public Sans" w:hAnsi="Public Sans"/>
        </w:rPr>
        <w:t xml:space="preserve">t </w:t>
      </w:r>
      <w:r w:rsidR="00797C59" w:rsidRPr="007B37A1">
        <w:rPr>
          <w:rFonts w:ascii="Public Sans" w:hAnsi="Public Sans"/>
        </w:rPr>
        <w:t>i</w:t>
      </w:r>
      <w:r w:rsidR="00D11B05" w:rsidRPr="00B36443">
        <w:rPr>
          <w:rFonts w:ascii="Public Sans" w:hAnsi="Public Sans"/>
        </w:rPr>
        <w:t>s highly</w:t>
      </w:r>
      <w:r w:rsidR="00B756ED" w:rsidRPr="00B36443">
        <w:rPr>
          <w:rFonts w:ascii="Public Sans" w:hAnsi="Public Sans"/>
        </w:rPr>
        <w:t xml:space="preserve"> recommended </w:t>
      </w:r>
      <w:r w:rsidR="00AF52B9" w:rsidRPr="00B36443">
        <w:rPr>
          <w:rFonts w:ascii="Public Sans" w:hAnsi="Public Sans"/>
        </w:rPr>
        <w:t xml:space="preserve">as it </w:t>
      </w:r>
      <w:r w:rsidR="00B756ED" w:rsidRPr="00B36443">
        <w:rPr>
          <w:rFonts w:ascii="Public Sans" w:hAnsi="Public Sans"/>
        </w:rPr>
        <w:t>assist</w:t>
      </w:r>
      <w:r w:rsidR="00EC18B1" w:rsidRPr="007B37A1">
        <w:rPr>
          <w:rFonts w:ascii="Public Sans" w:hAnsi="Public Sans"/>
        </w:rPr>
        <w:t>s</w:t>
      </w:r>
      <w:r w:rsidR="00B756ED" w:rsidRPr="00B36443">
        <w:rPr>
          <w:rFonts w:ascii="Public Sans" w:hAnsi="Public Sans"/>
        </w:rPr>
        <w:t xml:space="preserve"> </w:t>
      </w:r>
      <w:r w:rsidR="00DB626B">
        <w:rPr>
          <w:rFonts w:ascii="Public Sans" w:hAnsi="Public Sans"/>
        </w:rPr>
        <w:t>Clinical Trial</w:t>
      </w:r>
      <w:r w:rsidR="00B756ED" w:rsidRPr="00B36443">
        <w:rPr>
          <w:rFonts w:ascii="Public Sans" w:hAnsi="Public Sans"/>
        </w:rPr>
        <w:t xml:space="preserve"> sponsors with timely, standardised review, where only one negotiation is required, rather than several</w:t>
      </w:r>
      <w:r w:rsidR="00D11B05" w:rsidRPr="00B36443">
        <w:rPr>
          <w:rFonts w:ascii="Public Sans" w:hAnsi="Public Sans"/>
        </w:rPr>
        <w:t xml:space="preserve">. The decisions made by </w:t>
      </w:r>
      <w:r w:rsidR="1D5DD36D" w:rsidRPr="00B36443">
        <w:rPr>
          <w:rFonts w:ascii="Public Sans" w:hAnsi="Public Sans"/>
        </w:rPr>
        <w:t xml:space="preserve">the NaCTA </w:t>
      </w:r>
      <w:r w:rsidR="00432B91" w:rsidRPr="00B36443">
        <w:rPr>
          <w:rFonts w:ascii="Public Sans" w:hAnsi="Public Sans"/>
        </w:rPr>
        <w:t>are</w:t>
      </w:r>
      <w:r w:rsidR="00D11B05" w:rsidRPr="00B36443">
        <w:rPr>
          <w:rFonts w:ascii="Public Sans" w:hAnsi="Public Sans"/>
        </w:rPr>
        <w:t xml:space="preserve"> universally accepted </w:t>
      </w:r>
      <w:r w:rsidR="00432B91" w:rsidRPr="00B36443">
        <w:rPr>
          <w:rFonts w:ascii="Public Sans" w:hAnsi="Public Sans"/>
        </w:rPr>
        <w:t xml:space="preserve">by Institutions and </w:t>
      </w:r>
      <w:r w:rsidR="000E5DA7">
        <w:rPr>
          <w:rFonts w:ascii="Public Sans" w:hAnsi="Public Sans"/>
        </w:rPr>
        <w:t>Research Development Office</w:t>
      </w:r>
      <w:r w:rsidR="00695C22">
        <w:rPr>
          <w:rFonts w:ascii="Public Sans" w:hAnsi="Public Sans"/>
        </w:rPr>
        <w:t>s</w:t>
      </w:r>
      <w:r w:rsidR="00432B91" w:rsidRPr="00B36443">
        <w:rPr>
          <w:rFonts w:ascii="Public Sans" w:hAnsi="Public Sans"/>
        </w:rPr>
        <w:t xml:space="preserve"> across the participating jurisdictions</w:t>
      </w:r>
      <w:r w:rsidR="001A19F5" w:rsidRPr="00B36443">
        <w:rPr>
          <w:rFonts w:ascii="Public Sans" w:hAnsi="Public Sans"/>
        </w:rPr>
        <w:t xml:space="preserve">. </w:t>
      </w:r>
    </w:p>
    <w:p w14:paraId="1BF16E47" w14:textId="51DF3D51" w:rsidR="00A16A2F" w:rsidRPr="007B37A1" w:rsidDel="008226C5" w:rsidRDefault="0088463D">
      <w:pPr>
        <w:rPr>
          <w:rFonts w:ascii="Public Sans" w:hAnsi="Public Sans"/>
        </w:rPr>
      </w:pPr>
      <w:r w:rsidRPr="00B36443">
        <w:rPr>
          <w:rFonts w:ascii="Public Sans" w:hAnsi="Public Sans"/>
        </w:rPr>
        <w:t xml:space="preserve">Application to </w:t>
      </w:r>
      <w:r w:rsidR="65A762F9" w:rsidRPr="00B36443">
        <w:rPr>
          <w:rFonts w:ascii="Public Sans" w:hAnsi="Public Sans"/>
        </w:rPr>
        <w:t>NaCTA</w:t>
      </w:r>
      <w:r w:rsidRPr="00B36443">
        <w:rPr>
          <w:rFonts w:ascii="Public Sans" w:hAnsi="Public Sans"/>
        </w:rPr>
        <w:t xml:space="preserve"> </w:t>
      </w:r>
      <w:r w:rsidR="00797C59" w:rsidRPr="007B37A1">
        <w:rPr>
          <w:rFonts w:ascii="Public Sans" w:hAnsi="Public Sans"/>
        </w:rPr>
        <w:t>i</w:t>
      </w:r>
      <w:r w:rsidRPr="00B36443">
        <w:rPr>
          <w:rFonts w:ascii="Public Sans" w:hAnsi="Public Sans"/>
        </w:rPr>
        <w:t xml:space="preserve">s through a template to request an amendment of any of the Medicines Australia Suite of CTRA's available here </w:t>
      </w:r>
      <w:hyperlink r:id="rId125" w:history="1">
        <w:r w:rsidR="00092EAF" w:rsidRPr="00B36443">
          <w:rPr>
            <w:rStyle w:val="Hyperlink"/>
            <w:rFonts w:ascii="Public Sans" w:hAnsi="Public Sans"/>
          </w:rPr>
          <w:t>https://www.medicinesaustralia.com.au/policy/clinical-trials/clinical-trial-research-agreements/</w:t>
        </w:r>
      </w:hyperlink>
      <w:r w:rsidR="00092EAF" w:rsidRPr="007B37A1">
        <w:rPr>
          <w:rFonts w:ascii="Public Sans" w:hAnsi="Public Sans"/>
        </w:rPr>
        <w:t xml:space="preserve">. </w:t>
      </w:r>
    </w:p>
    <w:p w14:paraId="65B24E0C" w14:textId="69287268" w:rsidR="15E7E3C8" w:rsidRPr="007B37A1" w:rsidRDefault="15E7E3C8">
      <w:pPr>
        <w:pStyle w:val="Heading2"/>
        <w:rPr>
          <w:rFonts w:ascii="Public Sans" w:hAnsi="Public Sans"/>
        </w:rPr>
      </w:pPr>
      <w:bookmarkStart w:id="105" w:name="_Toc169706666"/>
      <w:r w:rsidRPr="007B37A1">
        <w:rPr>
          <w:rFonts w:ascii="Public Sans" w:hAnsi="Public Sans"/>
        </w:rPr>
        <w:lastRenderedPageBreak/>
        <w:t>1</w:t>
      </w:r>
      <w:r w:rsidR="00C64F86">
        <w:rPr>
          <w:rFonts w:ascii="Public Sans" w:hAnsi="Public Sans"/>
        </w:rPr>
        <w:t>6</w:t>
      </w:r>
      <w:r w:rsidRPr="007B37A1">
        <w:rPr>
          <w:rFonts w:ascii="Public Sans" w:hAnsi="Public Sans"/>
        </w:rPr>
        <w:t xml:space="preserve">.3. Electronic </w:t>
      </w:r>
      <w:r w:rsidR="00982FC7">
        <w:rPr>
          <w:rFonts w:ascii="Public Sans" w:hAnsi="Public Sans"/>
        </w:rPr>
        <w:t>S</w:t>
      </w:r>
      <w:r w:rsidRPr="007B37A1">
        <w:rPr>
          <w:rFonts w:ascii="Public Sans" w:hAnsi="Public Sans"/>
        </w:rPr>
        <w:t>ignatures</w:t>
      </w:r>
      <w:bookmarkEnd w:id="105"/>
    </w:p>
    <w:p w14:paraId="526DCF37" w14:textId="6B1A7D7D" w:rsidR="453E89D3" w:rsidRPr="007B37A1" w:rsidRDefault="453E89D3" w:rsidP="5BBF8987">
      <w:pPr>
        <w:rPr>
          <w:rFonts w:ascii="Public Sans" w:hAnsi="Public Sans"/>
        </w:rPr>
      </w:pPr>
      <w:r w:rsidRPr="00B36443">
        <w:rPr>
          <w:rFonts w:ascii="Public Sans" w:hAnsi="Public Sans"/>
        </w:rPr>
        <w:t xml:space="preserve">OHMR supports and encourages the valid use of electronic signatures for </w:t>
      </w:r>
      <w:r w:rsidRPr="007B37A1">
        <w:rPr>
          <w:rFonts w:ascii="Public Sans" w:hAnsi="Public Sans"/>
        </w:rPr>
        <w:t xml:space="preserve">executing research agreements. </w:t>
      </w:r>
    </w:p>
    <w:p w14:paraId="29532EAC" w14:textId="4ED8A88D" w:rsidR="00342FAC" w:rsidRPr="00B36443" w:rsidRDefault="51F8D813">
      <w:pPr>
        <w:rPr>
          <w:rFonts w:ascii="Public Sans" w:hAnsi="Public Sans"/>
          <w:sz w:val="22"/>
          <w:szCs w:val="22"/>
        </w:rPr>
      </w:pPr>
      <w:r w:rsidRPr="51D2A1A5">
        <w:rPr>
          <w:rFonts w:ascii="Public Sans" w:hAnsi="Public Sans"/>
        </w:rPr>
        <w:t xml:space="preserve">The ISLHD Research Office prefers DocuSign </w:t>
      </w:r>
      <w:r w:rsidR="7FF07C46" w:rsidRPr="51D2A1A5">
        <w:rPr>
          <w:rFonts w:ascii="Public Sans" w:hAnsi="Public Sans"/>
        </w:rPr>
        <w:t>and AdobeSign for electronic signatures</w:t>
      </w:r>
      <w:r w:rsidR="00307335" w:rsidRPr="51D2A1A5">
        <w:rPr>
          <w:rFonts w:ascii="Public Sans" w:hAnsi="Public Sans"/>
        </w:rPr>
        <w:t xml:space="preserve">. </w:t>
      </w:r>
      <w:r w:rsidR="453E89D3" w:rsidRPr="51D2A1A5">
        <w:rPr>
          <w:rFonts w:ascii="Public Sans" w:hAnsi="Public Sans"/>
        </w:rPr>
        <w:t xml:space="preserve"> </w:t>
      </w:r>
      <w:hyperlink r:id="rId126">
        <w:r w:rsidR="453E89D3" w:rsidRPr="51D2A1A5">
          <w:rPr>
            <w:rStyle w:val="Hyperlink"/>
          </w:rPr>
          <w:t>https://www.medicinesaustralia.com.au/policy/clinical-trials/clinical-trial-research-agreements/</w:t>
        </w:r>
      </w:hyperlink>
    </w:p>
    <w:p w14:paraId="0000020F" w14:textId="2D19FE2B" w:rsidR="00C07ED3" w:rsidRPr="00B36443" w:rsidRDefault="00C75DF1">
      <w:pPr>
        <w:pStyle w:val="Heading1"/>
        <w:rPr>
          <w:rFonts w:ascii="Public Sans" w:hAnsi="Public Sans"/>
        </w:rPr>
      </w:pPr>
      <w:bookmarkStart w:id="106" w:name="_14._Insurance_and"/>
      <w:bookmarkStart w:id="107" w:name="_15._Insurance_and"/>
      <w:bookmarkStart w:id="108" w:name="_16._Insurance_and"/>
      <w:bookmarkStart w:id="109" w:name="_17._Insurance_and"/>
      <w:bookmarkStart w:id="110" w:name="_Toc169706667"/>
      <w:bookmarkEnd w:id="106"/>
      <w:bookmarkEnd w:id="107"/>
      <w:bookmarkEnd w:id="108"/>
      <w:bookmarkEnd w:id="109"/>
      <w:r w:rsidRPr="00B36443">
        <w:rPr>
          <w:rFonts w:ascii="Public Sans" w:hAnsi="Public Sans"/>
        </w:rPr>
        <w:t>1</w:t>
      </w:r>
      <w:r w:rsidR="00C64F86">
        <w:rPr>
          <w:rFonts w:ascii="Public Sans" w:hAnsi="Public Sans"/>
        </w:rPr>
        <w:t>7</w:t>
      </w:r>
      <w:r w:rsidRPr="00B36443">
        <w:rPr>
          <w:rFonts w:ascii="Public Sans" w:hAnsi="Public Sans"/>
        </w:rPr>
        <w:t>. Insurance and Indemnity</w:t>
      </w:r>
      <w:bookmarkEnd w:id="110"/>
    </w:p>
    <w:p w14:paraId="00000210" w14:textId="08B39215" w:rsidR="00C07ED3" w:rsidRPr="00B36443" w:rsidRDefault="00C75DF1">
      <w:pPr>
        <w:rPr>
          <w:rFonts w:ascii="Public Sans" w:hAnsi="Public Sans"/>
        </w:rPr>
      </w:pPr>
      <w:r w:rsidRPr="00B36443">
        <w:rPr>
          <w:rFonts w:ascii="Public Sans" w:hAnsi="Public Sans"/>
        </w:rPr>
        <w:t xml:space="preserve">The sponsor of a </w:t>
      </w:r>
      <w:r w:rsidR="00DB626B">
        <w:rPr>
          <w:rFonts w:ascii="Public Sans" w:hAnsi="Public Sans"/>
        </w:rPr>
        <w:t>Clinical Trial</w:t>
      </w:r>
      <w:r w:rsidRPr="00B36443">
        <w:rPr>
          <w:rFonts w:ascii="Public Sans" w:hAnsi="Public Sans"/>
        </w:rPr>
        <w:t xml:space="preserve"> is the company, institution or organisation, body or individual that takes overall responsibility for the conduct of the </w:t>
      </w:r>
      <w:r w:rsidR="00636727" w:rsidRPr="00B36443">
        <w:rPr>
          <w:rFonts w:ascii="Public Sans" w:hAnsi="Public Sans"/>
        </w:rPr>
        <w:t>trial</w:t>
      </w:r>
      <w:r w:rsidRPr="00B36443">
        <w:rPr>
          <w:rFonts w:ascii="Public Sans" w:hAnsi="Public Sans"/>
        </w:rPr>
        <w:t xml:space="preserve"> and usually initiates, organises and supports the research. </w:t>
      </w:r>
      <w:r w:rsidR="00FF5168" w:rsidRPr="00B36443">
        <w:rPr>
          <w:rFonts w:ascii="Public Sans" w:hAnsi="Public Sans"/>
        </w:rPr>
        <w:t>NSW</w:t>
      </w:r>
      <w:r w:rsidR="001A5CE0" w:rsidRPr="00B36443">
        <w:rPr>
          <w:rFonts w:ascii="Public Sans" w:hAnsi="Public Sans"/>
        </w:rPr>
        <w:t xml:space="preserve"> Health</w:t>
      </w:r>
      <w:r w:rsidR="007608B6" w:rsidRPr="00B36443">
        <w:rPr>
          <w:rFonts w:ascii="Public Sans" w:hAnsi="Public Sans"/>
        </w:rPr>
        <w:t xml:space="preserve"> Organisations</w:t>
      </w:r>
      <w:r w:rsidRPr="00B36443">
        <w:rPr>
          <w:rFonts w:ascii="Public Sans" w:hAnsi="Public Sans"/>
        </w:rPr>
        <w:t xml:space="preserve"> must be satisfied that sponsors of </w:t>
      </w:r>
      <w:r w:rsidR="00DB626B">
        <w:rPr>
          <w:rFonts w:ascii="Public Sans" w:hAnsi="Public Sans"/>
        </w:rPr>
        <w:t>Clinical Trials</w:t>
      </w:r>
      <w:r w:rsidRPr="00B36443">
        <w:rPr>
          <w:rFonts w:ascii="Public Sans" w:hAnsi="Public Sans"/>
        </w:rPr>
        <w:t xml:space="preserve"> have insurance and compensation arrangements in accordance with applicable regulatory requirements. </w:t>
      </w:r>
      <w:r w:rsidR="00FF5168" w:rsidRPr="00B36443">
        <w:rPr>
          <w:rFonts w:ascii="Public Sans" w:hAnsi="Public Sans"/>
        </w:rPr>
        <w:t>NSW</w:t>
      </w:r>
      <w:r w:rsidRPr="00B36443">
        <w:rPr>
          <w:rFonts w:ascii="Public Sans" w:hAnsi="Public Sans"/>
        </w:rPr>
        <w:t xml:space="preserve"> </w:t>
      </w:r>
      <w:r w:rsidR="001A5CE0" w:rsidRPr="00B36443">
        <w:rPr>
          <w:rFonts w:ascii="Public Sans" w:hAnsi="Public Sans"/>
        </w:rPr>
        <w:t xml:space="preserve">Health </w:t>
      </w:r>
      <w:r w:rsidR="007608B6" w:rsidRPr="00B36443">
        <w:rPr>
          <w:rFonts w:ascii="Public Sans" w:hAnsi="Public Sans"/>
        </w:rPr>
        <w:t xml:space="preserve">Organisations </w:t>
      </w:r>
      <w:r w:rsidRPr="00B36443">
        <w:rPr>
          <w:rFonts w:ascii="Public Sans" w:hAnsi="Public Sans"/>
        </w:rPr>
        <w:t xml:space="preserve">must also </w:t>
      </w:r>
      <w:r w:rsidR="00C7172A" w:rsidRPr="00B36443">
        <w:rPr>
          <w:rFonts w:ascii="Public Sans" w:hAnsi="Public Sans"/>
        </w:rPr>
        <w:t>obtain</w:t>
      </w:r>
      <w:r w:rsidR="00D92FF6" w:rsidRPr="00B36443">
        <w:rPr>
          <w:rFonts w:ascii="Public Sans" w:hAnsi="Public Sans"/>
        </w:rPr>
        <w:t xml:space="preserve"> </w:t>
      </w:r>
      <w:r w:rsidR="00B57F82" w:rsidRPr="00B36443">
        <w:rPr>
          <w:rFonts w:ascii="Public Sans" w:hAnsi="Public Sans"/>
        </w:rPr>
        <w:t>i</w:t>
      </w:r>
      <w:r w:rsidR="00D92FF6" w:rsidRPr="00B36443">
        <w:rPr>
          <w:rFonts w:ascii="Public Sans" w:hAnsi="Public Sans"/>
        </w:rPr>
        <w:t xml:space="preserve">ndemnity </w:t>
      </w:r>
      <w:r w:rsidR="009212E5" w:rsidRPr="00B36443">
        <w:rPr>
          <w:rFonts w:ascii="Public Sans" w:hAnsi="Public Sans"/>
        </w:rPr>
        <w:t xml:space="preserve">from </w:t>
      </w:r>
      <w:r w:rsidR="00A01162" w:rsidRPr="00B36443">
        <w:rPr>
          <w:rFonts w:ascii="Public Sans" w:hAnsi="Public Sans"/>
        </w:rPr>
        <w:t xml:space="preserve">commercial sponsors of </w:t>
      </w:r>
      <w:r w:rsidR="00DB626B">
        <w:rPr>
          <w:rFonts w:ascii="Public Sans" w:hAnsi="Public Sans"/>
        </w:rPr>
        <w:t>Clinical Trials</w:t>
      </w:r>
      <w:r w:rsidR="00A01162" w:rsidRPr="00B36443">
        <w:rPr>
          <w:rFonts w:ascii="Public Sans" w:hAnsi="Public Sans"/>
        </w:rPr>
        <w:t>.</w:t>
      </w:r>
    </w:p>
    <w:p w14:paraId="00000211" w14:textId="1FD0547C" w:rsidR="00C07ED3" w:rsidRPr="00B36443" w:rsidRDefault="00C75DF1">
      <w:pPr>
        <w:rPr>
          <w:rFonts w:ascii="Public Sans" w:hAnsi="Public Sans"/>
        </w:rPr>
      </w:pPr>
      <w:r w:rsidRPr="00B36443">
        <w:rPr>
          <w:rFonts w:ascii="Public Sans" w:hAnsi="Public Sans"/>
        </w:rPr>
        <w:t xml:space="preserve">Insurance and indemnity arrangements are matters of research governance and are to be reviewed as part of site specific assessment which is submitted via REGIS. All insurance and indemnity on a </w:t>
      </w:r>
      <w:r w:rsidR="00DB626B">
        <w:rPr>
          <w:rFonts w:ascii="Public Sans" w:hAnsi="Public Sans"/>
        </w:rPr>
        <w:t>Clinical Trial</w:t>
      </w:r>
      <w:r w:rsidRPr="00B36443">
        <w:rPr>
          <w:rFonts w:ascii="Public Sans" w:hAnsi="Public Sans"/>
        </w:rPr>
        <w:t xml:space="preserve"> at </w:t>
      </w:r>
      <w:r w:rsidR="00FF5168" w:rsidRPr="00B36443">
        <w:rPr>
          <w:rFonts w:ascii="Public Sans" w:hAnsi="Public Sans"/>
        </w:rPr>
        <w:t>NSW</w:t>
      </w:r>
      <w:r w:rsidRPr="00B36443">
        <w:rPr>
          <w:rFonts w:ascii="Public Sans" w:hAnsi="Public Sans"/>
        </w:rPr>
        <w:t xml:space="preserve"> must adhere to the </w:t>
      </w:r>
      <w:hyperlink r:id="rId127">
        <w:r w:rsidRPr="00B36443">
          <w:rPr>
            <w:rFonts w:ascii="Public Sans" w:hAnsi="Public Sans"/>
            <w:color w:val="1155CC"/>
            <w:u w:val="single"/>
          </w:rPr>
          <w:t xml:space="preserve">NSW Health PD2011_006 </w:t>
        </w:r>
        <w:r w:rsidR="00DB626B">
          <w:rPr>
            <w:rFonts w:ascii="Public Sans" w:hAnsi="Public Sans"/>
            <w:color w:val="1155CC"/>
            <w:u w:val="single"/>
          </w:rPr>
          <w:t>Clinical Trials</w:t>
        </w:r>
        <w:r w:rsidRPr="00B36443">
          <w:rPr>
            <w:rFonts w:ascii="Public Sans" w:hAnsi="Public Sans"/>
            <w:color w:val="1155CC"/>
            <w:u w:val="single"/>
          </w:rPr>
          <w:t xml:space="preserve"> - Insurance and Indemnity</w:t>
        </w:r>
      </w:hyperlink>
      <w:r w:rsidRPr="00B36443">
        <w:rPr>
          <w:rFonts w:ascii="Public Sans" w:hAnsi="Public Sans"/>
        </w:rPr>
        <w:t xml:space="preserve">. Similarly, all other types of research should use the policy directive as a guide to ensure appropriate insurance and indemnity is obtained. </w:t>
      </w:r>
    </w:p>
    <w:p w14:paraId="00000212" w14:textId="69C9B231" w:rsidR="00C07ED3" w:rsidRPr="00B36443" w:rsidRDefault="00C75DF1">
      <w:pPr>
        <w:pStyle w:val="Heading2"/>
        <w:rPr>
          <w:rFonts w:ascii="Public Sans" w:hAnsi="Public Sans"/>
        </w:rPr>
      </w:pPr>
      <w:bookmarkStart w:id="111" w:name="_Toc169706668"/>
      <w:r w:rsidRPr="00B36443">
        <w:rPr>
          <w:rFonts w:ascii="Public Sans" w:hAnsi="Public Sans"/>
        </w:rPr>
        <w:t>1</w:t>
      </w:r>
      <w:r w:rsidR="00C64F86">
        <w:rPr>
          <w:rFonts w:ascii="Public Sans" w:hAnsi="Public Sans"/>
        </w:rPr>
        <w:t>7</w:t>
      </w:r>
      <w:r w:rsidRPr="00B36443">
        <w:rPr>
          <w:rFonts w:ascii="Public Sans" w:hAnsi="Public Sans"/>
        </w:rPr>
        <w:t>.1. Commercially Sponsored trials</w:t>
      </w:r>
      <w:bookmarkEnd w:id="111"/>
    </w:p>
    <w:p w14:paraId="00000213" w14:textId="53DC95B1" w:rsidR="00C07ED3" w:rsidRPr="00B36443" w:rsidRDefault="00C75DF1">
      <w:pPr>
        <w:rPr>
          <w:rFonts w:ascii="Public Sans" w:hAnsi="Public Sans"/>
        </w:rPr>
      </w:pPr>
      <w:r w:rsidRPr="00B36443">
        <w:rPr>
          <w:rFonts w:ascii="Public Sans" w:hAnsi="Public Sans"/>
        </w:rPr>
        <w:t xml:space="preserve">All commercially sponsored trials at </w:t>
      </w:r>
      <w:r w:rsidR="009413E4" w:rsidRPr="00B36443">
        <w:rPr>
          <w:rFonts w:ascii="Public Sans" w:hAnsi="Public Sans"/>
        </w:rPr>
        <w:t xml:space="preserve">a </w:t>
      </w:r>
      <w:r w:rsidR="00C96F58" w:rsidRPr="00B36443">
        <w:rPr>
          <w:rFonts w:ascii="Public Sans" w:hAnsi="Public Sans"/>
        </w:rPr>
        <w:t>NSW Health Organisation</w:t>
      </w:r>
      <w:r w:rsidRPr="00B36443">
        <w:rPr>
          <w:rFonts w:ascii="Public Sans" w:hAnsi="Public Sans"/>
        </w:rPr>
        <w:t xml:space="preserve"> must be indemnified and insured by an Australian sponsor, in accordance with the</w:t>
      </w:r>
      <w:hyperlink r:id="rId128">
        <w:r w:rsidRPr="00B36443">
          <w:rPr>
            <w:rFonts w:ascii="Public Sans" w:hAnsi="Public Sans"/>
            <w:color w:val="1155CC"/>
            <w:u w:val="single"/>
          </w:rPr>
          <w:t xml:space="preserve"> M</w:t>
        </w:r>
        <w:r w:rsidR="009826CF">
          <w:rPr>
            <w:rFonts w:ascii="Public Sans" w:hAnsi="Public Sans"/>
            <w:color w:val="1155CC"/>
            <w:u w:val="single"/>
          </w:rPr>
          <w:t xml:space="preserve">edicines </w:t>
        </w:r>
        <w:r w:rsidRPr="00B36443">
          <w:rPr>
            <w:rFonts w:ascii="Public Sans" w:hAnsi="Public Sans"/>
            <w:color w:val="1155CC"/>
            <w:u w:val="single"/>
          </w:rPr>
          <w:t>A</w:t>
        </w:r>
        <w:r w:rsidR="009826CF">
          <w:rPr>
            <w:rFonts w:ascii="Public Sans" w:hAnsi="Public Sans"/>
            <w:color w:val="1155CC"/>
            <w:u w:val="single"/>
          </w:rPr>
          <w:t>ustralia</w:t>
        </w:r>
        <w:r w:rsidRPr="00B36443">
          <w:rPr>
            <w:rFonts w:ascii="Public Sans" w:hAnsi="Public Sans"/>
            <w:color w:val="1155CC"/>
            <w:u w:val="single"/>
          </w:rPr>
          <w:t xml:space="preserve"> Standard Form of Indemnity</w:t>
        </w:r>
      </w:hyperlink>
      <w:r w:rsidRPr="00B36443">
        <w:rPr>
          <w:rFonts w:ascii="Public Sans" w:hAnsi="Public Sans"/>
        </w:rPr>
        <w:t xml:space="preserve"> for </w:t>
      </w:r>
      <w:r w:rsidR="009826CF">
        <w:rPr>
          <w:rFonts w:ascii="Public Sans" w:hAnsi="Public Sans"/>
        </w:rPr>
        <w:t>d</w:t>
      </w:r>
      <w:r w:rsidRPr="00B36443">
        <w:rPr>
          <w:rFonts w:ascii="Public Sans" w:hAnsi="Public Sans"/>
        </w:rPr>
        <w:t xml:space="preserve">rug </w:t>
      </w:r>
      <w:r w:rsidR="009826CF">
        <w:rPr>
          <w:rFonts w:ascii="Public Sans" w:hAnsi="Public Sans"/>
        </w:rPr>
        <w:t>t</w:t>
      </w:r>
      <w:r w:rsidRPr="00B36443">
        <w:rPr>
          <w:rFonts w:ascii="Public Sans" w:hAnsi="Public Sans"/>
        </w:rPr>
        <w:t>rials or the</w:t>
      </w:r>
      <w:hyperlink r:id="rId129">
        <w:r w:rsidRPr="00B36443">
          <w:rPr>
            <w:rFonts w:ascii="Public Sans" w:hAnsi="Public Sans"/>
            <w:color w:val="1155CC"/>
            <w:u w:val="single"/>
          </w:rPr>
          <w:t xml:space="preserve"> MTAA Standard form of Indemnity</w:t>
        </w:r>
      </w:hyperlink>
      <w:r w:rsidRPr="00B36443">
        <w:rPr>
          <w:rFonts w:ascii="Public Sans" w:hAnsi="Public Sans"/>
        </w:rPr>
        <w:t xml:space="preserve"> for </w:t>
      </w:r>
      <w:r w:rsidR="009826CF">
        <w:rPr>
          <w:rFonts w:ascii="Public Sans" w:hAnsi="Public Sans"/>
        </w:rPr>
        <w:t>p</w:t>
      </w:r>
      <w:r w:rsidRPr="00B36443">
        <w:rPr>
          <w:rFonts w:ascii="Public Sans" w:hAnsi="Public Sans"/>
        </w:rPr>
        <w:t xml:space="preserve">rojects </w:t>
      </w:r>
      <w:r w:rsidR="009826CF">
        <w:rPr>
          <w:rFonts w:ascii="Public Sans" w:hAnsi="Public Sans"/>
        </w:rPr>
        <w:t>i</w:t>
      </w:r>
      <w:r w:rsidRPr="00B36443">
        <w:rPr>
          <w:rFonts w:ascii="Public Sans" w:hAnsi="Public Sans"/>
        </w:rPr>
        <w:t xml:space="preserve">nvolving a </w:t>
      </w:r>
      <w:r w:rsidR="009826CF">
        <w:rPr>
          <w:rFonts w:ascii="Public Sans" w:hAnsi="Public Sans"/>
        </w:rPr>
        <w:t>d</w:t>
      </w:r>
      <w:r w:rsidRPr="00B36443">
        <w:rPr>
          <w:rFonts w:ascii="Public Sans" w:hAnsi="Public Sans"/>
        </w:rPr>
        <w:t>evice.</w:t>
      </w:r>
    </w:p>
    <w:p w14:paraId="00000214" w14:textId="454F63E0" w:rsidR="00C07ED3" w:rsidRPr="00B36443" w:rsidRDefault="00C75DF1">
      <w:pPr>
        <w:rPr>
          <w:rFonts w:ascii="Public Sans" w:hAnsi="Public Sans"/>
        </w:rPr>
      </w:pPr>
      <w:r w:rsidRPr="00B36443">
        <w:rPr>
          <w:rFonts w:ascii="Public Sans" w:hAnsi="Public Sans"/>
        </w:rPr>
        <w:t>Where a trial is commercially sponsored, a certificate of currency for public and products liability must be submitted. The minimum requirements for insurance are:</w:t>
      </w:r>
    </w:p>
    <w:p w14:paraId="00000215" w14:textId="11B768E3" w:rsidR="00C07ED3" w:rsidRPr="00B36443" w:rsidRDefault="00C75DF1">
      <w:pPr>
        <w:numPr>
          <w:ilvl w:val="0"/>
          <w:numId w:val="21"/>
        </w:numPr>
        <w:spacing w:after="0"/>
        <w:rPr>
          <w:rFonts w:ascii="Public Sans" w:hAnsi="Public Sans"/>
        </w:rPr>
      </w:pPr>
      <w:r w:rsidRPr="00B36443">
        <w:rPr>
          <w:rFonts w:ascii="Public Sans" w:hAnsi="Public Sans"/>
        </w:rPr>
        <w:t>The insurance certificate must display the full legal name of the sponsor organisation for commercially sponsored projects.</w:t>
      </w:r>
    </w:p>
    <w:p w14:paraId="00000216" w14:textId="443F7E24" w:rsidR="00C07ED3" w:rsidRPr="00B36443" w:rsidRDefault="00C75DF1">
      <w:pPr>
        <w:numPr>
          <w:ilvl w:val="0"/>
          <w:numId w:val="21"/>
        </w:numPr>
        <w:spacing w:after="0"/>
        <w:rPr>
          <w:rFonts w:ascii="Public Sans" w:hAnsi="Public Sans"/>
        </w:rPr>
      </w:pPr>
      <w:r w:rsidRPr="00B36443">
        <w:rPr>
          <w:rFonts w:ascii="Public Sans" w:hAnsi="Public Sans"/>
        </w:rPr>
        <w:t>The full legal name of the sponsor organisation must be identical to that on the indemnity certificate.</w:t>
      </w:r>
    </w:p>
    <w:p w14:paraId="00000217" w14:textId="52D71553" w:rsidR="00C07ED3" w:rsidRPr="00B36443" w:rsidRDefault="00C75DF1">
      <w:pPr>
        <w:numPr>
          <w:ilvl w:val="0"/>
          <w:numId w:val="21"/>
        </w:numPr>
        <w:spacing w:after="0"/>
        <w:rPr>
          <w:rFonts w:ascii="Public Sans" w:hAnsi="Public Sans"/>
        </w:rPr>
      </w:pPr>
      <w:r w:rsidRPr="00B36443">
        <w:rPr>
          <w:rFonts w:ascii="Public Sans" w:hAnsi="Public Sans"/>
        </w:rPr>
        <w:t>The certificate holder must be an Australian entity.</w:t>
      </w:r>
    </w:p>
    <w:p w14:paraId="00000218" w14:textId="205A00B9" w:rsidR="00C07ED3" w:rsidRPr="00B36443" w:rsidRDefault="00C75DF1">
      <w:pPr>
        <w:numPr>
          <w:ilvl w:val="0"/>
          <w:numId w:val="21"/>
        </w:numPr>
        <w:spacing w:after="0"/>
        <w:rPr>
          <w:rFonts w:ascii="Public Sans" w:hAnsi="Public Sans"/>
        </w:rPr>
      </w:pPr>
      <w:r w:rsidRPr="00B36443">
        <w:rPr>
          <w:rFonts w:ascii="Public Sans" w:hAnsi="Public Sans"/>
        </w:rPr>
        <w:t>The territory must mention Australia is included.</w:t>
      </w:r>
    </w:p>
    <w:p w14:paraId="00000219" w14:textId="18BB0452" w:rsidR="00C07ED3" w:rsidRPr="00B36443" w:rsidRDefault="00C75DF1">
      <w:pPr>
        <w:numPr>
          <w:ilvl w:val="0"/>
          <w:numId w:val="21"/>
        </w:numPr>
        <w:spacing w:after="0"/>
        <w:rPr>
          <w:rFonts w:ascii="Public Sans" w:hAnsi="Public Sans"/>
        </w:rPr>
      </w:pPr>
      <w:r w:rsidRPr="00B36443">
        <w:rPr>
          <w:rFonts w:ascii="Public Sans" w:hAnsi="Public Sans"/>
        </w:rPr>
        <w:t>The cover per claim must be at least $20</w:t>
      </w:r>
      <w:r w:rsidR="009826CF">
        <w:rPr>
          <w:rFonts w:ascii="Public Sans" w:hAnsi="Public Sans"/>
        </w:rPr>
        <w:t xml:space="preserve"> million</w:t>
      </w:r>
      <w:r w:rsidRPr="00B36443">
        <w:rPr>
          <w:rFonts w:ascii="Public Sans" w:hAnsi="Public Sans"/>
        </w:rPr>
        <w:t xml:space="preserve"> (A</w:t>
      </w:r>
      <w:r w:rsidR="009826CF">
        <w:rPr>
          <w:rFonts w:ascii="Public Sans" w:hAnsi="Public Sans"/>
        </w:rPr>
        <w:t>ustralian dollar</w:t>
      </w:r>
      <w:r w:rsidRPr="00B36443">
        <w:rPr>
          <w:rFonts w:ascii="Public Sans" w:hAnsi="Public Sans"/>
        </w:rPr>
        <w:t>).</w:t>
      </w:r>
    </w:p>
    <w:p w14:paraId="0000021A" w14:textId="0EB882DF" w:rsidR="00C07ED3" w:rsidRPr="00B36443" w:rsidRDefault="00C75DF1">
      <w:pPr>
        <w:numPr>
          <w:ilvl w:val="0"/>
          <w:numId w:val="21"/>
        </w:numPr>
        <w:spacing w:after="0"/>
        <w:rPr>
          <w:rFonts w:ascii="Public Sans" w:hAnsi="Public Sans"/>
        </w:rPr>
      </w:pPr>
      <w:r w:rsidRPr="00B36443">
        <w:rPr>
          <w:rFonts w:ascii="Public Sans" w:hAnsi="Public Sans"/>
        </w:rPr>
        <w:t xml:space="preserve">The certificate must include </w:t>
      </w:r>
      <w:r w:rsidR="00DB626B">
        <w:rPr>
          <w:rFonts w:ascii="Public Sans" w:hAnsi="Public Sans"/>
        </w:rPr>
        <w:t>Clinical Trials</w:t>
      </w:r>
      <w:r w:rsidRPr="00B36443">
        <w:rPr>
          <w:rFonts w:ascii="Public Sans" w:hAnsi="Public Sans"/>
        </w:rPr>
        <w:t xml:space="preserve"> cover</w:t>
      </w:r>
      <w:r w:rsidR="00A70570" w:rsidRPr="00B36443">
        <w:rPr>
          <w:rFonts w:ascii="Public Sans" w:hAnsi="Public Sans"/>
        </w:rPr>
        <w:t>.</w:t>
      </w:r>
    </w:p>
    <w:p w14:paraId="7BAB4E1F" w14:textId="77777777" w:rsidR="009826CF" w:rsidRDefault="00C75DF1" w:rsidP="009826CF">
      <w:pPr>
        <w:numPr>
          <w:ilvl w:val="0"/>
          <w:numId w:val="21"/>
        </w:numPr>
        <w:spacing w:after="0"/>
        <w:rPr>
          <w:rFonts w:ascii="Public Sans" w:hAnsi="Public Sans"/>
        </w:rPr>
      </w:pPr>
      <w:r w:rsidRPr="00B36443">
        <w:rPr>
          <w:rFonts w:ascii="Public Sans" w:hAnsi="Public Sans"/>
        </w:rPr>
        <w:t>The expiry dates and trial period dates should be stated.</w:t>
      </w:r>
    </w:p>
    <w:p w14:paraId="0000021C" w14:textId="57F8B7AD" w:rsidR="00C07ED3" w:rsidRPr="009826CF" w:rsidRDefault="00C75DF1" w:rsidP="009826CF">
      <w:pPr>
        <w:numPr>
          <w:ilvl w:val="0"/>
          <w:numId w:val="21"/>
        </w:numPr>
        <w:spacing w:after="0"/>
        <w:rPr>
          <w:rFonts w:ascii="Public Sans" w:hAnsi="Public Sans"/>
        </w:rPr>
      </w:pPr>
      <w:r w:rsidRPr="009826CF">
        <w:rPr>
          <w:rFonts w:ascii="Public Sans" w:hAnsi="Public Sans"/>
        </w:rPr>
        <w:t xml:space="preserve">An excess/deductible or self-insured retention amount not greater than $25,000 for each and every claim. </w:t>
      </w:r>
    </w:p>
    <w:p w14:paraId="0000021D" w14:textId="1A93A969" w:rsidR="00C07ED3" w:rsidRPr="00B36443" w:rsidRDefault="00C75DF1">
      <w:pPr>
        <w:widowControl w:val="0"/>
        <w:spacing w:before="64" w:after="200" w:line="240" w:lineRule="auto"/>
        <w:rPr>
          <w:rFonts w:ascii="Public Sans" w:hAnsi="Public Sans"/>
          <w:highlight w:val="yellow"/>
        </w:rPr>
      </w:pPr>
      <w:r w:rsidRPr="00B36443">
        <w:rPr>
          <w:rFonts w:ascii="Public Sans" w:hAnsi="Public Sans"/>
        </w:rPr>
        <w:t xml:space="preserve">For more information, see </w:t>
      </w:r>
      <w:hyperlink r:id="rId130">
        <w:r w:rsidRPr="00B36443">
          <w:rPr>
            <w:rFonts w:ascii="Public Sans" w:hAnsi="Public Sans"/>
            <w:color w:val="1155CC"/>
            <w:u w:val="single"/>
          </w:rPr>
          <w:t xml:space="preserve">NSW Health PD2011_006 </w:t>
        </w:r>
        <w:r w:rsidR="00DB626B">
          <w:rPr>
            <w:rFonts w:ascii="Public Sans" w:hAnsi="Public Sans"/>
            <w:color w:val="1155CC"/>
            <w:u w:val="single"/>
          </w:rPr>
          <w:t>Clinical Trials</w:t>
        </w:r>
        <w:r w:rsidRPr="00B36443">
          <w:rPr>
            <w:rFonts w:ascii="Public Sans" w:hAnsi="Public Sans"/>
            <w:color w:val="1155CC"/>
            <w:u w:val="single"/>
          </w:rPr>
          <w:t xml:space="preserve"> - Insurance and Indemnity</w:t>
        </w:r>
      </w:hyperlink>
      <w:r w:rsidRPr="00B36443">
        <w:rPr>
          <w:rFonts w:ascii="Public Sans" w:hAnsi="Public Sans"/>
        </w:rPr>
        <w:t>, section 2.2.</w:t>
      </w:r>
    </w:p>
    <w:p w14:paraId="6ACEEBD2" w14:textId="77777777" w:rsidR="00031500" w:rsidRPr="00B36443" w:rsidRDefault="00C75DF1">
      <w:pPr>
        <w:rPr>
          <w:rFonts w:ascii="Public Sans" w:hAnsi="Public Sans"/>
        </w:rPr>
      </w:pPr>
      <w:r w:rsidRPr="00B36443">
        <w:rPr>
          <w:rFonts w:ascii="Public Sans" w:hAnsi="Public Sans"/>
        </w:rPr>
        <w:t>A current insurance certificate must be kept on file and supplied via a REGIS milestone throughout the duration of an approved project.</w:t>
      </w:r>
      <w:r w:rsidR="00520069" w:rsidRPr="00B36443">
        <w:rPr>
          <w:rFonts w:ascii="Public Sans" w:hAnsi="Public Sans"/>
        </w:rPr>
        <w:t xml:space="preserve"> </w:t>
      </w:r>
    </w:p>
    <w:p w14:paraId="0000021F" w14:textId="3B72FB9B" w:rsidR="00C07ED3" w:rsidRPr="00B36443" w:rsidRDefault="00C75DF1">
      <w:pPr>
        <w:pStyle w:val="Heading2"/>
        <w:rPr>
          <w:rFonts w:ascii="Public Sans" w:hAnsi="Public Sans"/>
        </w:rPr>
      </w:pPr>
      <w:bookmarkStart w:id="112" w:name="_Toc169706669"/>
      <w:r w:rsidRPr="00B36443">
        <w:rPr>
          <w:rFonts w:ascii="Public Sans" w:hAnsi="Public Sans"/>
        </w:rPr>
        <w:lastRenderedPageBreak/>
        <w:t>1</w:t>
      </w:r>
      <w:r w:rsidR="00C64F86">
        <w:rPr>
          <w:rFonts w:ascii="Public Sans" w:hAnsi="Public Sans"/>
        </w:rPr>
        <w:t>7</w:t>
      </w:r>
      <w:r w:rsidRPr="00B36443">
        <w:rPr>
          <w:rFonts w:ascii="Public Sans" w:hAnsi="Public Sans"/>
        </w:rPr>
        <w:t>.2. Collaborative Research</w:t>
      </w:r>
      <w:r w:rsidR="699BD3C8" w:rsidRPr="00B36443">
        <w:rPr>
          <w:rFonts w:ascii="Public Sans" w:hAnsi="Public Sans"/>
        </w:rPr>
        <w:t xml:space="preserve"> Group</w:t>
      </w:r>
      <w:bookmarkEnd w:id="112"/>
    </w:p>
    <w:p w14:paraId="00000220" w14:textId="0FBE8114" w:rsidR="00C07ED3" w:rsidRPr="00B36443" w:rsidRDefault="000E0ADA">
      <w:pPr>
        <w:rPr>
          <w:rFonts w:ascii="Public Sans" w:hAnsi="Public Sans"/>
        </w:rPr>
      </w:pPr>
      <w:r w:rsidRPr="00B36443">
        <w:rPr>
          <w:rFonts w:ascii="Public Sans" w:hAnsi="Public Sans"/>
        </w:rPr>
        <w:t>Under the CRG CTRA</w:t>
      </w:r>
      <w:r w:rsidR="004E01DA" w:rsidRPr="00B36443">
        <w:rPr>
          <w:rFonts w:ascii="Public Sans" w:hAnsi="Public Sans"/>
        </w:rPr>
        <w:t>,</w:t>
      </w:r>
      <w:r w:rsidRPr="00B36443">
        <w:rPr>
          <w:rFonts w:ascii="Public Sans" w:hAnsi="Public Sans"/>
        </w:rPr>
        <w:t xml:space="preserve"> </w:t>
      </w:r>
      <w:r w:rsidR="004E01DA" w:rsidRPr="00B36443">
        <w:rPr>
          <w:rFonts w:ascii="Public Sans" w:hAnsi="Public Sans"/>
        </w:rPr>
        <w:t>e</w:t>
      </w:r>
      <w:r w:rsidR="00C75DF1" w:rsidRPr="00B36443">
        <w:rPr>
          <w:rFonts w:ascii="Public Sans" w:hAnsi="Public Sans"/>
        </w:rPr>
        <w:t xml:space="preserve">ach party is liable for its acts and omissions in relation to the conduct of the </w:t>
      </w:r>
      <w:r w:rsidR="00DB626B">
        <w:rPr>
          <w:rFonts w:ascii="Public Sans" w:hAnsi="Public Sans"/>
        </w:rPr>
        <w:t>Clinical Trial</w:t>
      </w:r>
      <w:r w:rsidR="00C75DF1" w:rsidRPr="00B36443">
        <w:rPr>
          <w:rFonts w:ascii="Public Sans" w:hAnsi="Public Sans"/>
        </w:rPr>
        <w:t xml:space="preserve"> and must maintain insurance to provide </w:t>
      </w:r>
      <w:r w:rsidR="00713267" w:rsidRPr="00B36443">
        <w:rPr>
          <w:rFonts w:ascii="Public Sans" w:hAnsi="Public Sans"/>
        </w:rPr>
        <w:t>cover</w:t>
      </w:r>
      <w:r w:rsidR="00C75DF1" w:rsidRPr="00B36443">
        <w:rPr>
          <w:rFonts w:ascii="Public Sans" w:hAnsi="Public Sans"/>
        </w:rPr>
        <w:t xml:space="preserve"> in relation to a</w:t>
      </w:r>
      <w:r w:rsidR="0046524D" w:rsidRPr="00B36443">
        <w:rPr>
          <w:rFonts w:ascii="Public Sans" w:hAnsi="Public Sans"/>
        </w:rPr>
        <w:t xml:space="preserve">ny </w:t>
      </w:r>
      <w:r w:rsidR="00C75DF1" w:rsidRPr="00B36443">
        <w:rPr>
          <w:rFonts w:ascii="Public Sans" w:hAnsi="Public Sans"/>
        </w:rPr>
        <w:t>liability which it may incur. This insurance should cover a minimum amount of $10 million (A</w:t>
      </w:r>
      <w:r w:rsidR="009826CF">
        <w:rPr>
          <w:rFonts w:ascii="Public Sans" w:hAnsi="Public Sans"/>
        </w:rPr>
        <w:t>ustralian dollar</w:t>
      </w:r>
      <w:r w:rsidR="00C75DF1" w:rsidRPr="00B36443">
        <w:rPr>
          <w:rFonts w:ascii="Public Sans" w:hAnsi="Public Sans"/>
        </w:rPr>
        <w:t>).</w:t>
      </w:r>
    </w:p>
    <w:p w14:paraId="00000222" w14:textId="2F2F714C" w:rsidR="00C07ED3" w:rsidRPr="00B36443" w:rsidRDefault="00C75DF1">
      <w:pPr>
        <w:widowControl w:val="0"/>
        <w:spacing w:before="64" w:after="200" w:line="240" w:lineRule="auto"/>
        <w:rPr>
          <w:rFonts w:ascii="Public Sans" w:hAnsi="Public Sans"/>
        </w:rPr>
      </w:pPr>
      <w:r w:rsidRPr="00B36443">
        <w:rPr>
          <w:rFonts w:ascii="Public Sans" w:hAnsi="Public Sans"/>
        </w:rPr>
        <w:t>The nature of the CRG must be clear in any application to conduct research at</w:t>
      </w:r>
      <w:r w:rsidR="00122807" w:rsidRPr="00B36443">
        <w:rPr>
          <w:rFonts w:ascii="Public Sans" w:hAnsi="Public Sans"/>
        </w:rPr>
        <w:t xml:space="preserve"> a</w:t>
      </w:r>
      <w:r w:rsidRPr="00B36443">
        <w:rPr>
          <w:rFonts w:ascii="Public Sans" w:hAnsi="Public Sans"/>
        </w:rPr>
        <w:t xml:space="preserve"> </w:t>
      </w:r>
      <w:r w:rsidR="00FF5168" w:rsidRPr="00B36443">
        <w:rPr>
          <w:rFonts w:ascii="Public Sans" w:hAnsi="Public Sans"/>
        </w:rPr>
        <w:t>NSW</w:t>
      </w:r>
      <w:r w:rsidR="00122807" w:rsidRPr="00B36443">
        <w:rPr>
          <w:rFonts w:ascii="Public Sans" w:hAnsi="Public Sans"/>
        </w:rPr>
        <w:t xml:space="preserve"> Health Organisation</w:t>
      </w:r>
      <w:r w:rsidRPr="00B36443">
        <w:rPr>
          <w:rFonts w:ascii="Public Sans" w:hAnsi="Public Sans"/>
        </w:rPr>
        <w:t xml:space="preserve">. </w:t>
      </w:r>
    </w:p>
    <w:p w14:paraId="00000223" w14:textId="4358DDEB" w:rsidR="00C07ED3" w:rsidRPr="00B36443" w:rsidRDefault="00C75DF1">
      <w:pPr>
        <w:rPr>
          <w:rFonts w:ascii="Public Sans" w:hAnsi="Public Sans"/>
        </w:rPr>
      </w:pPr>
      <w:r w:rsidRPr="00A4750C">
        <w:rPr>
          <w:rFonts w:ascii="Public Sans" w:hAnsi="Public Sans"/>
        </w:rPr>
        <w:t xml:space="preserve">Please refer to </w:t>
      </w:r>
      <w:r w:rsidR="00FF5168" w:rsidRPr="00A4750C">
        <w:rPr>
          <w:rFonts w:ascii="Public Sans" w:hAnsi="Public Sans"/>
          <w:i/>
        </w:rPr>
        <w:t>NSW</w:t>
      </w:r>
      <w:r w:rsidRPr="00A4750C">
        <w:rPr>
          <w:rFonts w:ascii="Public Sans" w:hAnsi="Public Sans"/>
          <w:i/>
        </w:rPr>
        <w:t xml:space="preserve"> </w:t>
      </w:r>
      <w:r w:rsidR="00414E9B" w:rsidRPr="00A4750C">
        <w:rPr>
          <w:rFonts w:ascii="Public Sans" w:hAnsi="Public Sans"/>
          <w:i/>
        </w:rPr>
        <w:t xml:space="preserve">Health </w:t>
      </w:r>
      <w:r w:rsidRPr="00A4750C">
        <w:rPr>
          <w:rFonts w:ascii="Public Sans" w:hAnsi="Public Sans"/>
          <w:i/>
        </w:rPr>
        <w:t>Research Agreement SOP</w:t>
      </w:r>
      <w:r w:rsidRPr="00A4750C">
        <w:rPr>
          <w:rFonts w:ascii="Public Sans" w:hAnsi="Public Sans"/>
        </w:rPr>
        <w:t xml:space="preserve"> for further information.</w:t>
      </w:r>
      <w:r w:rsidRPr="00B36443">
        <w:rPr>
          <w:rFonts w:ascii="Public Sans" w:hAnsi="Public Sans"/>
        </w:rPr>
        <w:t xml:space="preserve"> </w:t>
      </w:r>
    </w:p>
    <w:p w14:paraId="184CD1BB" w14:textId="275FDE9E" w:rsidR="00231E88" w:rsidRPr="00B36443" w:rsidRDefault="00231E88" w:rsidP="00231E88">
      <w:pPr>
        <w:pStyle w:val="Heading2"/>
        <w:rPr>
          <w:rFonts w:ascii="Public Sans" w:hAnsi="Public Sans"/>
        </w:rPr>
      </w:pPr>
      <w:bookmarkStart w:id="113" w:name="_Toc169706670"/>
      <w:r w:rsidRPr="00B36443">
        <w:rPr>
          <w:rFonts w:ascii="Public Sans" w:hAnsi="Public Sans"/>
        </w:rPr>
        <w:t>1</w:t>
      </w:r>
      <w:r w:rsidR="00C64F86">
        <w:rPr>
          <w:rFonts w:ascii="Public Sans" w:hAnsi="Public Sans"/>
        </w:rPr>
        <w:t>7</w:t>
      </w:r>
      <w:r w:rsidRPr="00B36443">
        <w:rPr>
          <w:rFonts w:ascii="Public Sans" w:hAnsi="Public Sans"/>
        </w:rPr>
        <w:t xml:space="preserve">.3. Investigator Initiated </w:t>
      </w:r>
      <w:r w:rsidR="00DB626B">
        <w:rPr>
          <w:rFonts w:ascii="Public Sans" w:hAnsi="Public Sans"/>
        </w:rPr>
        <w:t>Clinical Trial</w:t>
      </w:r>
      <w:bookmarkEnd w:id="113"/>
    </w:p>
    <w:p w14:paraId="5616ABA7" w14:textId="5B719517" w:rsidR="00231E88" w:rsidRPr="00B36443" w:rsidRDefault="00D4618A" w:rsidP="00231E88">
      <w:pPr>
        <w:rPr>
          <w:rFonts w:ascii="Public Sans" w:hAnsi="Public Sans"/>
        </w:rPr>
      </w:pPr>
      <w:r w:rsidRPr="00B36443">
        <w:rPr>
          <w:rFonts w:ascii="Public Sans" w:hAnsi="Public Sans"/>
        </w:rPr>
        <w:t xml:space="preserve">NSW Health, through </w:t>
      </w:r>
      <w:r w:rsidR="00EA657C">
        <w:rPr>
          <w:rFonts w:ascii="Public Sans" w:hAnsi="Public Sans"/>
        </w:rPr>
        <w:t>the Treasury Managed Fund (</w:t>
      </w:r>
      <w:r w:rsidRPr="00B36443">
        <w:rPr>
          <w:rFonts w:ascii="Public Sans" w:hAnsi="Public Sans"/>
        </w:rPr>
        <w:t>TMF</w:t>
      </w:r>
      <w:r w:rsidR="00EA657C">
        <w:rPr>
          <w:rFonts w:ascii="Public Sans" w:hAnsi="Public Sans"/>
        </w:rPr>
        <w:t>)</w:t>
      </w:r>
      <w:r w:rsidRPr="00B36443">
        <w:rPr>
          <w:rFonts w:ascii="Public Sans" w:hAnsi="Public Sans"/>
        </w:rPr>
        <w:t xml:space="preserve">, provides cover for the Sponsor-related liabilities of </w:t>
      </w:r>
      <w:r w:rsidR="00DB626B">
        <w:rPr>
          <w:rFonts w:ascii="Public Sans" w:hAnsi="Public Sans"/>
        </w:rPr>
        <w:t>Clinical Trials</w:t>
      </w:r>
      <w:r w:rsidRPr="00B36443">
        <w:rPr>
          <w:rFonts w:ascii="Public Sans" w:hAnsi="Public Sans"/>
        </w:rPr>
        <w:t xml:space="preserve"> initiated by NSW Health Staff and conducted at a site under the control of </w:t>
      </w:r>
      <w:r w:rsidRPr="001147D9">
        <w:rPr>
          <w:rFonts w:ascii="Public Sans" w:hAnsi="Public Sans"/>
        </w:rPr>
        <w:t xml:space="preserve">a </w:t>
      </w:r>
      <w:r w:rsidR="00F264AB">
        <w:rPr>
          <w:rFonts w:ascii="Public Sans" w:hAnsi="Public Sans"/>
        </w:rPr>
        <w:t>public health organisation (</w:t>
      </w:r>
      <w:r w:rsidRPr="001147D9">
        <w:rPr>
          <w:rFonts w:ascii="Public Sans" w:hAnsi="Public Sans"/>
        </w:rPr>
        <w:t>PHO</w:t>
      </w:r>
      <w:r w:rsidR="00F264AB">
        <w:rPr>
          <w:rFonts w:ascii="Public Sans" w:hAnsi="Public Sans"/>
        </w:rPr>
        <w:t>)</w:t>
      </w:r>
      <w:r w:rsidRPr="001147D9">
        <w:rPr>
          <w:rFonts w:ascii="Public Sans" w:hAnsi="Public Sans"/>
        </w:rPr>
        <w:t>, as</w:t>
      </w:r>
      <w:r w:rsidRPr="00B36443">
        <w:rPr>
          <w:rFonts w:ascii="Public Sans" w:hAnsi="Public Sans"/>
        </w:rPr>
        <w:t xml:space="preserve"> specified in this section. (Note that “NSW Health Staff” is a defined term. Visiting Medical Officers who sponsor a </w:t>
      </w:r>
      <w:r w:rsidR="00DB626B">
        <w:rPr>
          <w:rFonts w:ascii="Public Sans" w:hAnsi="Public Sans"/>
        </w:rPr>
        <w:t>Clinical Trial</w:t>
      </w:r>
      <w:r w:rsidRPr="00B36443">
        <w:rPr>
          <w:rFonts w:ascii="Public Sans" w:hAnsi="Public Sans"/>
        </w:rPr>
        <w:t xml:space="preserve"> at a PHO are covered by TMF for Sponsor-related liabilities provided they have a current, signed Services Contract and Contract of Liability Coverage.)</w:t>
      </w:r>
    </w:p>
    <w:p w14:paraId="23AA9FC4" w14:textId="33432516" w:rsidR="00231E88" w:rsidRPr="00B36443" w:rsidRDefault="00CD4E69">
      <w:pPr>
        <w:rPr>
          <w:rFonts w:ascii="Public Sans" w:hAnsi="Public Sans"/>
        </w:rPr>
      </w:pPr>
      <w:r w:rsidRPr="00B36443">
        <w:rPr>
          <w:rFonts w:ascii="Public Sans" w:hAnsi="Public Sans"/>
        </w:rPr>
        <w:t>TMF provides products liability cover for trials initiated by NSW Health Staff for: a) products still in development by a party that is not a NSW Health Staff investigator-initiator; b) products still in development by a NSW Health Staff investigator initiator; or c) an off label use of a registered product. This cover excludes product warranty liabilities because these liabilities ordinarily attach to the manufacturer or supplier of the product.</w:t>
      </w:r>
    </w:p>
    <w:p w14:paraId="507ECBE3" w14:textId="334334DB" w:rsidR="00D12678" w:rsidRPr="00B36443" w:rsidRDefault="00D12678" w:rsidP="00D12678">
      <w:pPr>
        <w:pStyle w:val="Heading2"/>
        <w:rPr>
          <w:rFonts w:ascii="Public Sans" w:hAnsi="Public Sans"/>
        </w:rPr>
      </w:pPr>
      <w:bookmarkStart w:id="114" w:name="_Toc169706671"/>
      <w:r w:rsidRPr="00B36443">
        <w:rPr>
          <w:rFonts w:ascii="Public Sans" w:hAnsi="Public Sans"/>
        </w:rPr>
        <w:t>1</w:t>
      </w:r>
      <w:r w:rsidR="00C64F86">
        <w:rPr>
          <w:rFonts w:ascii="Public Sans" w:hAnsi="Public Sans"/>
        </w:rPr>
        <w:t>7</w:t>
      </w:r>
      <w:r w:rsidRPr="00B36443">
        <w:rPr>
          <w:rFonts w:ascii="Public Sans" w:hAnsi="Public Sans"/>
        </w:rPr>
        <w:t>.</w:t>
      </w:r>
      <w:r w:rsidR="00231E88" w:rsidRPr="00B36443">
        <w:rPr>
          <w:rFonts w:ascii="Public Sans" w:hAnsi="Public Sans"/>
        </w:rPr>
        <w:t>4</w:t>
      </w:r>
      <w:r w:rsidRPr="00B36443">
        <w:rPr>
          <w:rFonts w:ascii="Public Sans" w:hAnsi="Public Sans"/>
        </w:rPr>
        <w:t xml:space="preserve">. </w:t>
      </w:r>
      <w:r w:rsidR="00BC125E" w:rsidRPr="00B36443">
        <w:rPr>
          <w:rFonts w:ascii="Public Sans" w:hAnsi="Public Sans"/>
        </w:rPr>
        <w:t>Treasury Managed Funds (TMF)</w:t>
      </w:r>
      <w:bookmarkEnd w:id="114"/>
    </w:p>
    <w:p w14:paraId="47DB659B" w14:textId="33D8CC6B" w:rsidR="001A46A2" w:rsidRPr="00B36443" w:rsidRDefault="00832FEC" w:rsidP="7388C1F8">
      <w:pPr>
        <w:rPr>
          <w:rFonts w:ascii="Public Sans" w:eastAsia="Avenir Next LT Pro" w:hAnsi="Public Sans" w:cs="Avenir Next LT Pro"/>
        </w:rPr>
      </w:pPr>
      <w:r w:rsidRPr="00B36443">
        <w:rPr>
          <w:rFonts w:ascii="Public Sans" w:eastAsia="Avenir Next LT Pro" w:hAnsi="Public Sans" w:cs="Avenir Next LT Pro"/>
        </w:rPr>
        <w:t>The T</w:t>
      </w:r>
      <w:r w:rsidR="00EA657C">
        <w:rPr>
          <w:rFonts w:ascii="Public Sans" w:eastAsia="Avenir Next LT Pro" w:hAnsi="Public Sans" w:cs="Avenir Next LT Pro"/>
        </w:rPr>
        <w:t>MF</w:t>
      </w:r>
      <w:r w:rsidRPr="00B36443">
        <w:rPr>
          <w:rFonts w:ascii="Public Sans" w:eastAsia="Avenir Next LT Pro" w:hAnsi="Public Sans" w:cs="Avenir Next LT Pro"/>
        </w:rPr>
        <w:t xml:space="preserve"> is a self-insurance scheme created by the NSW government to insure NSW government agency risk. It delivers on the government’s responsibility to keep the people and property of the state safe. </w:t>
      </w:r>
    </w:p>
    <w:p w14:paraId="132A22E9" w14:textId="5633ADE6" w:rsidR="00256FBC" w:rsidRPr="00B36443" w:rsidRDefault="00256FBC" w:rsidP="7388C1F8">
      <w:pPr>
        <w:rPr>
          <w:rFonts w:ascii="Public Sans" w:eastAsia="Avenir Next LT Pro" w:hAnsi="Public Sans" w:cs="Avenir Next LT Pro"/>
        </w:rPr>
      </w:pPr>
      <w:r w:rsidRPr="00B36443">
        <w:rPr>
          <w:rFonts w:ascii="Public Sans" w:eastAsia="Avenir Next LT Pro" w:hAnsi="Public Sans" w:cs="Avenir Next LT Pro"/>
        </w:rPr>
        <w:t>As members of the TMF, agencies and government related businesses are indemnified for all insurable risks.</w:t>
      </w:r>
    </w:p>
    <w:p w14:paraId="0A963224" w14:textId="74965F85" w:rsidR="00D12678" w:rsidRPr="00B36443" w:rsidRDefault="00E95732">
      <w:pPr>
        <w:rPr>
          <w:rFonts w:ascii="Public Sans" w:hAnsi="Public Sans"/>
          <w:b/>
          <w:bCs/>
        </w:rPr>
      </w:pPr>
      <w:r w:rsidRPr="00B36443">
        <w:rPr>
          <w:rFonts w:ascii="Public Sans" w:hAnsi="Public Sans"/>
        </w:rPr>
        <w:t>To be indemnified by TMF for Sponsor-related liabilities for trials conducted under the control of a PHO, NSW Health Staff investigator initiator or PHO which takes on the role of sponsor on their behalf, must comply with all obligations and responsibilities of the sponsor under the Notes for Guidance on Good Clinical Practice (CPMP/ICH/135/95): Annotated with TGA comments or ISO 14155 Clinical Investigation of Medical Devices, whichever is appropriate, and to the extent relevant Therapeutic Goods Act 1989 (Cth).</w:t>
      </w:r>
    </w:p>
    <w:p w14:paraId="00000224" w14:textId="68C4AA2D" w:rsidR="00C07ED3" w:rsidRPr="00B36443" w:rsidRDefault="00C75DF1">
      <w:pPr>
        <w:pStyle w:val="Heading1"/>
        <w:rPr>
          <w:rFonts w:ascii="Public Sans" w:hAnsi="Public Sans"/>
        </w:rPr>
      </w:pPr>
      <w:bookmarkStart w:id="115" w:name="_15._Safety_Monitoring"/>
      <w:bookmarkStart w:id="116" w:name="_16._Safety_Monitoring"/>
      <w:bookmarkStart w:id="117" w:name="_17._Safety_Monitoring"/>
      <w:bookmarkStart w:id="118" w:name="_18._Safety_Monitoring"/>
      <w:bookmarkStart w:id="119" w:name="_Toc169706672"/>
      <w:bookmarkEnd w:id="115"/>
      <w:bookmarkEnd w:id="116"/>
      <w:bookmarkEnd w:id="117"/>
      <w:bookmarkEnd w:id="118"/>
      <w:r w:rsidRPr="00B36443">
        <w:rPr>
          <w:rFonts w:ascii="Public Sans" w:hAnsi="Public Sans"/>
        </w:rPr>
        <w:t>1</w:t>
      </w:r>
      <w:r w:rsidR="00C64F86">
        <w:rPr>
          <w:rFonts w:ascii="Public Sans" w:hAnsi="Public Sans"/>
        </w:rPr>
        <w:t>8</w:t>
      </w:r>
      <w:r w:rsidRPr="00B36443">
        <w:rPr>
          <w:rFonts w:ascii="Public Sans" w:hAnsi="Public Sans"/>
        </w:rPr>
        <w:t>. Safety Monitoring and Reporting Responsibilities of Research</w:t>
      </w:r>
      <w:bookmarkEnd w:id="119"/>
    </w:p>
    <w:p w14:paraId="00000225" w14:textId="61F484A4" w:rsidR="00C07ED3" w:rsidRPr="00B36443" w:rsidRDefault="00C75DF1">
      <w:pPr>
        <w:rPr>
          <w:rFonts w:ascii="Public Sans" w:hAnsi="Public Sans"/>
        </w:rPr>
      </w:pPr>
      <w:r w:rsidRPr="00B36443">
        <w:rPr>
          <w:rFonts w:ascii="Public Sans" w:hAnsi="Public Sans"/>
        </w:rPr>
        <w:t xml:space="preserve">Institutions are responsible for ensuring that any human research they conduct is run in accordance with </w:t>
      </w:r>
      <w:r w:rsidRPr="00B36443">
        <w:rPr>
          <w:rFonts w:ascii="Public Sans" w:hAnsi="Public Sans"/>
          <w:i/>
        </w:rPr>
        <w:t>the Code</w:t>
      </w:r>
      <w:r w:rsidRPr="00B36443">
        <w:rPr>
          <w:rFonts w:ascii="Public Sans" w:hAnsi="Public Sans"/>
        </w:rPr>
        <w:t xml:space="preserve"> and ethically approved and monitored in accordance with the guidance of the </w:t>
      </w:r>
      <w:r w:rsidRPr="00B36443">
        <w:rPr>
          <w:rFonts w:ascii="Public Sans" w:hAnsi="Public Sans"/>
          <w:i/>
        </w:rPr>
        <w:t>National Statement</w:t>
      </w:r>
      <w:r w:rsidRPr="00B36443">
        <w:rPr>
          <w:rFonts w:ascii="Public Sans" w:hAnsi="Public Sans"/>
        </w:rPr>
        <w:t xml:space="preserve"> and HREC approved protocol.</w:t>
      </w:r>
    </w:p>
    <w:p w14:paraId="00000226" w14:textId="7C917AAA" w:rsidR="00C07ED3" w:rsidRPr="00B36443" w:rsidRDefault="00C75DF1">
      <w:pPr>
        <w:rPr>
          <w:rFonts w:ascii="Public Sans" w:hAnsi="Public Sans"/>
        </w:rPr>
      </w:pPr>
      <w:r w:rsidRPr="00B36443">
        <w:rPr>
          <w:rFonts w:ascii="Public Sans" w:hAnsi="Public Sans"/>
        </w:rPr>
        <w:t xml:space="preserve">Under section 5.5 of the </w:t>
      </w:r>
      <w:r w:rsidRPr="00B36443">
        <w:rPr>
          <w:rFonts w:ascii="Public Sans" w:hAnsi="Public Sans"/>
          <w:i/>
        </w:rPr>
        <w:t>National Statement</w:t>
      </w:r>
      <w:r w:rsidRPr="00B36443">
        <w:rPr>
          <w:rFonts w:ascii="Public Sans" w:hAnsi="Public Sans"/>
        </w:rPr>
        <w:t>, monitoring refers to the process of verifying that the research is being conducted in accordance with the approved proposal. Mechanisms for monitoring can include:</w:t>
      </w:r>
    </w:p>
    <w:p w14:paraId="00000227" w14:textId="741BCBF5" w:rsidR="00C07ED3" w:rsidRPr="00B36443" w:rsidRDefault="00C75DF1">
      <w:pPr>
        <w:numPr>
          <w:ilvl w:val="0"/>
          <w:numId w:val="32"/>
        </w:numPr>
        <w:spacing w:after="0"/>
        <w:rPr>
          <w:rFonts w:ascii="Public Sans" w:hAnsi="Public Sans"/>
        </w:rPr>
      </w:pPr>
      <w:r w:rsidRPr="00B36443">
        <w:rPr>
          <w:rFonts w:ascii="Public Sans" w:hAnsi="Public Sans"/>
        </w:rPr>
        <w:lastRenderedPageBreak/>
        <w:t>Reports from researchers.</w:t>
      </w:r>
    </w:p>
    <w:p w14:paraId="00000228" w14:textId="696C6E1D" w:rsidR="00C07ED3" w:rsidRPr="00B36443" w:rsidRDefault="6F861BE8" w:rsidP="1054D234">
      <w:pPr>
        <w:numPr>
          <w:ilvl w:val="0"/>
          <w:numId w:val="32"/>
        </w:numPr>
        <w:spacing w:after="0"/>
        <w:rPr>
          <w:rFonts w:ascii="Public Sans" w:hAnsi="Public Sans"/>
        </w:rPr>
      </w:pPr>
      <w:r w:rsidRPr="00B36443">
        <w:rPr>
          <w:rFonts w:ascii="Public Sans" w:hAnsi="Public Sans"/>
        </w:rPr>
        <w:t>Reports from independent agencies (such as data and safety monitoring boards).</w:t>
      </w:r>
    </w:p>
    <w:p w14:paraId="00000229" w14:textId="7FC92EF7" w:rsidR="00C07ED3" w:rsidRPr="00B36443" w:rsidRDefault="00C75DF1">
      <w:pPr>
        <w:numPr>
          <w:ilvl w:val="0"/>
          <w:numId w:val="32"/>
        </w:numPr>
        <w:spacing w:after="0"/>
        <w:rPr>
          <w:rFonts w:ascii="Public Sans" w:hAnsi="Public Sans"/>
        </w:rPr>
      </w:pPr>
      <w:r w:rsidRPr="00B36443">
        <w:rPr>
          <w:rFonts w:ascii="Public Sans" w:hAnsi="Public Sans"/>
        </w:rPr>
        <w:t>Review of safety reports.</w:t>
      </w:r>
    </w:p>
    <w:p w14:paraId="0000022A" w14:textId="641BB12A" w:rsidR="00C07ED3" w:rsidRPr="00B36443" w:rsidRDefault="00C75DF1">
      <w:pPr>
        <w:numPr>
          <w:ilvl w:val="0"/>
          <w:numId w:val="32"/>
        </w:numPr>
        <w:spacing w:after="0"/>
        <w:rPr>
          <w:rFonts w:ascii="Public Sans" w:hAnsi="Public Sans"/>
        </w:rPr>
      </w:pPr>
      <w:r w:rsidRPr="00B36443">
        <w:rPr>
          <w:rFonts w:ascii="Public Sans" w:hAnsi="Public Sans"/>
        </w:rPr>
        <w:t>Random inspection of research sites, data or consent documentation.</w:t>
      </w:r>
    </w:p>
    <w:p w14:paraId="0000022B" w14:textId="156886C8" w:rsidR="00C07ED3" w:rsidRPr="00B36443" w:rsidRDefault="00C75DF1">
      <w:pPr>
        <w:numPr>
          <w:ilvl w:val="0"/>
          <w:numId w:val="32"/>
        </w:numPr>
        <w:rPr>
          <w:rFonts w:ascii="Public Sans" w:hAnsi="Public Sans"/>
        </w:rPr>
      </w:pPr>
      <w:r w:rsidRPr="00B36443">
        <w:rPr>
          <w:rFonts w:ascii="Public Sans" w:hAnsi="Public Sans"/>
        </w:rPr>
        <w:t>Interview with research participants or other forms of feedback.</w:t>
      </w:r>
    </w:p>
    <w:p w14:paraId="0000022C" w14:textId="44889AB5" w:rsidR="00C07ED3" w:rsidRPr="00B36443" w:rsidRDefault="00C75DF1">
      <w:pPr>
        <w:rPr>
          <w:rFonts w:ascii="Public Sans" w:hAnsi="Public Sans"/>
        </w:rPr>
      </w:pPr>
      <w:r w:rsidRPr="00B36443">
        <w:rPr>
          <w:rFonts w:ascii="Public Sans" w:hAnsi="Public Sans"/>
        </w:rPr>
        <w:t>The frequency and type of monitoring will depend on the degree of risk to the research participants, the researcher and the institution (also see</w:t>
      </w:r>
      <w:hyperlink r:id="rId131">
        <w:r w:rsidRPr="00B36443">
          <w:rPr>
            <w:rFonts w:ascii="Public Sans" w:hAnsi="Public Sans"/>
            <w:color w:val="1155CC"/>
            <w:u w:val="single"/>
          </w:rPr>
          <w:t xml:space="preserve"> </w:t>
        </w:r>
        <w:r w:rsidR="00C91E7B">
          <w:rPr>
            <w:rFonts w:ascii="Public Sans" w:hAnsi="Public Sans"/>
            <w:color w:val="1155CC"/>
            <w:u w:val="single"/>
          </w:rPr>
          <w:t xml:space="preserve">NHMRC </w:t>
        </w:r>
        <w:r w:rsidRPr="00B36443">
          <w:rPr>
            <w:rFonts w:ascii="Public Sans" w:hAnsi="Public Sans"/>
            <w:color w:val="1155CC"/>
            <w:u w:val="single"/>
          </w:rPr>
          <w:t xml:space="preserve">Risk-based Management and Monitoring of </w:t>
        </w:r>
        <w:r w:rsidR="00DB626B">
          <w:rPr>
            <w:rFonts w:ascii="Public Sans" w:hAnsi="Public Sans"/>
            <w:color w:val="1155CC"/>
            <w:u w:val="single"/>
          </w:rPr>
          <w:t>Clinical Trials</w:t>
        </w:r>
        <w:r w:rsidRPr="00B36443">
          <w:rPr>
            <w:rFonts w:ascii="Public Sans" w:hAnsi="Public Sans"/>
            <w:color w:val="1155CC"/>
            <w:u w:val="single"/>
          </w:rPr>
          <w:t xml:space="preserve"> Involving Therapeutic Goods 2018</w:t>
        </w:r>
      </w:hyperlink>
      <w:r w:rsidRPr="00B36443">
        <w:rPr>
          <w:rFonts w:ascii="Public Sans" w:hAnsi="Public Sans"/>
        </w:rPr>
        <w:t>).</w:t>
      </w:r>
    </w:p>
    <w:p w14:paraId="0000022D" w14:textId="1F3C760E" w:rsidR="00C07ED3" w:rsidRPr="00B36443" w:rsidRDefault="00C75DF1">
      <w:pPr>
        <w:rPr>
          <w:rFonts w:ascii="Public Sans" w:hAnsi="Public Sans"/>
        </w:rPr>
      </w:pPr>
      <w:r w:rsidRPr="00B36443">
        <w:rPr>
          <w:rFonts w:ascii="Public Sans" w:hAnsi="Public Sans"/>
        </w:rPr>
        <w:t>All research is monitored for compliance with policy, legislation and procedures to ensure systems are in place for the management of complaints, including research misconduct and fraud.</w:t>
      </w:r>
    </w:p>
    <w:p w14:paraId="0000022E" w14:textId="7D0CE0AD" w:rsidR="00C07ED3" w:rsidRPr="00A4750C" w:rsidRDefault="00C75DF1">
      <w:pPr>
        <w:rPr>
          <w:rFonts w:ascii="Public Sans" w:hAnsi="Public Sans"/>
        </w:rPr>
      </w:pPr>
      <w:r w:rsidRPr="00B36443">
        <w:rPr>
          <w:rFonts w:ascii="Public Sans" w:hAnsi="Public Sans"/>
        </w:rPr>
        <w:t xml:space="preserve">For all projects granted </w:t>
      </w:r>
      <w:r w:rsidR="00E00CA7" w:rsidRPr="007B37A1">
        <w:rPr>
          <w:rFonts w:ascii="Public Sans" w:hAnsi="Public Sans"/>
        </w:rPr>
        <w:t>authorisation to conduct research at a NSW Health Organisation</w:t>
      </w:r>
      <w:r w:rsidRPr="00B36443">
        <w:rPr>
          <w:rFonts w:ascii="Public Sans" w:hAnsi="Public Sans"/>
        </w:rPr>
        <w:t xml:space="preserve"> the </w:t>
      </w:r>
      <w:r w:rsidR="000E5DA7">
        <w:rPr>
          <w:rFonts w:ascii="Public Sans" w:hAnsi="Public Sans"/>
        </w:rPr>
        <w:t>Research Development Office</w:t>
      </w:r>
      <w:r w:rsidR="00B056DD" w:rsidRPr="007B37A1">
        <w:rPr>
          <w:rFonts w:ascii="Public Sans" w:hAnsi="Public Sans"/>
        </w:rPr>
        <w:t xml:space="preserve"> </w:t>
      </w:r>
      <w:r w:rsidRPr="00B36443">
        <w:rPr>
          <w:rFonts w:ascii="Public Sans" w:hAnsi="Public Sans"/>
        </w:rPr>
        <w:t xml:space="preserve">must be notified of any new information that might warrant further review of </w:t>
      </w:r>
      <w:r w:rsidRPr="00A4750C">
        <w:rPr>
          <w:rFonts w:ascii="Public Sans" w:hAnsi="Public Sans"/>
        </w:rPr>
        <w:t>authorisation of the project. In addition, the</w:t>
      </w:r>
      <w:r w:rsidR="00C91E7B" w:rsidRPr="00A4750C">
        <w:rPr>
          <w:rFonts w:ascii="Public Sans" w:hAnsi="Public Sans"/>
        </w:rPr>
        <w:t xml:space="preserve"> </w:t>
      </w:r>
      <w:r w:rsidR="000E5DA7">
        <w:rPr>
          <w:rFonts w:ascii="Public Sans" w:hAnsi="Public Sans"/>
        </w:rPr>
        <w:t>Research Development Office</w:t>
      </w:r>
      <w:r w:rsidR="000936D4" w:rsidRPr="00A4750C">
        <w:rPr>
          <w:rFonts w:ascii="Public Sans" w:hAnsi="Public Sans"/>
        </w:rPr>
        <w:t xml:space="preserve"> </w:t>
      </w:r>
      <w:r w:rsidRPr="00A4750C">
        <w:rPr>
          <w:rFonts w:ascii="Public Sans" w:hAnsi="Public Sans"/>
        </w:rPr>
        <w:t xml:space="preserve">must be provided with annual progress reports, as well as a final report at the completion of the project via REGIS </w:t>
      </w:r>
    </w:p>
    <w:p w14:paraId="00000230" w14:textId="22F6BDCB" w:rsidR="00C07ED3" w:rsidRPr="00B36443" w:rsidRDefault="00C75DF1">
      <w:pPr>
        <w:rPr>
          <w:rFonts w:ascii="Public Sans" w:hAnsi="Public Sans"/>
        </w:rPr>
      </w:pPr>
      <w:r w:rsidRPr="00A4750C">
        <w:rPr>
          <w:rFonts w:ascii="Public Sans" w:hAnsi="Public Sans"/>
        </w:rPr>
        <w:t xml:space="preserve">See </w:t>
      </w:r>
      <w:r w:rsidR="00FF5168" w:rsidRPr="00A4750C">
        <w:rPr>
          <w:rFonts w:ascii="Public Sans" w:hAnsi="Public Sans"/>
          <w:i/>
        </w:rPr>
        <w:t>NSW</w:t>
      </w:r>
      <w:r w:rsidRPr="00A4750C">
        <w:rPr>
          <w:rFonts w:ascii="Public Sans" w:hAnsi="Public Sans"/>
          <w:i/>
        </w:rPr>
        <w:t xml:space="preserve"> </w:t>
      </w:r>
      <w:r w:rsidR="00414E9B" w:rsidRPr="00A4750C">
        <w:rPr>
          <w:rFonts w:ascii="Public Sans" w:hAnsi="Public Sans"/>
          <w:i/>
        </w:rPr>
        <w:t xml:space="preserve">Health </w:t>
      </w:r>
      <w:r w:rsidRPr="00A4750C">
        <w:rPr>
          <w:rFonts w:ascii="Public Sans" w:hAnsi="Public Sans"/>
          <w:i/>
        </w:rPr>
        <w:t>Research Governance</w:t>
      </w:r>
      <w:r w:rsidR="00414E9B" w:rsidRPr="00A4750C">
        <w:rPr>
          <w:rFonts w:ascii="Public Sans" w:hAnsi="Public Sans"/>
          <w:i/>
        </w:rPr>
        <w:t xml:space="preserve"> SOP</w:t>
      </w:r>
      <w:r w:rsidRPr="00A4750C">
        <w:rPr>
          <w:rFonts w:ascii="Public Sans" w:hAnsi="Public Sans"/>
        </w:rPr>
        <w:t xml:space="preserve"> for further information.</w:t>
      </w:r>
    </w:p>
    <w:p w14:paraId="00000231" w14:textId="273FCBFC" w:rsidR="00C07ED3" w:rsidRPr="00B36443" w:rsidRDefault="00C75DF1">
      <w:pPr>
        <w:pStyle w:val="Heading2"/>
        <w:rPr>
          <w:rFonts w:ascii="Public Sans" w:hAnsi="Public Sans"/>
        </w:rPr>
      </w:pPr>
      <w:bookmarkStart w:id="120" w:name="_Toc169706673"/>
      <w:r w:rsidRPr="00B36443">
        <w:rPr>
          <w:rFonts w:ascii="Public Sans" w:hAnsi="Public Sans"/>
        </w:rPr>
        <w:t>1</w:t>
      </w:r>
      <w:r w:rsidR="00C64F86">
        <w:rPr>
          <w:rFonts w:ascii="Public Sans" w:hAnsi="Public Sans"/>
        </w:rPr>
        <w:t>8</w:t>
      </w:r>
      <w:r w:rsidRPr="00B36443">
        <w:rPr>
          <w:rFonts w:ascii="Public Sans" w:hAnsi="Public Sans"/>
        </w:rPr>
        <w:t>.1. Reporting Safety Events</w:t>
      </w:r>
      <w:bookmarkEnd w:id="120"/>
      <w:r w:rsidRPr="00B36443">
        <w:rPr>
          <w:rFonts w:ascii="Public Sans" w:hAnsi="Public Sans"/>
        </w:rPr>
        <w:t xml:space="preserve"> </w:t>
      </w:r>
    </w:p>
    <w:p w14:paraId="00000232" w14:textId="5B3442B3" w:rsidR="00C07ED3" w:rsidRPr="00B36443" w:rsidRDefault="00FF5168">
      <w:pPr>
        <w:rPr>
          <w:rFonts w:ascii="Public Sans" w:hAnsi="Public Sans"/>
        </w:rPr>
      </w:pPr>
      <w:r w:rsidRPr="00C91E7B">
        <w:rPr>
          <w:rFonts w:ascii="Public Sans" w:hAnsi="Public Sans"/>
        </w:rPr>
        <w:t>NSW</w:t>
      </w:r>
      <w:r w:rsidR="00C75DF1" w:rsidRPr="00C91E7B">
        <w:rPr>
          <w:rFonts w:ascii="Public Sans" w:hAnsi="Public Sans"/>
        </w:rPr>
        <w:t xml:space="preserve"> aligns its reporting requirements with the </w:t>
      </w:r>
      <w:hyperlink r:id="rId132">
        <w:r w:rsidR="00C75DF1" w:rsidRPr="00C91E7B">
          <w:rPr>
            <w:rFonts w:ascii="Public Sans" w:hAnsi="Public Sans"/>
            <w:color w:val="1155CC"/>
            <w:u w:val="single"/>
          </w:rPr>
          <w:t xml:space="preserve">NSW Health PD2017_039 Safety Monitoring and Reporting for </w:t>
        </w:r>
        <w:r w:rsidR="00DB626B">
          <w:rPr>
            <w:rFonts w:ascii="Public Sans" w:hAnsi="Public Sans"/>
            <w:color w:val="1155CC"/>
            <w:u w:val="single"/>
          </w:rPr>
          <w:t>Clinical Trials</w:t>
        </w:r>
        <w:r w:rsidR="00C75DF1" w:rsidRPr="00C91E7B">
          <w:rPr>
            <w:rFonts w:ascii="Public Sans" w:hAnsi="Public Sans"/>
            <w:color w:val="1155CC"/>
            <w:u w:val="single"/>
          </w:rPr>
          <w:t xml:space="preserve"> Conducted in NSW Public Health Organisations</w:t>
        </w:r>
      </w:hyperlink>
      <w:r w:rsidR="00C75DF1" w:rsidRPr="00C91E7B">
        <w:rPr>
          <w:rFonts w:ascii="Public Sans" w:hAnsi="Public Sans"/>
        </w:rPr>
        <w:t xml:space="preserve"> and </w:t>
      </w:r>
      <w:r w:rsidR="00C91E7B" w:rsidRPr="00C91E7B">
        <w:rPr>
          <w:rFonts w:ascii="Public Sans" w:hAnsi="Public Sans"/>
        </w:rPr>
        <w:t xml:space="preserve">the </w:t>
      </w:r>
      <w:hyperlink r:id="rId133" w:anchor="block-views-block-file-attachments-content-block-1" w:history="1">
        <w:r w:rsidR="00C75DF1" w:rsidRPr="00E84B9A">
          <w:rPr>
            <w:rStyle w:val="Hyperlink"/>
            <w:rFonts w:ascii="Public Sans" w:hAnsi="Public Sans"/>
          </w:rPr>
          <w:t xml:space="preserve">NHMRC Safety Monitoring and Reporting in </w:t>
        </w:r>
        <w:r w:rsidR="00DB626B">
          <w:rPr>
            <w:rStyle w:val="Hyperlink"/>
            <w:rFonts w:ascii="Public Sans" w:hAnsi="Public Sans"/>
          </w:rPr>
          <w:t>Clinical Trials</w:t>
        </w:r>
        <w:r w:rsidR="00C75DF1" w:rsidRPr="00E84B9A">
          <w:rPr>
            <w:rStyle w:val="Hyperlink"/>
            <w:rFonts w:ascii="Public Sans" w:hAnsi="Public Sans"/>
          </w:rPr>
          <w:t xml:space="preserve"> Involving Therapeutic Goods (2016)</w:t>
        </w:r>
      </w:hyperlink>
      <w:r w:rsidR="00C91E7B" w:rsidRPr="00C91E7B">
        <w:rPr>
          <w:rFonts w:ascii="Public Sans" w:hAnsi="Public Sans"/>
        </w:rPr>
        <w:t xml:space="preserve"> which</w:t>
      </w:r>
      <w:r w:rsidR="00C75DF1" w:rsidRPr="00C91E7B">
        <w:rPr>
          <w:rFonts w:ascii="Public Sans" w:hAnsi="Public Sans"/>
        </w:rPr>
        <w:t xml:space="preserve"> sets</w:t>
      </w:r>
      <w:r w:rsidR="00C75DF1" w:rsidRPr="00B36443">
        <w:rPr>
          <w:rFonts w:ascii="Public Sans" w:hAnsi="Public Sans"/>
        </w:rPr>
        <w:t xml:space="preserve"> out the requirements for the monitoring, collection and reporting of adverse events and adverse reactions that occur in regulated </w:t>
      </w:r>
      <w:r w:rsidR="00DB626B">
        <w:rPr>
          <w:rFonts w:ascii="Public Sans" w:hAnsi="Public Sans"/>
        </w:rPr>
        <w:t>Clinical Trials</w:t>
      </w:r>
      <w:r w:rsidR="00C75DF1" w:rsidRPr="00B36443">
        <w:rPr>
          <w:rFonts w:ascii="Public Sans" w:hAnsi="Public Sans"/>
        </w:rPr>
        <w:t xml:space="preserve"> (i.e. involving unapproved therapeutic goods). The guidance is also broadly applicable to all </w:t>
      </w:r>
      <w:r w:rsidR="00DB626B">
        <w:rPr>
          <w:rFonts w:ascii="Public Sans" w:hAnsi="Public Sans"/>
        </w:rPr>
        <w:t>Clinical Trials</w:t>
      </w:r>
      <w:r w:rsidR="00C75DF1" w:rsidRPr="00B36443">
        <w:rPr>
          <w:rFonts w:ascii="Public Sans" w:hAnsi="Public Sans"/>
        </w:rPr>
        <w:t xml:space="preserve"> involving therapeutic goods.</w:t>
      </w:r>
    </w:p>
    <w:p w14:paraId="00000233" w14:textId="57653221" w:rsidR="00C07ED3" w:rsidRPr="00B36443" w:rsidRDefault="00C75DF1">
      <w:pPr>
        <w:rPr>
          <w:rFonts w:ascii="Public Sans" w:hAnsi="Public Sans"/>
        </w:rPr>
      </w:pPr>
      <w:r w:rsidRPr="00B36443">
        <w:rPr>
          <w:rFonts w:ascii="Public Sans" w:hAnsi="Public Sans"/>
        </w:rPr>
        <w:t>This NHMRC publication defines the roles and responsibilities of the Sponsor, researchers, institution and HREC in terms of reporting and managing of the below safety events.</w:t>
      </w:r>
    </w:p>
    <w:p w14:paraId="00000234" w14:textId="6040F680" w:rsidR="00C07ED3" w:rsidRPr="00B36443" w:rsidRDefault="6F861BE8" w:rsidP="1054D234">
      <w:pPr>
        <w:numPr>
          <w:ilvl w:val="0"/>
          <w:numId w:val="28"/>
        </w:numPr>
        <w:spacing w:after="0"/>
        <w:rPr>
          <w:rFonts w:ascii="Public Sans" w:hAnsi="Public Sans"/>
        </w:rPr>
      </w:pPr>
      <w:r w:rsidRPr="00B36443">
        <w:rPr>
          <w:rFonts w:ascii="Public Sans" w:hAnsi="Public Sans"/>
        </w:rPr>
        <w:t>Serious adverse events (SAEs)</w:t>
      </w:r>
    </w:p>
    <w:p w14:paraId="00000235" w14:textId="373D7686" w:rsidR="00C07ED3" w:rsidRPr="00B36443" w:rsidRDefault="6F861BE8" w:rsidP="1054D234">
      <w:pPr>
        <w:numPr>
          <w:ilvl w:val="0"/>
          <w:numId w:val="28"/>
        </w:numPr>
        <w:spacing w:after="0"/>
        <w:rPr>
          <w:rFonts w:ascii="Public Sans" w:hAnsi="Public Sans"/>
        </w:rPr>
      </w:pPr>
      <w:r w:rsidRPr="00B36443">
        <w:rPr>
          <w:rFonts w:ascii="Public Sans" w:hAnsi="Public Sans"/>
        </w:rPr>
        <w:t>Serious adverse reactions (SARs)</w:t>
      </w:r>
    </w:p>
    <w:p w14:paraId="00000236" w14:textId="4BF8CD58" w:rsidR="00C07ED3" w:rsidRPr="00B36443" w:rsidRDefault="6F861BE8" w:rsidP="1054D234">
      <w:pPr>
        <w:numPr>
          <w:ilvl w:val="0"/>
          <w:numId w:val="28"/>
        </w:numPr>
        <w:spacing w:after="0"/>
        <w:rPr>
          <w:rFonts w:ascii="Public Sans" w:hAnsi="Public Sans"/>
        </w:rPr>
      </w:pPr>
      <w:r w:rsidRPr="00B36443">
        <w:rPr>
          <w:rFonts w:ascii="Public Sans" w:hAnsi="Public Sans"/>
        </w:rPr>
        <w:t>Suspected unexpected serious adverse reactions (SUSARs)</w:t>
      </w:r>
    </w:p>
    <w:p w14:paraId="00000237" w14:textId="22EA7A91" w:rsidR="00C07ED3" w:rsidRPr="00B36443" w:rsidRDefault="6F861BE8" w:rsidP="1054D234">
      <w:pPr>
        <w:numPr>
          <w:ilvl w:val="0"/>
          <w:numId w:val="28"/>
        </w:numPr>
        <w:spacing w:after="0"/>
        <w:rPr>
          <w:rFonts w:ascii="Public Sans" w:hAnsi="Public Sans"/>
        </w:rPr>
      </w:pPr>
      <w:r w:rsidRPr="00B36443">
        <w:rPr>
          <w:rFonts w:ascii="Public Sans" w:hAnsi="Public Sans"/>
        </w:rPr>
        <w:t>Unanticipated serious adverse device effects (USADEs)</w:t>
      </w:r>
    </w:p>
    <w:p w14:paraId="00000238" w14:textId="186CDF1A" w:rsidR="00C07ED3" w:rsidRPr="00B36443" w:rsidRDefault="6F861BE8" w:rsidP="1054D234">
      <w:pPr>
        <w:numPr>
          <w:ilvl w:val="0"/>
          <w:numId w:val="28"/>
        </w:numPr>
        <w:spacing w:after="0"/>
        <w:rPr>
          <w:rFonts w:ascii="Public Sans" w:hAnsi="Public Sans"/>
        </w:rPr>
      </w:pPr>
      <w:r w:rsidRPr="00B36443">
        <w:rPr>
          <w:rFonts w:ascii="Public Sans" w:hAnsi="Public Sans"/>
        </w:rPr>
        <w:t>Significant safety issues (SSIs)</w:t>
      </w:r>
    </w:p>
    <w:p w14:paraId="00000239" w14:textId="23B7946E" w:rsidR="00C07ED3" w:rsidRPr="00B36443" w:rsidRDefault="6F861BE8">
      <w:pPr>
        <w:numPr>
          <w:ilvl w:val="0"/>
          <w:numId w:val="28"/>
        </w:numPr>
        <w:rPr>
          <w:rFonts w:ascii="Public Sans" w:hAnsi="Public Sans"/>
        </w:rPr>
      </w:pPr>
      <w:r w:rsidRPr="00B36443">
        <w:rPr>
          <w:rFonts w:ascii="Public Sans" w:hAnsi="Public Sans"/>
        </w:rPr>
        <w:t>Urgent safety measures (USMs)</w:t>
      </w:r>
    </w:p>
    <w:p w14:paraId="0000023A" w14:textId="6D861BE7" w:rsidR="00C07ED3" w:rsidRPr="00B36443" w:rsidRDefault="00C75DF1">
      <w:pPr>
        <w:rPr>
          <w:rFonts w:ascii="Public Sans" w:hAnsi="Public Sans"/>
        </w:rPr>
      </w:pPr>
      <w:r w:rsidRPr="00B36443">
        <w:rPr>
          <w:rFonts w:ascii="Public Sans" w:hAnsi="Public Sans"/>
        </w:rPr>
        <w:t xml:space="preserve">It should be noted that safety data collection and reporting responsibilities attributable to </w:t>
      </w:r>
      <w:r w:rsidR="00FF5168" w:rsidRPr="00B36443">
        <w:rPr>
          <w:rFonts w:ascii="Public Sans" w:hAnsi="Public Sans"/>
        </w:rPr>
        <w:t>NSW</w:t>
      </w:r>
      <w:r w:rsidRPr="00B36443">
        <w:rPr>
          <w:rFonts w:ascii="Public Sans" w:hAnsi="Public Sans"/>
        </w:rPr>
        <w:t xml:space="preserve"> as a </w:t>
      </w:r>
      <w:r w:rsidR="00DB626B">
        <w:rPr>
          <w:rFonts w:ascii="Public Sans" w:hAnsi="Public Sans"/>
        </w:rPr>
        <w:t>Clinical Trial</w:t>
      </w:r>
      <w:r w:rsidRPr="00B36443">
        <w:rPr>
          <w:rFonts w:ascii="Public Sans" w:hAnsi="Public Sans"/>
        </w:rPr>
        <w:t xml:space="preserve"> investigator site may be different for a </w:t>
      </w:r>
      <w:r w:rsidR="00DB626B">
        <w:rPr>
          <w:rFonts w:ascii="Public Sans" w:hAnsi="Public Sans"/>
        </w:rPr>
        <w:t>Clinical Trial</w:t>
      </w:r>
      <w:r w:rsidRPr="00B36443">
        <w:rPr>
          <w:rFonts w:ascii="Public Sans" w:hAnsi="Public Sans"/>
        </w:rPr>
        <w:t xml:space="preserve"> depending on the recipient, i.e., the Sponsor, HREC, RGO, TGA. For example the Sponsor but not the HREC or RGO may require the investigator site to collect and report all </w:t>
      </w:r>
      <w:r w:rsidR="00E84B9A">
        <w:rPr>
          <w:rFonts w:ascii="Public Sans" w:hAnsi="Public Sans"/>
        </w:rPr>
        <w:t>a</w:t>
      </w:r>
      <w:r w:rsidRPr="00B36443">
        <w:rPr>
          <w:rFonts w:ascii="Public Sans" w:hAnsi="Public Sans"/>
        </w:rPr>
        <w:t xml:space="preserve">dverse </w:t>
      </w:r>
      <w:r w:rsidR="00E84B9A">
        <w:rPr>
          <w:rFonts w:ascii="Public Sans" w:hAnsi="Public Sans"/>
        </w:rPr>
        <w:t>e</w:t>
      </w:r>
      <w:r w:rsidRPr="00B36443">
        <w:rPr>
          <w:rFonts w:ascii="Public Sans" w:hAnsi="Public Sans"/>
        </w:rPr>
        <w:t>vents.</w:t>
      </w:r>
    </w:p>
    <w:p w14:paraId="0000023B" w14:textId="40172159" w:rsidR="00C07ED3" w:rsidRPr="00B36443" w:rsidRDefault="00C75DF1">
      <w:pPr>
        <w:rPr>
          <w:rFonts w:ascii="Public Sans" w:hAnsi="Public Sans"/>
        </w:rPr>
      </w:pPr>
      <w:r w:rsidRPr="00B36443">
        <w:rPr>
          <w:rFonts w:ascii="Public Sans" w:hAnsi="Public Sans"/>
        </w:rPr>
        <w:t>The information provided in the</w:t>
      </w:r>
      <w:hyperlink r:id="rId134" w:anchor="block-views-block-file-attachments-content-block-1">
        <w:r w:rsidRPr="00B36443">
          <w:rPr>
            <w:rFonts w:ascii="Public Sans" w:hAnsi="Public Sans"/>
            <w:color w:val="1155CC"/>
            <w:u w:val="single"/>
          </w:rPr>
          <w:t xml:space="preserve"> </w:t>
        </w:r>
        <w:r w:rsidR="00E84B9A">
          <w:rPr>
            <w:rFonts w:ascii="Public Sans" w:hAnsi="Public Sans"/>
            <w:color w:val="1155CC"/>
            <w:u w:val="single"/>
          </w:rPr>
          <w:t xml:space="preserve">NHMRC </w:t>
        </w:r>
        <w:r w:rsidRPr="00B36443">
          <w:rPr>
            <w:rFonts w:ascii="Public Sans" w:hAnsi="Public Sans"/>
            <w:color w:val="1155CC"/>
            <w:u w:val="single"/>
          </w:rPr>
          <w:t xml:space="preserve">Safety Monitoring and Reporting in </w:t>
        </w:r>
        <w:r w:rsidR="00DB626B">
          <w:rPr>
            <w:rFonts w:ascii="Public Sans" w:hAnsi="Public Sans"/>
            <w:color w:val="1155CC"/>
            <w:u w:val="single"/>
          </w:rPr>
          <w:t>Clinical Trials</w:t>
        </w:r>
        <w:r w:rsidRPr="00B36443">
          <w:rPr>
            <w:rFonts w:ascii="Public Sans" w:hAnsi="Public Sans"/>
            <w:color w:val="1155CC"/>
            <w:u w:val="single"/>
          </w:rPr>
          <w:t xml:space="preserve"> Involving Therapeutic Goods (2016)</w:t>
        </w:r>
      </w:hyperlink>
      <w:r w:rsidRPr="00B36443">
        <w:rPr>
          <w:rFonts w:ascii="Public Sans" w:hAnsi="Public Sans"/>
        </w:rPr>
        <w:t xml:space="preserve"> publication should be considered best practice for all research projects and applied to non-</w:t>
      </w:r>
      <w:r w:rsidR="00DB626B">
        <w:rPr>
          <w:rFonts w:ascii="Public Sans" w:hAnsi="Public Sans"/>
        </w:rPr>
        <w:t>Clinical Trials</w:t>
      </w:r>
      <w:r w:rsidRPr="00B36443">
        <w:rPr>
          <w:rFonts w:ascii="Public Sans" w:hAnsi="Public Sans"/>
        </w:rPr>
        <w:t xml:space="preserve"> where applicable.</w:t>
      </w:r>
    </w:p>
    <w:p w14:paraId="0000023D" w14:textId="5DC51F04" w:rsidR="00C07ED3" w:rsidRPr="00B36443" w:rsidRDefault="00C75DF1">
      <w:pPr>
        <w:pStyle w:val="Heading2"/>
        <w:rPr>
          <w:rFonts w:ascii="Public Sans" w:hAnsi="Public Sans"/>
        </w:rPr>
      </w:pPr>
      <w:bookmarkStart w:id="121" w:name="_Toc169706674"/>
      <w:r w:rsidRPr="00B36443">
        <w:rPr>
          <w:rFonts w:ascii="Public Sans" w:hAnsi="Public Sans"/>
        </w:rPr>
        <w:t>1</w:t>
      </w:r>
      <w:r w:rsidR="00C64F86">
        <w:rPr>
          <w:rFonts w:ascii="Public Sans" w:hAnsi="Public Sans"/>
        </w:rPr>
        <w:t>8</w:t>
      </w:r>
      <w:r w:rsidRPr="00B36443">
        <w:rPr>
          <w:rFonts w:ascii="Public Sans" w:hAnsi="Public Sans"/>
        </w:rPr>
        <w:t>.2. Data Safety Monitoring</w:t>
      </w:r>
      <w:bookmarkEnd w:id="121"/>
    </w:p>
    <w:p w14:paraId="0000023E" w14:textId="5CEBEF42" w:rsidR="00C07ED3" w:rsidRPr="00B36443" w:rsidRDefault="00C75DF1">
      <w:pPr>
        <w:rPr>
          <w:rFonts w:ascii="Public Sans" w:hAnsi="Public Sans"/>
        </w:rPr>
      </w:pPr>
      <w:r w:rsidRPr="00B36443">
        <w:rPr>
          <w:rFonts w:ascii="Public Sans" w:hAnsi="Public Sans"/>
        </w:rPr>
        <w:t>The NHMRC publication</w:t>
      </w:r>
      <w:hyperlink r:id="rId135">
        <w:r w:rsidRPr="00B36443">
          <w:rPr>
            <w:rFonts w:ascii="Public Sans" w:hAnsi="Public Sans"/>
            <w:color w:val="1155CC"/>
            <w:u w:val="single"/>
          </w:rPr>
          <w:t xml:space="preserve"> Guidance on Data Safety Monitoring Boards (DSMB) 2018</w:t>
        </w:r>
      </w:hyperlink>
      <w:r w:rsidRPr="00B36443">
        <w:rPr>
          <w:rFonts w:ascii="Public Sans" w:hAnsi="Public Sans"/>
        </w:rPr>
        <w:t xml:space="preserve"> outlines the role, function and composition of an independent DSMB where required. DSMBs are established by the </w:t>
      </w:r>
      <w:r w:rsidRPr="00B36443">
        <w:rPr>
          <w:rFonts w:ascii="Public Sans" w:hAnsi="Public Sans"/>
        </w:rPr>
        <w:lastRenderedPageBreak/>
        <w:t xml:space="preserve">Sponsor or relevant responsible body to review at regular intervals, accumulating trial data, in order to monitor the progress of a </w:t>
      </w:r>
      <w:r w:rsidR="00DB626B">
        <w:rPr>
          <w:rFonts w:ascii="Public Sans" w:hAnsi="Public Sans"/>
        </w:rPr>
        <w:t>Clinical Trial</w:t>
      </w:r>
      <w:r w:rsidRPr="00B36443">
        <w:rPr>
          <w:rFonts w:ascii="Public Sans" w:hAnsi="Public Sans"/>
        </w:rPr>
        <w:t>. DSMBs are an important component of monitoring plans, but not required for all trials. A DSMB is one of a range of mechanisms available to sponsors to mitigate trial risks and every trial must identify the most appropriate mix of monitoring activities according to a risk based model (also see NHMRC publication</w:t>
      </w:r>
      <w:hyperlink r:id="rId136">
        <w:r w:rsidRPr="00B36443">
          <w:rPr>
            <w:rFonts w:ascii="Public Sans" w:hAnsi="Public Sans"/>
            <w:color w:val="1155CC"/>
            <w:u w:val="single"/>
          </w:rPr>
          <w:t xml:space="preserve"> Risk-based Management and Monitoring of </w:t>
        </w:r>
        <w:r w:rsidR="00DB626B">
          <w:rPr>
            <w:rFonts w:ascii="Public Sans" w:hAnsi="Public Sans"/>
            <w:color w:val="1155CC"/>
            <w:u w:val="single"/>
          </w:rPr>
          <w:t>Clinical Trials</w:t>
        </w:r>
        <w:r w:rsidRPr="00B36443">
          <w:rPr>
            <w:rFonts w:ascii="Public Sans" w:hAnsi="Public Sans"/>
            <w:color w:val="1155CC"/>
            <w:u w:val="single"/>
          </w:rPr>
          <w:t xml:space="preserve"> Involving Therapeutic Goods 2018</w:t>
        </w:r>
      </w:hyperlink>
      <w:r w:rsidRPr="00B36443">
        <w:rPr>
          <w:rFonts w:ascii="Public Sans" w:hAnsi="Public Sans"/>
        </w:rPr>
        <w:t>).</w:t>
      </w:r>
    </w:p>
    <w:p w14:paraId="0000023F" w14:textId="634E7BD8" w:rsidR="00C07ED3" w:rsidRPr="00B36443" w:rsidRDefault="00C75DF1">
      <w:pPr>
        <w:rPr>
          <w:rFonts w:ascii="Public Sans" w:hAnsi="Public Sans"/>
        </w:rPr>
      </w:pPr>
      <w:r w:rsidRPr="00B36443">
        <w:rPr>
          <w:rFonts w:ascii="Public Sans" w:hAnsi="Public Sans"/>
        </w:rPr>
        <w:t>Where appropriate alternative non-DSMB safety monitoring structures may be put in place (i.e. for low-risk trials) which may include oversight by a Trial Management Committee, Trial Steering Committee and/or use of an independent Medical Monitor.</w:t>
      </w:r>
    </w:p>
    <w:p w14:paraId="00000240" w14:textId="0DE31C68" w:rsidR="00C07ED3" w:rsidRPr="00B36443" w:rsidRDefault="00C75DF1">
      <w:pPr>
        <w:rPr>
          <w:rFonts w:ascii="Public Sans" w:hAnsi="Public Sans"/>
        </w:rPr>
      </w:pPr>
      <w:r w:rsidRPr="51D2A1A5">
        <w:rPr>
          <w:rFonts w:ascii="Public Sans" w:hAnsi="Public Sans"/>
        </w:rPr>
        <w:t>Risk-based monitoring and oversight activities should be considered as early as possible in the trial design phase. For IITs it is important that funding is sourced which covers the cost of this activity where required (i.e. considered in grant applications or funding agreements).</w:t>
      </w:r>
    </w:p>
    <w:p w14:paraId="00000241" w14:textId="22D6B4D1" w:rsidR="00C07ED3" w:rsidRPr="00B36443" w:rsidRDefault="00C75DF1">
      <w:pPr>
        <w:rPr>
          <w:rFonts w:ascii="Public Sans" w:hAnsi="Public Sans"/>
        </w:rPr>
      </w:pPr>
      <w:r w:rsidRPr="51D2A1A5">
        <w:rPr>
          <w:rFonts w:ascii="Public Sans" w:hAnsi="Public Sans"/>
        </w:rPr>
        <w:t xml:space="preserve">Where </w:t>
      </w:r>
      <w:r w:rsidR="00E1126B" w:rsidRPr="51D2A1A5">
        <w:rPr>
          <w:rFonts w:ascii="Public Sans" w:hAnsi="Public Sans"/>
        </w:rPr>
        <w:t xml:space="preserve">a </w:t>
      </w:r>
      <w:r w:rsidR="00FF5168" w:rsidRPr="51D2A1A5">
        <w:rPr>
          <w:rFonts w:ascii="Public Sans" w:hAnsi="Public Sans"/>
        </w:rPr>
        <w:t>NSW</w:t>
      </w:r>
      <w:r w:rsidR="00E1126B" w:rsidRPr="51D2A1A5">
        <w:rPr>
          <w:rFonts w:ascii="Public Sans" w:hAnsi="Public Sans"/>
        </w:rPr>
        <w:t xml:space="preserve"> Health Organisation</w:t>
      </w:r>
      <w:r w:rsidRPr="51D2A1A5">
        <w:rPr>
          <w:rFonts w:ascii="Public Sans" w:hAnsi="Public Sans"/>
        </w:rPr>
        <w:t xml:space="preserve"> is intended to be the Sponsor of a </w:t>
      </w:r>
      <w:r w:rsidR="00DB626B" w:rsidRPr="51D2A1A5">
        <w:rPr>
          <w:rFonts w:ascii="Public Sans" w:hAnsi="Public Sans"/>
        </w:rPr>
        <w:t>Clinical Trial</w:t>
      </w:r>
      <w:r w:rsidRPr="51D2A1A5">
        <w:rPr>
          <w:rFonts w:ascii="Public Sans" w:hAnsi="Public Sans"/>
        </w:rPr>
        <w:t xml:space="preserve"> conducted under the CTN scheme researchers should contact the </w:t>
      </w:r>
      <w:r w:rsidR="000E5DA7" w:rsidRPr="51D2A1A5">
        <w:rPr>
          <w:rFonts w:ascii="Public Sans" w:hAnsi="Public Sans"/>
        </w:rPr>
        <w:t>Research Office</w:t>
      </w:r>
      <w:r w:rsidR="00E1126B" w:rsidRPr="51D2A1A5">
        <w:rPr>
          <w:rFonts w:ascii="Public Sans" w:hAnsi="Public Sans"/>
        </w:rPr>
        <w:t xml:space="preserve"> </w:t>
      </w:r>
      <w:r w:rsidRPr="51D2A1A5">
        <w:rPr>
          <w:rFonts w:ascii="Public Sans" w:hAnsi="Public Sans"/>
        </w:rPr>
        <w:t xml:space="preserve">as early as possible to discuss requirements and options for monitoring arrangements. See </w:t>
      </w:r>
      <w:r w:rsidR="005C0F84" w:rsidRPr="51D2A1A5">
        <w:rPr>
          <w:rFonts w:ascii="Public Sans" w:hAnsi="Public Sans"/>
          <w:i/>
          <w:iCs/>
        </w:rPr>
        <w:t xml:space="preserve">NSW Health </w:t>
      </w:r>
      <w:r w:rsidR="00DB626B" w:rsidRPr="51D2A1A5">
        <w:rPr>
          <w:rFonts w:ascii="Public Sans" w:hAnsi="Public Sans"/>
          <w:i/>
          <w:iCs/>
        </w:rPr>
        <w:t>Clinical Trial</w:t>
      </w:r>
      <w:r w:rsidRPr="51D2A1A5">
        <w:rPr>
          <w:rFonts w:ascii="Public Sans" w:hAnsi="Public Sans"/>
          <w:i/>
          <w:iCs/>
        </w:rPr>
        <w:t xml:space="preserve"> Sponsorship</w:t>
      </w:r>
      <w:r w:rsidR="005C0F84" w:rsidRPr="51D2A1A5">
        <w:rPr>
          <w:rFonts w:ascii="Public Sans" w:hAnsi="Public Sans"/>
          <w:i/>
          <w:iCs/>
        </w:rPr>
        <w:t xml:space="preserve"> SOP</w:t>
      </w:r>
      <w:r w:rsidR="00E84B9A" w:rsidRPr="51D2A1A5">
        <w:rPr>
          <w:rFonts w:ascii="Public Sans" w:hAnsi="Public Sans"/>
        </w:rPr>
        <w:t>.</w:t>
      </w:r>
    </w:p>
    <w:p w14:paraId="00000242" w14:textId="393ECFB1" w:rsidR="00C07ED3" w:rsidRPr="00B36443" w:rsidRDefault="00C75DF1">
      <w:pPr>
        <w:pStyle w:val="Heading2"/>
        <w:rPr>
          <w:rFonts w:ascii="Public Sans" w:hAnsi="Public Sans"/>
        </w:rPr>
      </w:pPr>
      <w:bookmarkStart w:id="122" w:name="_Toc169706675"/>
      <w:r w:rsidRPr="00B36443">
        <w:rPr>
          <w:rFonts w:ascii="Public Sans" w:hAnsi="Public Sans"/>
        </w:rPr>
        <w:t>1</w:t>
      </w:r>
      <w:r w:rsidR="00C64F86">
        <w:rPr>
          <w:rFonts w:ascii="Public Sans" w:hAnsi="Public Sans"/>
        </w:rPr>
        <w:t>8</w:t>
      </w:r>
      <w:r w:rsidRPr="00B36443">
        <w:rPr>
          <w:rFonts w:ascii="Public Sans" w:hAnsi="Public Sans"/>
        </w:rPr>
        <w:t>.3. Reporting Serious Breaches (of GCP)</w:t>
      </w:r>
      <w:bookmarkEnd w:id="122"/>
    </w:p>
    <w:p w14:paraId="00000243" w14:textId="12CC9551" w:rsidR="00C07ED3" w:rsidRPr="00B36443" w:rsidRDefault="00C75DF1">
      <w:pPr>
        <w:rPr>
          <w:rFonts w:ascii="Public Sans" w:hAnsi="Public Sans"/>
        </w:rPr>
      </w:pPr>
      <w:r w:rsidRPr="00B36443">
        <w:rPr>
          <w:rFonts w:ascii="Public Sans" w:hAnsi="Public Sans"/>
        </w:rPr>
        <w:t>The</w:t>
      </w:r>
      <w:hyperlink r:id="rId137">
        <w:r w:rsidRPr="00B36443">
          <w:rPr>
            <w:rFonts w:ascii="Public Sans" w:hAnsi="Public Sans"/>
            <w:color w:val="1155CC"/>
            <w:u w:val="single"/>
          </w:rPr>
          <w:t xml:space="preserve"> </w:t>
        </w:r>
        <w:r w:rsidR="006129C1">
          <w:rPr>
            <w:rFonts w:ascii="Public Sans" w:hAnsi="Public Sans"/>
            <w:color w:val="1155CC"/>
            <w:u w:val="single"/>
          </w:rPr>
          <w:t xml:space="preserve">NHMRC </w:t>
        </w:r>
        <w:r w:rsidRPr="00B36443">
          <w:rPr>
            <w:rFonts w:ascii="Public Sans" w:hAnsi="Public Sans"/>
            <w:color w:val="1155CC"/>
            <w:u w:val="single"/>
          </w:rPr>
          <w:t>Reporting of serious breaches of Good Clinical Practice or the protocol for trials involving therapeutic goods (2018)</w:t>
        </w:r>
      </w:hyperlink>
      <w:r w:rsidRPr="00B36443">
        <w:rPr>
          <w:rFonts w:ascii="Public Sans" w:hAnsi="Public Sans"/>
        </w:rPr>
        <w:t xml:space="preserve"> sets out the requirements for reporting serious breaches that occur in </w:t>
      </w:r>
      <w:r w:rsidR="00DB626B">
        <w:rPr>
          <w:rFonts w:ascii="Public Sans" w:hAnsi="Public Sans"/>
        </w:rPr>
        <w:t>Clinical Trials</w:t>
      </w:r>
      <w:r w:rsidRPr="00B36443">
        <w:rPr>
          <w:rFonts w:ascii="Public Sans" w:hAnsi="Public Sans"/>
        </w:rPr>
        <w:t>.</w:t>
      </w:r>
    </w:p>
    <w:p w14:paraId="00000244" w14:textId="00AC3F01" w:rsidR="00C07ED3" w:rsidRPr="00B36443" w:rsidRDefault="00C75DF1">
      <w:pPr>
        <w:rPr>
          <w:rFonts w:ascii="Public Sans" w:hAnsi="Public Sans"/>
        </w:rPr>
      </w:pPr>
      <w:r w:rsidRPr="00B36443">
        <w:rPr>
          <w:rFonts w:ascii="Public Sans" w:hAnsi="Public Sans"/>
        </w:rPr>
        <w:t xml:space="preserve">A protocol deviation is any breach, divergence or departure from the requirements of GCP or the </w:t>
      </w:r>
      <w:r w:rsidR="00DB626B">
        <w:rPr>
          <w:rFonts w:ascii="Public Sans" w:hAnsi="Public Sans"/>
        </w:rPr>
        <w:t>Clinical Trial</w:t>
      </w:r>
      <w:r w:rsidRPr="00B36443">
        <w:rPr>
          <w:rFonts w:ascii="Public Sans" w:hAnsi="Public Sans"/>
        </w:rPr>
        <w:t xml:space="preserve"> protocol. GCP requires all deviations to be reported to, and collated by the Sponsor. The term serious breach describes the subset of deviations that are likely to affect to a significant degree:</w:t>
      </w:r>
    </w:p>
    <w:p w14:paraId="00000245" w14:textId="44047E05" w:rsidR="00C07ED3" w:rsidRPr="00B36443" w:rsidRDefault="00C75DF1">
      <w:pPr>
        <w:ind w:firstLine="720"/>
        <w:rPr>
          <w:rFonts w:ascii="Public Sans" w:hAnsi="Public Sans"/>
        </w:rPr>
      </w:pPr>
      <w:r w:rsidRPr="00B36443">
        <w:rPr>
          <w:rFonts w:ascii="Public Sans" w:hAnsi="Public Sans"/>
        </w:rPr>
        <w:t>a) The safety or rights of a trial participant, or</w:t>
      </w:r>
    </w:p>
    <w:p w14:paraId="00000246" w14:textId="0A8C0D3F" w:rsidR="00C07ED3" w:rsidRPr="00A4750C" w:rsidRDefault="00C75DF1">
      <w:pPr>
        <w:ind w:firstLine="720"/>
        <w:rPr>
          <w:rFonts w:ascii="Public Sans" w:hAnsi="Public Sans"/>
        </w:rPr>
      </w:pPr>
      <w:r w:rsidRPr="00B36443">
        <w:rPr>
          <w:rFonts w:ascii="Public Sans" w:hAnsi="Public Sans"/>
        </w:rPr>
        <w:t>b</w:t>
      </w:r>
      <w:r w:rsidRPr="00A4750C">
        <w:rPr>
          <w:rFonts w:ascii="Public Sans" w:hAnsi="Public Sans"/>
        </w:rPr>
        <w:t xml:space="preserve">) The reliability and robustness of the data generated in the </w:t>
      </w:r>
      <w:r w:rsidR="00DB626B" w:rsidRPr="00A4750C">
        <w:rPr>
          <w:rFonts w:ascii="Public Sans" w:hAnsi="Public Sans"/>
        </w:rPr>
        <w:t>Clinical Trial</w:t>
      </w:r>
      <w:r w:rsidRPr="00A4750C">
        <w:rPr>
          <w:rFonts w:ascii="Public Sans" w:hAnsi="Public Sans"/>
        </w:rPr>
        <w:t>.</w:t>
      </w:r>
    </w:p>
    <w:p w14:paraId="0710285D" w14:textId="5FE57DB1" w:rsidR="00526B99" w:rsidRPr="00B36443" w:rsidRDefault="00C75DF1">
      <w:pPr>
        <w:rPr>
          <w:rFonts w:ascii="Public Sans" w:hAnsi="Public Sans"/>
        </w:rPr>
      </w:pPr>
      <w:r w:rsidRPr="00A4750C">
        <w:rPr>
          <w:rFonts w:ascii="Public Sans" w:hAnsi="Public Sans"/>
        </w:rPr>
        <w:t xml:space="preserve">See </w:t>
      </w:r>
      <w:r w:rsidR="00FF5168" w:rsidRPr="00A4750C">
        <w:rPr>
          <w:rFonts w:ascii="Public Sans" w:hAnsi="Public Sans"/>
          <w:i/>
        </w:rPr>
        <w:t>NSW</w:t>
      </w:r>
      <w:r w:rsidRPr="00A4750C">
        <w:rPr>
          <w:rFonts w:ascii="Public Sans" w:hAnsi="Public Sans"/>
          <w:i/>
        </w:rPr>
        <w:t xml:space="preserve"> </w:t>
      </w:r>
      <w:r w:rsidR="005C0F84" w:rsidRPr="00A4750C">
        <w:rPr>
          <w:rFonts w:ascii="Public Sans" w:hAnsi="Public Sans"/>
          <w:i/>
        </w:rPr>
        <w:t>Health</w:t>
      </w:r>
      <w:r w:rsidRPr="00A4750C">
        <w:rPr>
          <w:rFonts w:ascii="Public Sans" w:hAnsi="Public Sans"/>
          <w:i/>
        </w:rPr>
        <w:t xml:space="preserve"> </w:t>
      </w:r>
      <w:r w:rsidR="00C4172B" w:rsidRPr="00A4750C">
        <w:rPr>
          <w:rFonts w:ascii="Public Sans" w:hAnsi="Public Sans"/>
          <w:i/>
        </w:rPr>
        <w:t>Investigation of Potential Breaches of the Australian Code SOP.</w:t>
      </w:r>
      <w:r w:rsidR="00C4172B">
        <w:rPr>
          <w:rFonts w:ascii="Public Sans" w:hAnsi="Public Sans"/>
          <w:i/>
        </w:rPr>
        <w:t xml:space="preserve"> </w:t>
      </w:r>
    </w:p>
    <w:p w14:paraId="00000248" w14:textId="111A30E5" w:rsidR="00C07ED3" w:rsidRPr="00B36443" w:rsidRDefault="00C75DF1">
      <w:pPr>
        <w:pStyle w:val="Heading1"/>
        <w:rPr>
          <w:rFonts w:ascii="Public Sans" w:hAnsi="Public Sans"/>
        </w:rPr>
      </w:pPr>
      <w:bookmarkStart w:id="123" w:name="_16._Research_Misconduct"/>
      <w:bookmarkStart w:id="124" w:name="_17._Research_Misconduct"/>
      <w:bookmarkStart w:id="125" w:name="_18._Research_Misconduct"/>
      <w:bookmarkStart w:id="126" w:name="_19._Research_Misconduct"/>
      <w:bookmarkStart w:id="127" w:name="_Toc169706676"/>
      <w:bookmarkEnd w:id="123"/>
      <w:bookmarkEnd w:id="124"/>
      <w:bookmarkEnd w:id="125"/>
      <w:bookmarkEnd w:id="126"/>
      <w:r w:rsidRPr="00B36443">
        <w:rPr>
          <w:rFonts w:ascii="Public Sans" w:hAnsi="Public Sans"/>
        </w:rPr>
        <w:t>1</w:t>
      </w:r>
      <w:r w:rsidR="00C64F86">
        <w:rPr>
          <w:rFonts w:ascii="Public Sans" w:hAnsi="Public Sans"/>
        </w:rPr>
        <w:t>9</w:t>
      </w:r>
      <w:r w:rsidRPr="00B36443">
        <w:rPr>
          <w:rFonts w:ascii="Public Sans" w:hAnsi="Public Sans"/>
        </w:rPr>
        <w:t>. Research Misconduct &amp; Complaints Management</w:t>
      </w:r>
      <w:bookmarkEnd w:id="127"/>
    </w:p>
    <w:p w14:paraId="00000249" w14:textId="18B401D9" w:rsidR="00C07ED3" w:rsidRPr="00B36443" w:rsidRDefault="00C75DF1">
      <w:pPr>
        <w:rPr>
          <w:rFonts w:ascii="Public Sans" w:hAnsi="Public Sans"/>
        </w:rPr>
      </w:pPr>
      <w:r w:rsidRPr="00B36443">
        <w:rPr>
          <w:rFonts w:ascii="Public Sans" w:hAnsi="Public Sans"/>
          <w:i/>
        </w:rPr>
        <w:t>The Code</w:t>
      </w:r>
      <w:r w:rsidRPr="00B36443">
        <w:rPr>
          <w:rFonts w:ascii="Public Sans" w:hAnsi="Public Sans"/>
        </w:rPr>
        <w:t xml:space="preserve"> describes research misconduct as “a serious breach of </w:t>
      </w:r>
      <w:r w:rsidRPr="004F4B2D">
        <w:rPr>
          <w:rFonts w:ascii="Public Sans" w:hAnsi="Public Sans"/>
          <w:i/>
          <w:iCs/>
        </w:rPr>
        <w:t>the Code</w:t>
      </w:r>
      <w:r w:rsidRPr="00B36443">
        <w:rPr>
          <w:rFonts w:ascii="Public Sans" w:hAnsi="Public Sans"/>
        </w:rPr>
        <w:t xml:space="preserve"> which is also intentional or negligent”.</w:t>
      </w:r>
    </w:p>
    <w:p w14:paraId="0000024A" w14:textId="30305FFE" w:rsidR="00C07ED3" w:rsidRPr="00B36443" w:rsidRDefault="00C75DF1">
      <w:pPr>
        <w:rPr>
          <w:rFonts w:ascii="Public Sans" w:hAnsi="Public Sans"/>
        </w:rPr>
      </w:pPr>
      <w:r w:rsidRPr="00B36443">
        <w:rPr>
          <w:rFonts w:ascii="Public Sans" w:hAnsi="Public Sans"/>
        </w:rPr>
        <w:t xml:space="preserve">Research misconduct includes fabrication, falsification, plagiarism or deception in proposing, carrying out or reporting the results of research, and the failure to declare or manage a serious conflict of interest. It includes avoidable failure to follow research proposals as approved by a </w:t>
      </w:r>
      <w:r w:rsidR="00B65B59">
        <w:rPr>
          <w:rFonts w:ascii="Public Sans" w:hAnsi="Public Sans"/>
        </w:rPr>
        <w:t>HREC</w:t>
      </w:r>
      <w:r w:rsidRPr="00B36443">
        <w:rPr>
          <w:rFonts w:ascii="Public Sans" w:hAnsi="Public Sans"/>
        </w:rPr>
        <w:t xml:space="preserve">, particularly where this failure may result in unreasonable risk or harm to humans, animals or the environment. It also includes the </w:t>
      </w:r>
      <w:r w:rsidR="00FD411F" w:rsidRPr="00B36443">
        <w:rPr>
          <w:rFonts w:ascii="Public Sans" w:hAnsi="Public Sans"/>
        </w:rPr>
        <w:t>wilful</w:t>
      </w:r>
      <w:r w:rsidRPr="00B36443">
        <w:rPr>
          <w:rFonts w:ascii="Public Sans" w:hAnsi="Public Sans"/>
        </w:rPr>
        <w:t xml:space="preserve"> concealment or facilitation of research misconduct by others.</w:t>
      </w:r>
    </w:p>
    <w:p w14:paraId="0000024B" w14:textId="40471300" w:rsidR="00C07ED3" w:rsidRPr="00B36443" w:rsidRDefault="00C75DF1">
      <w:pPr>
        <w:rPr>
          <w:rFonts w:ascii="Public Sans" w:hAnsi="Public Sans"/>
        </w:rPr>
      </w:pPr>
      <w:r w:rsidRPr="00B36443">
        <w:rPr>
          <w:rFonts w:ascii="Public Sans" w:hAnsi="Public Sans"/>
        </w:rPr>
        <w:t xml:space="preserve">Research misconduct does not include differences in judgement in management of the research </w:t>
      </w:r>
      <w:r w:rsidR="000E5DF7" w:rsidRPr="00B36443">
        <w:rPr>
          <w:rFonts w:ascii="Public Sans" w:hAnsi="Public Sans"/>
        </w:rPr>
        <w:t>project and</w:t>
      </w:r>
      <w:r w:rsidRPr="00B36443">
        <w:rPr>
          <w:rFonts w:ascii="Public Sans" w:hAnsi="Public Sans"/>
        </w:rPr>
        <w:t xml:space="preserve"> may not include honest errors that are minor or unintentional.</w:t>
      </w:r>
    </w:p>
    <w:p w14:paraId="0000024D" w14:textId="0DAC0CFE" w:rsidR="00C07ED3" w:rsidRPr="00B36443" w:rsidRDefault="6F861BE8" w:rsidP="33F2014E">
      <w:pPr>
        <w:rPr>
          <w:rFonts w:ascii="Public Sans" w:hAnsi="Public Sans"/>
        </w:rPr>
      </w:pPr>
      <w:r w:rsidRPr="00B36443">
        <w:rPr>
          <w:rFonts w:ascii="Public Sans" w:hAnsi="Public Sans"/>
        </w:rPr>
        <w:t xml:space="preserve">It is the responsibility of all staff to notify </w:t>
      </w:r>
      <w:r w:rsidR="002D64D0" w:rsidRPr="00B36443">
        <w:rPr>
          <w:rFonts w:ascii="Public Sans" w:hAnsi="Public Sans"/>
        </w:rPr>
        <w:t xml:space="preserve">the NSW Health </w:t>
      </w:r>
      <w:r w:rsidR="00797C59" w:rsidRPr="007B37A1">
        <w:rPr>
          <w:rFonts w:ascii="Public Sans" w:hAnsi="Public Sans"/>
        </w:rPr>
        <w:t>Organisation</w:t>
      </w:r>
      <w:r w:rsidR="002D64D0" w:rsidRPr="00B36443">
        <w:rPr>
          <w:rFonts w:ascii="Public Sans" w:hAnsi="Public Sans"/>
        </w:rPr>
        <w:t xml:space="preserve"> </w:t>
      </w:r>
      <w:r w:rsidRPr="00B36443">
        <w:rPr>
          <w:rFonts w:ascii="Public Sans" w:hAnsi="Public Sans"/>
        </w:rPr>
        <w:t xml:space="preserve">in a timely manner if they become aware of any potential breaches to </w:t>
      </w:r>
      <w:r w:rsidRPr="00B36443">
        <w:rPr>
          <w:rFonts w:ascii="Public Sans" w:hAnsi="Public Sans"/>
          <w:i/>
          <w:iCs/>
        </w:rPr>
        <w:t xml:space="preserve">the </w:t>
      </w:r>
      <w:r w:rsidRPr="00CB7599">
        <w:rPr>
          <w:rFonts w:ascii="Public Sans" w:hAnsi="Public Sans"/>
          <w:i/>
          <w:iCs/>
        </w:rPr>
        <w:t>Code</w:t>
      </w:r>
      <w:r w:rsidRPr="00CB7599">
        <w:rPr>
          <w:rFonts w:ascii="Public Sans" w:hAnsi="Public Sans"/>
        </w:rPr>
        <w:t xml:space="preserve"> and/or any type of </w:t>
      </w:r>
      <w:r w:rsidR="00B65B59" w:rsidRPr="00CB7599">
        <w:rPr>
          <w:rFonts w:ascii="Public Sans" w:hAnsi="Public Sans"/>
        </w:rPr>
        <w:t>r</w:t>
      </w:r>
      <w:r w:rsidRPr="00CB7599">
        <w:rPr>
          <w:rFonts w:ascii="Public Sans" w:hAnsi="Public Sans"/>
        </w:rPr>
        <w:t xml:space="preserve">esearch </w:t>
      </w:r>
      <w:r w:rsidR="00B65B59" w:rsidRPr="00CB7599">
        <w:rPr>
          <w:rFonts w:ascii="Public Sans" w:hAnsi="Public Sans"/>
        </w:rPr>
        <w:t>m</w:t>
      </w:r>
      <w:r w:rsidRPr="00CB7599">
        <w:rPr>
          <w:rFonts w:ascii="Public Sans" w:hAnsi="Public Sans"/>
        </w:rPr>
        <w:t xml:space="preserve">isconduct either </w:t>
      </w:r>
      <w:r w:rsidRPr="00CB7599">
        <w:rPr>
          <w:rFonts w:ascii="Public Sans" w:hAnsi="Public Sans"/>
        </w:rPr>
        <w:lastRenderedPageBreak/>
        <w:t xml:space="preserve">resulting from their own actions or of any </w:t>
      </w:r>
      <w:r w:rsidR="00FF5168" w:rsidRPr="00CB7599">
        <w:rPr>
          <w:rFonts w:ascii="Public Sans" w:hAnsi="Public Sans"/>
        </w:rPr>
        <w:t>NSW</w:t>
      </w:r>
      <w:r w:rsidRPr="00CB7599">
        <w:rPr>
          <w:rFonts w:ascii="Public Sans" w:hAnsi="Public Sans"/>
        </w:rPr>
        <w:t xml:space="preserve"> </w:t>
      </w:r>
      <w:r w:rsidR="00B21CF8" w:rsidRPr="00CB7599">
        <w:rPr>
          <w:rFonts w:ascii="Public Sans" w:hAnsi="Public Sans"/>
        </w:rPr>
        <w:t xml:space="preserve">Health </w:t>
      </w:r>
      <w:r w:rsidRPr="00CB7599">
        <w:rPr>
          <w:rFonts w:ascii="Public Sans" w:hAnsi="Public Sans"/>
        </w:rPr>
        <w:t>staff.</w:t>
      </w:r>
      <w:r w:rsidR="00C81E7B" w:rsidRPr="00CB7599">
        <w:rPr>
          <w:rFonts w:ascii="Public Sans" w:hAnsi="Public Sans"/>
        </w:rPr>
        <w:t xml:space="preserve"> </w:t>
      </w:r>
      <w:r w:rsidRPr="00CB7599">
        <w:rPr>
          <w:rFonts w:ascii="Public Sans" w:hAnsi="Public Sans"/>
        </w:rPr>
        <w:t xml:space="preserve">Research related complaints and potential breaches of </w:t>
      </w:r>
      <w:r w:rsidRPr="00CB7599">
        <w:rPr>
          <w:rFonts w:ascii="Public Sans" w:hAnsi="Public Sans"/>
          <w:i/>
          <w:iCs/>
        </w:rPr>
        <w:t>the Code</w:t>
      </w:r>
      <w:r w:rsidRPr="00CB7599">
        <w:rPr>
          <w:rFonts w:ascii="Public Sans" w:hAnsi="Public Sans"/>
        </w:rPr>
        <w:t xml:space="preserve"> will be managed in accordance with the </w:t>
      </w:r>
      <w:r w:rsidR="00C4172B" w:rsidRPr="00CB7599">
        <w:rPr>
          <w:rFonts w:ascii="Public Sans" w:hAnsi="Public Sans"/>
          <w:i/>
        </w:rPr>
        <w:t xml:space="preserve">NSW Health Investigation of Potential Breaches of the Australian Code SOP </w:t>
      </w:r>
      <w:r w:rsidR="2FC5D2DC" w:rsidRPr="00CB7599">
        <w:rPr>
          <w:rFonts w:ascii="Public Sans" w:hAnsi="Public Sans"/>
        </w:rPr>
        <w:t xml:space="preserve">which is aligned with </w:t>
      </w:r>
      <w:r w:rsidR="22898753" w:rsidRPr="00CB7599">
        <w:rPr>
          <w:rFonts w:ascii="Public Sans" w:hAnsi="Public Sans"/>
        </w:rPr>
        <w:t xml:space="preserve">the </w:t>
      </w:r>
      <w:hyperlink r:id="rId138" w:anchor="download" w:history="1">
        <w:r w:rsidR="22898753" w:rsidRPr="00CB7599">
          <w:rPr>
            <w:rStyle w:val="Hyperlink"/>
            <w:rFonts w:ascii="Public Sans" w:hAnsi="Public Sans"/>
          </w:rPr>
          <w:t>NHMRC Guide to Managing and Investigating Potential Breaches of the Code</w:t>
        </w:r>
      </w:hyperlink>
      <w:r w:rsidR="22898753" w:rsidRPr="00CB7599">
        <w:rPr>
          <w:rFonts w:ascii="Public Sans" w:hAnsi="Public Sans"/>
        </w:rPr>
        <w:t>.</w:t>
      </w:r>
      <w:r w:rsidR="22898753" w:rsidRPr="00B36443">
        <w:rPr>
          <w:rFonts w:ascii="Public Sans" w:hAnsi="Public Sans"/>
        </w:rPr>
        <w:t xml:space="preserve"> </w:t>
      </w:r>
    </w:p>
    <w:p w14:paraId="0000024E" w14:textId="3715EF2E" w:rsidR="00C07ED3" w:rsidRPr="00B36443" w:rsidRDefault="00C64F86">
      <w:pPr>
        <w:pStyle w:val="Heading1"/>
        <w:rPr>
          <w:rFonts w:ascii="Public Sans" w:hAnsi="Public Sans"/>
        </w:rPr>
      </w:pPr>
      <w:bookmarkStart w:id="128" w:name="_17._Authorship,_Research"/>
      <w:bookmarkStart w:id="129" w:name="_18._Authorship,_Research"/>
      <w:bookmarkStart w:id="130" w:name="_19._Authorship,_Research"/>
      <w:bookmarkStart w:id="131" w:name="_20._Authorship,_Research"/>
      <w:bookmarkStart w:id="132" w:name="_Toc169706677"/>
      <w:bookmarkEnd w:id="128"/>
      <w:bookmarkEnd w:id="129"/>
      <w:bookmarkEnd w:id="130"/>
      <w:bookmarkEnd w:id="131"/>
      <w:r>
        <w:rPr>
          <w:rFonts w:ascii="Public Sans" w:hAnsi="Public Sans"/>
        </w:rPr>
        <w:t>20</w:t>
      </w:r>
      <w:r w:rsidR="00C75DF1" w:rsidRPr="00B36443">
        <w:rPr>
          <w:rFonts w:ascii="Public Sans" w:hAnsi="Public Sans"/>
        </w:rPr>
        <w:t>. Authorship, Research Output &amp; Communications</w:t>
      </w:r>
      <w:bookmarkEnd w:id="132"/>
    </w:p>
    <w:p w14:paraId="0000024F" w14:textId="5FA4DB3E" w:rsidR="00C07ED3" w:rsidRPr="00B36443" w:rsidRDefault="00C96F58">
      <w:pPr>
        <w:rPr>
          <w:rFonts w:ascii="Public Sans" w:hAnsi="Public Sans"/>
        </w:rPr>
      </w:pPr>
      <w:r w:rsidRPr="00B36443">
        <w:rPr>
          <w:rFonts w:ascii="Public Sans" w:hAnsi="Public Sans"/>
        </w:rPr>
        <w:t>NSW Health Organisation</w:t>
      </w:r>
      <w:r w:rsidR="00492797" w:rsidRPr="00B36443">
        <w:rPr>
          <w:rFonts w:ascii="Public Sans" w:hAnsi="Public Sans"/>
        </w:rPr>
        <w:t>s</w:t>
      </w:r>
      <w:r w:rsidR="00C75DF1" w:rsidRPr="00B36443">
        <w:rPr>
          <w:rFonts w:ascii="Public Sans" w:hAnsi="Public Sans"/>
        </w:rPr>
        <w:t xml:space="preserve"> ha</w:t>
      </w:r>
      <w:r w:rsidR="00492797" w:rsidRPr="00B36443">
        <w:rPr>
          <w:rFonts w:ascii="Public Sans" w:hAnsi="Public Sans"/>
        </w:rPr>
        <w:t>ve</w:t>
      </w:r>
      <w:r w:rsidR="00C75DF1" w:rsidRPr="00B36443">
        <w:rPr>
          <w:rFonts w:ascii="Public Sans" w:hAnsi="Public Sans"/>
        </w:rPr>
        <w:t xml:space="preserve"> a responsibility to ensure that findings and advances in knowledge from publicly funded research are disseminated to other researchers and the wider community, subject to </w:t>
      </w:r>
      <w:r w:rsidR="00C75DF1" w:rsidRPr="009220AB">
        <w:rPr>
          <w:rFonts w:ascii="Public Sans" w:hAnsi="Public Sans"/>
        </w:rPr>
        <w:t>relevant restrictions on the publication of results (see als</w:t>
      </w:r>
      <w:r w:rsidR="00B440E3" w:rsidRPr="009220AB">
        <w:rPr>
          <w:rFonts w:ascii="Public Sans" w:hAnsi="Public Sans"/>
        </w:rPr>
        <w:t xml:space="preserve">o Section </w:t>
      </w:r>
      <w:r w:rsidR="009220AB" w:rsidRPr="009220AB">
        <w:rPr>
          <w:rFonts w:ascii="Public Sans" w:hAnsi="Public Sans"/>
        </w:rPr>
        <w:t>1</w:t>
      </w:r>
      <w:r w:rsidR="00B67429">
        <w:rPr>
          <w:rFonts w:ascii="Public Sans" w:hAnsi="Public Sans"/>
        </w:rPr>
        <w:t>1</w:t>
      </w:r>
      <w:r w:rsidR="00B440E3" w:rsidRPr="009220AB">
        <w:rPr>
          <w:rFonts w:ascii="Public Sans" w:hAnsi="Public Sans"/>
        </w:rPr>
        <w:t>: Intellectual Property</w:t>
      </w:r>
      <w:r w:rsidR="00C75DF1" w:rsidRPr="009220AB">
        <w:rPr>
          <w:rFonts w:ascii="Public Sans" w:hAnsi="Public Sans"/>
        </w:rPr>
        <w:t>).</w:t>
      </w:r>
      <w:r w:rsidR="00C75DF1" w:rsidRPr="00B36443">
        <w:rPr>
          <w:rFonts w:ascii="Public Sans" w:hAnsi="Public Sans"/>
        </w:rPr>
        <w:t xml:space="preserve"> </w:t>
      </w:r>
    </w:p>
    <w:p w14:paraId="00000250" w14:textId="0719F5D9" w:rsidR="00C07ED3" w:rsidRPr="00B36443" w:rsidRDefault="6F861BE8">
      <w:pPr>
        <w:rPr>
          <w:rFonts w:ascii="Public Sans" w:hAnsi="Public Sans"/>
        </w:rPr>
      </w:pPr>
      <w:r w:rsidRPr="00B36443">
        <w:rPr>
          <w:rFonts w:ascii="Public Sans" w:hAnsi="Public Sans"/>
        </w:rPr>
        <w:t>In accordance with t</w:t>
      </w:r>
      <w:r w:rsidRPr="00B36443">
        <w:rPr>
          <w:rFonts w:ascii="Public Sans" w:hAnsi="Public Sans"/>
          <w:i/>
          <w:iCs/>
        </w:rPr>
        <w:t>he</w:t>
      </w:r>
      <w:r w:rsidRPr="00B36443">
        <w:rPr>
          <w:rFonts w:ascii="Public Sans" w:hAnsi="Public Sans"/>
        </w:rPr>
        <w:t xml:space="preserve"> </w:t>
      </w:r>
      <w:r w:rsidRPr="00B36443">
        <w:rPr>
          <w:rFonts w:ascii="Public Sans" w:hAnsi="Public Sans"/>
          <w:i/>
          <w:iCs/>
        </w:rPr>
        <w:t>Code</w:t>
      </w:r>
      <w:r w:rsidRPr="00B36443">
        <w:rPr>
          <w:rFonts w:ascii="Public Sans" w:hAnsi="Public Sans"/>
        </w:rPr>
        <w:t xml:space="preserve">, </w:t>
      </w:r>
      <w:r w:rsidR="00B440E3">
        <w:rPr>
          <w:rFonts w:ascii="Public Sans" w:hAnsi="Public Sans"/>
        </w:rPr>
        <w:t>r</w:t>
      </w:r>
      <w:r w:rsidRPr="00B36443">
        <w:rPr>
          <w:rFonts w:ascii="Public Sans" w:hAnsi="Public Sans"/>
        </w:rPr>
        <w:t>esearchers are responsible for:</w:t>
      </w:r>
    </w:p>
    <w:p w14:paraId="00000251" w14:textId="0600A195" w:rsidR="00C07ED3" w:rsidRPr="00B36443" w:rsidRDefault="6F861BE8" w:rsidP="1054D234">
      <w:pPr>
        <w:pStyle w:val="ListParagraph"/>
        <w:numPr>
          <w:ilvl w:val="0"/>
          <w:numId w:val="18"/>
        </w:numPr>
        <w:spacing w:after="0"/>
        <w:rPr>
          <w:rFonts w:ascii="Public Sans" w:hAnsi="Public Sans"/>
        </w:rPr>
      </w:pPr>
      <w:r w:rsidRPr="00B36443">
        <w:rPr>
          <w:rFonts w:ascii="Public Sans" w:hAnsi="Public Sans"/>
        </w:rPr>
        <w:t>Disseminating their research findings responsibly, accurately and as broadly as possible (R23),</w:t>
      </w:r>
    </w:p>
    <w:p w14:paraId="00000252" w14:textId="614397C9" w:rsidR="00C07ED3" w:rsidRPr="00B36443" w:rsidRDefault="6F861BE8" w:rsidP="1054D234">
      <w:pPr>
        <w:pStyle w:val="ListParagraph"/>
        <w:numPr>
          <w:ilvl w:val="0"/>
          <w:numId w:val="17"/>
        </w:numPr>
        <w:spacing w:after="0"/>
        <w:rPr>
          <w:rFonts w:ascii="Public Sans" w:hAnsi="Public Sans"/>
        </w:rPr>
      </w:pPr>
      <w:r w:rsidRPr="00B36443">
        <w:rPr>
          <w:rFonts w:ascii="Public Sans" w:hAnsi="Public Sans"/>
        </w:rPr>
        <w:t>Ensuring appropriate and fair attribution of authorship to those who have made a significant contribution to the research and its output, and that all authors have agreed to be listed as authors in publications (R25), and</w:t>
      </w:r>
    </w:p>
    <w:p w14:paraId="00000253" w14:textId="7922DEDF" w:rsidR="00C07ED3" w:rsidRPr="00B36443" w:rsidRDefault="6F861BE8" w:rsidP="1054D234">
      <w:pPr>
        <w:pStyle w:val="ListParagraph"/>
        <w:numPr>
          <w:ilvl w:val="0"/>
          <w:numId w:val="16"/>
        </w:numPr>
        <w:rPr>
          <w:rFonts w:ascii="Public Sans" w:hAnsi="Public Sans"/>
        </w:rPr>
      </w:pPr>
      <w:r w:rsidRPr="00B36443">
        <w:rPr>
          <w:rFonts w:ascii="Public Sans" w:hAnsi="Public Sans"/>
        </w:rPr>
        <w:t>Acknowledging contributions other than authorship (R26).</w:t>
      </w:r>
    </w:p>
    <w:p w14:paraId="00000254" w14:textId="4D3CD658" w:rsidR="00C07ED3" w:rsidRPr="00B36443" w:rsidRDefault="00C75DF1">
      <w:pPr>
        <w:rPr>
          <w:rFonts w:ascii="Public Sans" w:hAnsi="Public Sans"/>
        </w:rPr>
      </w:pPr>
      <w:r w:rsidRPr="00B36443">
        <w:rPr>
          <w:rFonts w:ascii="Public Sans" w:hAnsi="Public Sans"/>
        </w:rPr>
        <w:t>The following principles apply to publication of research finding</w:t>
      </w:r>
      <w:r w:rsidR="005E321D" w:rsidRPr="007B37A1">
        <w:rPr>
          <w:rFonts w:ascii="Public Sans" w:hAnsi="Public Sans"/>
        </w:rPr>
        <w:t>s</w:t>
      </w:r>
      <w:r w:rsidRPr="00B36443">
        <w:rPr>
          <w:rFonts w:ascii="Public Sans" w:hAnsi="Public Sans"/>
        </w:rPr>
        <w:t xml:space="preserve">: </w:t>
      </w:r>
    </w:p>
    <w:p w14:paraId="00000255" w14:textId="65F05518" w:rsidR="00C07ED3" w:rsidRPr="00B36443" w:rsidRDefault="6F861BE8" w:rsidP="1054D234">
      <w:pPr>
        <w:pStyle w:val="ListParagraph"/>
        <w:numPr>
          <w:ilvl w:val="0"/>
          <w:numId w:val="15"/>
        </w:numPr>
        <w:spacing w:after="0"/>
        <w:rPr>
          <w:rFonts w:ascii="Public Sans" w:hAnsi="Public Sans"/>
        </w:rPr>
      </w:pPr>
      <w:r w:rsidRPr="00B36443">
        <w:rPr>
          <w:rFonts w:ascii="Public Sans" w:hAnsi="Public Sans"/>
        </w:rPr>
        <w:t xml:space="preserve">Researchers must ensure that their research findings are accurate and are reported in a complete, correct and unambiguous manner. </w:t>
      </w:r>
      <w:r w:rsidR="1F2653DA" w:rsidRPr="00B36443">
        <w:rPr>
          <w:rFonts w:ascii="Public Sans" w:hAnsi="Public Sans"/>
        </w:rPr>
        <w:t xml:space="preserve"> </w:t>
      </w:r>
    </w:p>
    <w:p w14:paraId="00000256" w14:textId="4CB4F585" w:rsidR="00C07ED3" w:rsidRPr="00B36443" w:rsidRDefault="001F11E4" w:rsidP="1054D234">
      <w:pPr>
        <w:pStyle w:val="ListParagraph"/>
        <w:numPr>
          <w:ilvl w:val="0"/>
          <w:numId w:val="14"/>
        </w:numPr>
        <w:spacing w:after="0"/>
        <w:rPr>
          <w:rFonts w:ascii="Public Sans" w:hAnsi="Public Sans"/>
        </w:rPr>
      </w:pPr>
      <w:r w:rsidRPr="007B37A1">
        <w:rPr>
          <w:rFonts w:ascii="Public Sans" w:hAnsi="Public Sans"/>
        </w:rPr>
        <w:t>It is just as important to report n</w:t>
      </w:r>
      <w:r w:rsidR="6F861BE8" w:rsidRPr="00B36443">
        <w:rPr>
          <w:rFonts w:ascii="Public Sans" w:hAnsi="Public Sans"/>
        </w:rPr>
        <w:t xml:space="preserve">egative results </w:t>
      </w:r>
      <w:r w:rsidR="00F55A65" w:rsidRPr="007B37A1">
        <w:rPr>
          <w:rFonts w:ascii="Public Sans" w:hAnsi="Public Sans"/>
        </w:rPr>
        <w:t>as</w:t>
      </w:r>
      <w:r w:rsidRPr="007B37A1">
        <w:rPr>
          <w:rFonts w:ascii="Public Sans" w:hAnsi="Public Sans"/>
        </w:rPr>
        <w:t xml:space="preserve"> well as</w:t>
      </w:r>
      <w:r w:rsidR="00F55A65" w:rsidRPr="007B37A1">
        <w:rPr>
          <w:rFonts w:ascii="Public Sans" w:hAnsi="Public Sans"/>
        </w:rPr>
        <w:t xml:space="preserve"> positive results. </w:t>
      </w:r>
      <w:r w:rsidR="6F861BE8" w:rsidRPr="00B36443">
        <w:rPr>
          <w:rFonts w:ascii="Public Sans" w:hAnsi="Public Sans"/>
        </w:rPr>
        <w:t xml:space="preserve"> </w:t>
      </w:r>
    </w:p>
    <w:p w14:paraId="00000257" w14:textId="4BF0FF20" w:rsidR="00C07ED3" w:rsidRPr="00B36443" w:rsidRDefault="6F861BE8" w:rsidP="1054D234">
      <w:pPr>
        <w:pStyle w:val="ListParagraph"/>
        <w:numPr>
          <w:ilvl w:val="0"/>
          <w:numId w:val="13"/>
        </w:numPr>
        <w:spacing w:after="0"/>
        <w:rPr>
          <w:rFonts w:ascii="Public Sans" w:hAnsi="Public Sans"/>
        </w:rPr>
      </w:pPr>
      <w:r w:rsidRPr="00B36443">
        <w:rPr>
          <w:rFonts w:ascii="Public Sans" w:hAnsi="Public Sans"/>
        </w:rPr>
        <w:t xml:space="preserve">Potential conflicts of interest must be disclosed in accordance with the </w:t>
      </w:r>
      <w:r w:rsidR="00FF5168" w:rsidRPr="00B36443">
        <w:rPr>
          <w:rFonts w:ascii="Public Sans" w:hAnsi="Public Sans"/>
        </w:rPr>
        <w:t>NSW</w:t>
      </w:r>
      <w:r w:rsidRPr="00B36443">
        <w:rPr>
          <w:rFonts w:ascii="Public Sans" w:hAnsi="Public Sans"/>
        </w:rPr>
        <w:t xml:space="preserve"> Conflict of Interest Policy. </w:t>
      </w:r>
    </w:p>
    <w:p w14:paraId="1ADEB6AB" w14:textId="7C41B142" w:rsidR="6F861BE8" w:rsidRPr="00B36443" w:rsidRDefault="6F861BE8" w:rsidP="33F2014E">
      <w:pPr>
        <w:pStyle w:val="ListParagraph"/>
        <w:numPr>
          <w:ilvl w:val="0"/>
          <w:numId w:val="12"/>
        </w:numPr>
        <w:rPr>
          <w:rFonts w:ascii="Public Sans" w:hAnsi="Public Sans"/>
        </w:rPr>
      </w:pPr>
      <w:r w:rsidRPr="00B36443">
        <w:rPr>
          <w:rFonts w:ascii="Public Sans" w:hAnsi="Public Sans"/>
        </w:rPr>
        <w:t xml:space="preserve">The same set or subset of data may not be published more than once, except where due reference is made. </w:t>
      </w:r>
    </w:p>
    <w:p w14:paraId="204E8966" w14:textId="6F034BA5" w:rsidR="000C0B4D" w:rsidRPr="00B36443" w:rsidRDefault="000C0B4D" w:rsidP="000C0B4D">
      <w:pPr>
        <w:rPr>
          <w:rFonts w:ascii="Public Sans" w:hAnsi="Public Sans"/>
        </w:rPr>
      </w:pPr>
      <w:r w:rsidRPr="00B36443">
        <w:rPr>
          <w:rFonts w:ascii="Public Sans" w:hAnsi="Public Sans"/>
        </w:rPr>
        <w:t xml:space="preserve">Many professional journals require evidence of ethical review before results will be published. Intending authors should always check and follow the specific journal requirements.   </w:t>
      </w:r>
    </w:p>
    <w:p w14:paraId="7FF9CD71" w14:textId="77777777" w:rsidR="000C0B4D" w:rsidRPr="00B36443" w:rsidRDefault="000C0B4D" w:rsidP="000C0B4D">
      <w:pPr>
        <w:rPr>
          <w:rFonts w:ascii="Public Sans" w:hAnsi="Public Sans"/>
        </w:rPr>
      </w:pPr>
      <w:r w:rsidRPr="51D2A1A5">
        <w:rPr>
          <w:rFonts w:ascii="Public Sans" w:hAnsi="Public Sans"/>
        </w:rPr>
        <w:t xml:space="preserve">NSW Health Organisation staff should also be aware of any institution specific requirements regarding the presentation of research findings in publications or at conferences including:  </w:t>
      </w:r>
    </w:p>
    <w:p w14:paraId="778CADF1" w14:textId="7FAA96EE" w:rsidR="33EA523B" w:rsidRDefault="33EA523B" w:rsidP="51D2A1A5">
      <w:pPr>
        <w:pStyle w:val="ListParagraph"/>
        <w:numPr>
          <w:ilvl w:val="0"/>
          <w:numId w:val="1"/>
        </w:numPr>
        <w:rPr>
          <w:rFonts w:ascii="Public Sans" w:hAnsi="Public Sans"/>
        </w:rPr>
      </w:pPr>
      <w:r w:rsidRPr="51D2A1A5">
        <w:rPr>
          <w:rFonts w:ascii="Public Sans" w:hAnsi="Public Sans"/>
        </w:rPr>
        <w:t>Recognition of ISLHD as an affiliate in any publications using ISLHD patients or data.</w:t>
      </w:r>
    </w:p>
    <w:p w14:paraId="153BBBB1" w14:textId="66447EAE" w:rsidR="00B440E3" w:rsidRDefault="006946C5" w:rsidP="006946C5">
      <w:pPr>
        <w:rPr>
          <w:rFonts w:ascii="Public Sans" w:hAnsi="Public Sans"/>
        </w:rPr>
      </w:pPr>
      <w:r w:rsidRPr="00E9001C">
        <w:rPr>
          <w:rFonts w:ascii="Public Sans" w:hAnsi="Public Sans"/>
        </w:rPr>
        <w:t xml:space="preserve">The </w:t>
      </w:r>
      <w:r w:rsidRPr="00E9001C">
        <w:rPr>
          <w:rFonts w:ascii="Public Sans" w:hAnsi="Public Sans"/>
          <w:i/>
        </w:rPr>
        <w:t xml:space="preserve">NSW </w:t>
      </w:r>
      <w:r w:rsidR="005C0F84" w:rsidRPr="00E9001C">
        <w:rPr>
          <w:rFonts w:ascii="Public Sans" w:hAnsi="Public Sans"/>
          <w:i/>
        </w:rPr>
        <w:t>Health</w:t>
      </w:r>
      <w:r w:rsidRPr="00E9001C">
        <w:rPr>
          <w:rFonts w:ascii="Public Sans" w:hAnsi="Public Sans"/>
          <w:i/>
        </w:rPr>
        <w:t xml:space="preserve"> Managing Authorship </w:t>
      </w:r>
      <w:r w:rsidR="00C4172B" w:rsidRPr="00E9001C">
        <w:rPr>
          <w:rFonts w:ascii="Public Sans" w:hAnsi="Public Sans"/>
          <w:i/>
        </w:rPr>
        <w:t>of</w:t>
      </w:r>
      <w:r w:rsidRPr="00E9001C">
        <w:rPr>
          <w:rFonts w:ascii="Public Sans" w:hAnsi="Public Sans"/>
          <w:i/>
        </w:rPr>
        <w:t xml:space="preserve"> Research Outputs</w:t>
      </w:r>
      <w:r w:rsidRPr="00E9001C">
        <w:rPr>
          <w:rFonts w:ascii="Public Sans" w:hAnsi="Public Sans"/>
        </w:rPr>
        <w:t xml:space="preserve"> </w:t>
      </w:r>
      <w:r w:rsidR="005C0F84" w:rsidRPr="00E9001C">
        <w:rPr>
          <w:rFonts w:ascii="Public Sans" w:hAnsi="Public Sans"/>
          <w:i/>
          <w:iCs/>
        </w:rPr>
        <w:t>SOP</w:t>
      </w:r>
      <w:r w:rsidRPr="00E9001C">
        <w:rPr>
          <w:rFonts w:ascii="Public Sans" w:hAnsi="Public Sans"/>
        </w:rPr>
        <w:t xml:space="preserve"> provides further guidance in accordance with </w:t>
      </w:r>
      <w:r w:rsidRPr="00E9001C">
        <w:rPr>
          <w:rFonts w:ascii="Public Sans" w:hAnsi="Public Sans"/>
          <w:i/>
          <w:iCs/>
        </w:rPr>
        <w:t>the Code</w:t>
      </w:r>
      <w:r w:rsidRPr="00E9001C">
        <w:rPr>
          <w:rFonts w:ascii="Public Sans" w:hAnsi="Public Sans"/>
        </w:rPr>
        <w:t xml:space="preserve"> and the supporting </w:t>
      </w:r>
      <w:r w:rsidR="00B440E3" w:rsidRPr="00E9001C">
        <w:rPr>
          <w:rFonts w:ascii="Public Sans" w:hAnsi="Public Sans"/>
        </w:rPr>
        <w:t xml:space="preserve">the </w:t>
      </w:r>
      <w:hyperlink r:id="rId139" w:history="1">
        <w:r w:rsidR="00B440E3" w:rsidRPr="00E9001C">
          <w:rPr>
            <w:rStyle w:val="Hyperlink"/>
            <w:rFonts w:ascii="Public Sans" w:hAnsi="Public Sans"/>
          </w:rPr>
          <w:t>NHMRC Publication and Dissemination of Research Guide (2020)</w:t>
        </w:r>
      </w:hyperlink>
      <w:r w:rsidR="00B440E3" w:rsidRPr="00E9001C">
        <w:rPr>
          <w:rFonts w:ascii="Public Sans" w:hAnsi="Public Sans"/>
        </w:rPr>
        <w:t xml:space="preserve"> and the </w:t>
      </w:r>
      <w:hyperlink r:id="rId140" w:history="1">
        <w:r w:rsidR="00B440E3" w:rsidRPr="00E9001C">
          <w:rPr>
            <w:rStyle w:val="Hyperlink"/>
            <w:rFonts w:ascii="Public Sans" w:hAnsi="Public Sans"/>
          </w:rPr>
          <w:t>NHMRC Authorship Guide (2019)</w:t>
        </w:r>
      </w:hyperlink>
      <w:r w:rsidR="00B440E3" w:rsidRPr="00E9001C">
        <w:rPr>
          <w:rFonts w:ascii="Public Sans" w:hAnsi="Public Sans"/>
        </w:rPr>
        <w:t>.</w:t>
      </w:r>
      <w:r w:rsidR="00B440E3">
        <w:rPr>
          <w:rFonts w:ascii="Public Sans" w:hAnsi="Public Sans"/>
        </w:rPr>
        <w:t xml:space="preserve"> </w:t>
      </w:r>
    </w:p>
    <w:p w14:paraId="6ED1174E" w14:textId="431CA766" w:rsidR="00C81E7B" w:rsidRPr="00B36443" w:rsidRDefault="000E1B54" w:rsidP="00C81E7B">
      <w:pPr>
        <w:rPr>
          <w:rFonts w:ascii="Public Sans" w:hAnsi="Public Sans"/>
        </w:rPr>
      </w:pPr>
      <w:r w:rsidRPr="00B36443">
        <w:rPr>
          <w:rFonts w:ascii="Public Sans" w:hAnsi="Public Sans"/>
        </w:rPr>
        <w:t xml:space="preserve">The roles allocated on </w:t>
      </w:r>
      <w:r w:rsidR="00B440E3">
        <w:rPr>
          <w:rFonts w:ascii="Public Sans" w:hAnsi="Public Sans"/>
        </w:rPr>
        <w:t xml:space="preserve">ethics and governance </w:t>
      </w:r>
      <w:r w:rsidRPr="00B36443">
        <w:rPr>
          <w:rFonts w:ascii="Public Sans" w:hAnsi="Public Sans"/>
        </w:rPr>
        <w:t xml:space="preserve">application forms do not automatically determine authorship order, this is done through the research team. </w:t>
      </w:r>
      <w:r w:rsidR="00C81E7B" w:rsidRPr="00B36443">
        <w:rPr>
          <w:rFonts w:ascii="Public Sans" w:hAnsi="Public Sans"/>
        </w:rPr>
        <w:t xml:space="preserve">Any in-kind support provided to the research which does not meet the criteria for authorship should be listed as acknowledgements, including support provided by other NSW Health Organisations, research partners, sponsors and/or organisations. As a general rule, researchers are recommended to obtain permission from named contributors before acknowledging them in research outputs. </w:t>
      </w:r>
    </w:p>
    <w:p w14:paraId="2AFDA46D" w14:textId="639A86A8" w:rsidR="000E1B54" w:rsidRPr="00B36443" w:rsidRDefault="00C81E7B" w:rsidP="00C81E7B">
      <w:pPr>
        <w:rPr>
          <w:rFonts w:ascii="Public Sans" w:hAnsi="Public Sans"/>
        </w:rPr>
        <w:sectPr w:rsidR="000E1B54" w:rsidRPr="00B36443" w:rsidSect="00321CA1">
          <w:headerReference w:type="first" r:id="rId141"/>
          <w:pgSz w:w="12240" w:h="15840"/>
          <w:pgMar w:top="1440" w:right="1440" w:bottom="1440" w:left="1440" w:header="720" w:footer="720" w:gutter="0"/>
          <w:cols w:space="720"/>
          <w:titlePg/>
        </w:sectPr>
      </w:pPr>
      <w:r w:rsidRPr="00B36443">
        <w:rPr>
          <w:rFonts w:ascii="Public Sans" w:hAnsi="Public Sans"/>
        </w:rPr>
        <w:lastRenderedPageBreak/>
        <w:t>Researchers should list all affiliations relevant to the research project and report the publication to these affiliations in a timely manner. NSW Health Organisation staff should also check to ensure there are no other contractual obligations in place relating to the publication of research findings</w:t>
      </w:r>
      <w:r w:rsidR="00C204A5" w:rsidRPr="007B37A1">
        <w:rPr>
          <w:rFonts w:ascii="Public Sans" w:hAnsi="Public Sans"/>
        </w:rPr>
        <w:t>.</w:t>
      </w:r>
    </w:p>
    <w:p w14:paraId="0000025B" w14:textId="439C5638" w:rsidR="00C07ED3" w:rsidRPr="00B36443" w:rsidRDefault="00C75DF1">
      <w:pPr>
        <w:pStyle w:val="Heading1"/>
        <w:rPr>
          <w:rFonts w:ascii="Public Sans" w:hAnsi="Public Sans"/>
        </w:rPr>
      </w:pPr>
      <w:bookmarkStart w:id="133" w:name="_Toc169706678"/>
      <w:r w:rsidRPr="00B36443">
        <w:rPr>
          <w:rFonts w:ascii="Public Sans" w:hAnsi="Public Sans"/>
        </w:rPr>
        <w:lastRenderedPageBreak/>
        <w:t>APPENDIX A: Version History</w:t>
      </w:r>
      <w:bookmarkEnd w:id="133"/>
    </w:p>
    <w:p w14:paraId="0000025C" w14:textId="36D9AB4C" w:rsidR="00C07ED3" w:rsidRPr="00B36443" w:rsidRDefault="00C07ED3">
      <w:pPr>
        <w:rPr>
          <w:rFonts w:ascii="Public Sans" w:hAnsi="Public Sans"/>
        </w:rPr>
      </w:pPr>
    </w:p>
    <w:tbl>
      <w:tblPr>
        <w:tblW w:w="937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CellMar>
          <w:top w:w="100" w:type="dxa"/>
          <w:left w:w="100" w:type="dxa"/>
          <w:bottom w:w="100" w:type="dxa"/>
          <w:right w:w="100" w:type="dxa"/>
        </w:tblCellMar>
        <w:tblLook w:val="0600" w:firstRow="0" w:lastRow="0" w:firstColumn="0" w:lastColumn="0" w:noHBand="1" w:noVBand="1"/>
      </w:tblPr>
      <w:tblGrid>
        <w:gridCol w:w="1080"/>
        <w:gridCol w:w="1665"/>
        <w:gridCol w:w="6630"/>
      </w:tblGrid>
      <w:tr w:rsidR="0008680F" w:rsidRPr="007B37A1" w14:paraId="2BCE5694" w14:textId="77777777" w:rsidTr="51D2A1A5">
        <w:trPr>
          <w:trHeight w:val="257"/>
        </w:trPr>
        <w:tc>
          <w:tcPr>
            <w:tcW w:w="1080" w:type="dxa"/>
            <w:shd w:val="clear" w:color="auto" w:fill="002664"/>
            <w:tcMar>
              <w:top w:w="100" w:type="dxa"/>
              <w:left w:w="100" w:type="dxa"/>
              <w:bottom w:w="100" w:type="dxa"/>
              <w:right w:w="100" w:type="dxa"/>
            </w:tcMar>
          </w:tcPr>
          <w:p w14:paraId="0000025D" w14:textId="5FA47DE8" w:rsidR="00C07ED3" w:rsidRPr="00974339" w:rsidRDefault="00C75DF1">
            <w:pPr>
              <w:widowControl w:val="0"/>
              <w:spacing w:after="0" w:line="240" w:lineRule="auto"/>
              <w:rPr>
                <w:rFonts w:ascii="Public Sans" w:hAnsi="Public Sans"/>
                <w:b/>
                <w:bCs/>
                <w:color w:val="FFFFFF"/>
              </w:rPr>
            </w:pPr>
            <w:r w:rsidRPr="00974339">
              <w:rPr>
                <w:rFonts w:ascii="Public Sans" w:hAnsi="Public Sans"/>
                <w:b/>
                <w:bCs/>
                <w:color w:val="FFFFFF"/>
              </w:rPr>
              <w:t>Version</w:t>
            </w:r>
          </w:p>
        </w:tc>
        <w:tc>
          <w:tcPr>
            <w:tcW w:w="1665" w:type="dxa"/>
            <w:shd w:val="clear" w:color="auto" w:fill="002664"/>
            <w:tcMar>
              <w:top w:w="100" w:type="dxa"/>
              <w:left w:w="100" w:type="dxa"/>
              <w:bottom w:w="100" w:type="dxa"/>
              <w:right w:w="100" w:type="dxa"/>
            </w:tcMar>
          </w:tcPr>
          <w:p w14:paraId="0000025E" w14:textId="447F05C6" w:rsidR="00C07ED3" w:rsidRPr="00974339" w:rsidRDefault="00C75DF1">
            <w:pPr>
              <w:widowControl w:val="0"/>
              <w:spacing w:after="0" w:line="240" w:lineRule="auto"/>
              <w:rPr>
                <w:rFonts w:ascii="Public Sans" w:hAnsi="Public Sans"/>
                <w:b/>
                <w:bCs/>
                <w:color w:val="FFFFFF"/>
              </w:rPr>
            </w:pPr>
            <w:r w:rsidRPr="00974339">
              <w:rPr>
                <w:rFonts w:ascii="Public Sans" w:hAnsi="Public Sans"/>
                <w:b/>
                <w:bCs/>
                <w:color w:val="FFFFFF"/>
              </w:rPr>
              <w:t>Date Approved</w:t>
            </w:r>
          </w:p>
        </w:tc>
        <w:tc>
          <w:tcPr>
            <w:tcW w:w="6630" w:type="dxa"/>
            <w:shd w:val="clear" w:color="auto" w:fill="002664"/>
            <w:tcMar>
              <w:top w:w="100" w:type="dxa"/>
              <w:left w:w="100" w:type="dxa"/>
              <w:bottom w:w="100" w:type="dxa"/>
              <w:right w:w="100" w:type="dxa"/>
            </w:tcMar>
          </w:tcPr>
          <w:p w14:paraId="0000025F" w14:textId="580D4443" w:rsidR="00C07ED3" w:rsidRPr="00974339" w:rsidRDefault="00C75DF1">
            <w:pPr>
              <w:widowControl w:val="0"/>
              <w:spacing w:after="0" w:line="240" w:lineRule="auto"/>
              <w:rPr>
                <w:rFonts w:ascii="Public Sans" w:hAnsi="Public Sans"/>
                <w:b/>
                <w:bCs/>
                <w:color w:val="FFFFFF"/>
              </w:rPr>
            </w:pPr>
            <w:r w:rsidRPr="00974339">
              <w:rPr>
                <w:rFonts w:ascii="Public Sans" w:hAnsi="Public Sans"/>
                <w:b/>
                <w:bCs/>
                <w:color w:val="FFFFFF"/>
              </w:rPr>
              <w:t>Summary of Changes</w:t>
            </w:r>
          </w:p>
        </w:tc>
      </w:tr>
      <w:tr w:rsidR="00C07ED3" w:rsidRPr="007B37A1" w14:paraId="428793F9" w14:textId="77777777" w:rsidTr="51D2A1A5">
        <w:trPr>
          <w:trHeight w:val="257"/>
        </w:trPr>
        <w:tc>
          <w:tcPr>
            <w:tcW w:w="1080" w:type="dxa"/>
            <w:shd w:val="clear" w:color="auto" w:fill="auto"/>
            <w:tcMar>
              <w:top w:w="100" w:type="dxa"/>
              <w:left w:w="100" w:type="dxa"/>
              <w:bottom w:w="100" w:type="dxa"/>
              <w:right w:w="100" w:type="dxa"/>
            </w:tcMar>
          </w:tcPr>
          <w:p w14:paraId="00000260" w14:textId="1000952F" w:rsidR="00C07ED3" w:rsidRPr="00B36443" w:rsidRDefault="00C75DF1">
            <w:pPr>
              <w:widowControl w:val="0"/>
              <w:spacing w:after="0" w:line="240" w:lineRule="auto"/>
              <w:rPr>
                <w:rFonts w:ascii="Public Sans" w:hAnsi="Public Sans"/>
              </w:rPr>
            </w:pPr>
            <w:r w:rsidRPr="00B36443">
              <w:rPr>
                <w:rFonts w:ascii="Public Sans" w:hAnsi="Public Sans"/>
              </w:rPr>
              <w:t>1.0</w:t>
            </w:r>
          </w:p>
        </w:tc>
        <w:tc>
          <w:tcPr>
            <w:tcW w:w="1665" w:type="dxa"/>
            <w:shd w:val="clear" w:color="auto" w:fill="auto"/>
            <w:tcMar>
              <w:top w:w="100" w:type="dxa"/>
              <w:left w:w="100" w:type="dxa"/>
              <w:bottom w:w="100" w:type="dxa"/>
              <w:right w:w="100" w:type="dxa"/>
            </w:tcMar>
          </w:tcPr>
          <w:p w14:paraId="00000261" w14:textId="393D2D04" w:rsidR="00C07ED3" w:rsidRPr="00B36443" w:rsidRDefault="21DB6B8D" w:rsidP="51D2A1A5">
            <w:pPr>
              <w:widowControl w:val="0"/>
              <w:spacing w:after="0" w:line="240" w:lineRule="auto"/>
              <w:rPr>
                <w:rFonts w:ascii="Public Sans" w:hAnsi="Public Sans"/>
              </w:rPr>
            </w:pPr>
            <w:r w:rsidRPr="51D2A1A5">
              <w:rPr>
                <w:rFonts w:ascii="Public Sans" w:hAnsi="Public Sans"/>
              </w:rPr>
              <w:t>29/04/2025</w:t>
            </w:r>
          </w:p>
        </w:tc>
        <w:tc>
          <w:tcPr>
            <w:tcW w:w="6630" w:type="dxa"/>
            <w:shd w:val="clear" w:color="auto" w:fill="auto"/>
            <w:tcMar>
              <w:top w:w="100" w:type="dxa"/>
              <w:left w:w="100" w:type="dxa"/>
              <w:bottom w:w="100" w:type="dxa"/>
              <w:right w:w="100" w:type="dxa"/>
            </w:tcMar>
          </w:tcPr>
          <w:p w14:paraId="00000262" w14:textId="0BF7735E" w:rsidR="00C07ED3" w:rsidRPr="00B36443" w:rsidRDefault="00C75DF1">
            <w:pPr>
              <w:widowControl w:val="0"/>
              <w:spacing w:after="0" w:line="240" w:lineRule="auto"/>
              <w:rPr>
                <w:rFonts w:ascii="Public Sans" w:hAnsi="Public Sans"/>
              </w:rPr>
            </w:pPr>
            <w:r w:rsidRPr="00B36443">
              <w:rPr>
                <w:rFonts w:ascii="Public Sans" w:hAnsi="Public Sans"/>
              </w:rPr>
              <w:t>First Edition</w:t>
            </w:r>
          </w:p>
        </w:tc>
      </w:tr>
      <w:tr w:rsidR="00C07ED3" w:rsidRPr="007B37A1" w14:paraId="2B83BA15" w14:textId="77777777" w:rsidTr="51D2A1A5">
        <w:trPr>
          <w:trHeight w:val="257"/>
        </w:trPr>
        <w:tc>
          <w:tcPr>
            <w:tcW w:w="1080" w:type="dxa"/>
            <w:shd w:val="clear" w:color="auto" w:fill="auto"/>
            <w:tcMar>
              <w:top w:w="100" w:type="dxa"/>
              <w:left w:w="100" w:type="dxa"/>
              <w:bottom w:w="100" w:type="dxa"/>
              <w:right w:w="100" w:type="dxa"/>
            </w:tcMar>
          </w:tcPr>
          <w:p w14:paraId="00000263" w14:textId="610748A7" w:rsidR="00C07ED3" w:rsidRPr="00B36443" w:rsidRDefault="00C07ED3">
            <w:pPr>
              <w:widowControl w:val="0"/>
              <w:spacing w:after="0" w:line="240" w:lineRule="auto"/>
              <w:rPr>
                <w:rFonts w:ascii="Public Sans" w:hAnsi="Public Sans"/>
              </w:rPr>
            </w:pPr>
          </w:p>
        </w:tc>
        <w:tc>
          <w:tcPr>
            <w:tcW w:w="1665" w:type="dxa"/>
            <w:shd w:val="clear" w:color="auto" w:fill="auto"/>
            <w:tcMar>
              <w:top w:w="100" w:type="dxa"/>
              <w:left w:w="100" w:type="dxa"/>
              <w:bottom w:w="100" w:type="dxa"/>
              <w:right w:w="100" w:type="dxa"/>
            </w:tcMar>
          </w:tcPr>
          <w:p w14:paraId="00000264" w14:textId="6F7B1012" w:rsidR="00C07ED3" w:rsidRPr="00B36443" w:rsidRDefault="00C07ED3">
            <w:pPr>
              <w:widowControl w:val="0"/>
              <w:spacing w:after="0" w:line="240" w:lineRule="auto"/>
              <w:rPr>
                <w:rFonts w:ascii="Public Sans" w:hAnsi="Public Sans"/>
              </w:rPr>
            </w:pPr>
          </w:p>
        </w:tc>
        <w:tc>
          <w:tcPr>
            <w:tcW w:w="6630" w:type="dxa"/>
            <w:shd w:val="clear" w:color="auto" w:fill="auto"/>
            <w:tcMar>
              <w:top w:w="100" w:type="dxa"/>
              <w:left w:w="100" w:type="dxa"/>
              <w:bottom w:w="100" w:type="dxa"/>
              <w:right w:w="100" w:type="dxa"/>
            </w:tcMar>
          </w:tcPr>
          <w:p w14:paraId="00000265" w14:textId="5F2487D6" w:rsidR="00C07ED3" w:rsidRPr="00B36443" w:rsidRDefault="00C07ED3">
            <w:pPr>
              <w:widowControl w:val="0"/>
              <w:spacing w:after="0" w:line="240" w:lineRule="auto"/>
              <w:rPr>
                <w:rFonts w:ascii="Public Sans" w:hAnsi="Public Sans"/>
              </w:rPr>
            </w:pPr>
          </w:p>
        </w:tc>
      </w:tr>
    </w:tbl>
    <w:p w14:paraId="00000266" w14:textId="578D4119" w:rsidR="00C07ED3" w:rsidRPr="00B36443" w:rsidRDefault="00C07ED3">
      <w:pPr>
        <w:rPr>
          <w:rFonts w:ascii="Public Sans" w:hAnsi="Public Sans"/>
        </w:rPr>
        <w:sectPr w:rsidR="00C07ED3" w:rsidRPr="00B36443" w:rsidSect="00DB5E65">
          <w:headerReference w:type="default" r:id="rId142"/>
          <w:footerReference w:type="default" r:id="rId143"/>
          <w:headerReference w:type="first" r:id="rId144"/>
          <w:footerReference w:type="first" r:id="rId145"/>
          <w:pgSz w:w="12240" w:h="15840"/>
          <w:pgMar w:top="1440" w:right="1440" w:bottom="1440" w:left="1440" w:header="720" w:footer="720" w:gutter="0"/>
          <w:cols w:space="720"/>
        </w:sectPr>
      </w:pPr>
    </w:p>
    <w:p w14:paraId="00000267" w14:textId="1320B511" w:rsidR="00C07ED3" w:rsidRPr="00B36443" w:rsidRDefault="00C75DF1">
      <w:pPr>
        <w:pStyle w:val="Heading1"/>
        <w:rPr>
          <w:rFonts w:ascii="Public Sans" w:hAnsi="Public Sans"/>
        </w:rPr>
      </w:pPr>
      <w:bookmarkStart w:id="134" w:name="_Toc169706679"/>
      <w:r w:rsidRPr="00B36443">
        <w:rPr>
          <w:rFonts w:ascii="Public Sans" w:hAnsi="Public Sans"/>
        </w:rPr>
        <w:lastRenderedPageBreak/>
        <w:t>APPENDIX B: Glossary of Definitions</w:t>
      </w:r>
      <w:bookmarkEnd w:id="134"/>
    </w:p>
    <w:tbl>
      <w:tblPr>
        <w:tblW w:w="9390" w:type="dxa"/>
        <w:tblInd w:w="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600" w:firstRow="0" w:lastRow="0" w:firstColumn="0" w:lastColumn="0" w:noHBand="1" w:noVBand="1"/>
      </w:tblPr>
      <w:tblGrid>
        <w:gridCol w:w="2205"/>
        <w:gridCol w:w="7185"/>
      </w:tblGrid>
      <w:tr w:rsidR="0008680F" w:rsidRPr="007B37A1" w14:paraId="7F57E456" w14:textId="77777777" w:rsidTr="00974339">
        <w:trPr>
          <w:trHeight w:val="57"/>
        </w:trPr>
        <w:tc>
          <w:tcPr>
            <w:tcW w:w="2205" w:type="dxa"/>
            <w:shd w:val="clear" w:color="auto" w:fill="002664"/>
            <w:tcMar>
              <w:top w:w="28" w:type="dxa"/>
              <w:left w:w="28" w:type="dxa"/>
              <w:bottom w:w="28" w:type="dxa"/>
              <w:right w:w="28" w:type="dxa"/>
            </w:tcMar>
            <w:vAlign w:val="center"/>
          </w:tcPr>
          <w:p w14:paraId="00000268" w14:textId="51A972FE" w:rsidR="00C07ED3" w:rsidRPr="00974339" w:rsidRDefault="00C75DF1">
            <w:pPr>
              <w:spacing w:after="0" w:line="240" w:lineRule="auto"/>
              <w:rPr>
                <w:rFonts w:ascii="Public Sans" w:hAnsi="Public Sans"/>
                <w:b/>
                <w:bCs/>
              </w:rPr>
            </w:pPr>
            <w:r w:rsidRPr="00974339">
              <w:rPr>
                <w:rFonts w:ascii="Public Sans" w:hAnsi="Public Sans"/>
                <w:b/>
                <w:bCs/>
                <w:color w:val="FFFFFF"/>
              </w:rPr>
              <w:t xml:space="preserve">Term </w:t>
            </w:r>
          </w:p>
        </w:tc>
        <w:tc>
          <w:tcPr>
            <w:tcW w:w="7185" w:type="dxa"/>
            <w:shd w:val="clear" w:color="auto" w:fill="002664"/>
            <w:tcMar>
              <w:top w:w="28" w:type="dxa"/>
              <w:left w:w="28" w:type="dxa"/>
              <w:bottom w:w="28" w:type="dxa"/>
              <w:right w:w="28" w:type="dxa"/>
            </w:tcMar>
            <w:vAlign w:val="center"/>
          </w:tcPr>
          <w:p w14:paraId="00000269" w14:textId="6CAD677B" w:rsidR="00C07ED3" w:rsidRPr="00974339" w:rsidRDefault="00C75DF1">
            <w:pPr>
              <w:spacing w:after="0" w:line="240" w:lineRule="auto"/>
              <w:rPr>
                <w:rFonts w:ascii="Public Sans" w:hAnsi="Public Sans"/>
                <w:b/>
                <w:bCs/>
              </w:rPr>
            </w:pPr>
            <w:r w:rsidRPr="00974339">
              <w:rPr>
                <w:rFonts w:ascii="Public Sans" w:hAnsi="Public Sans"/>
                <w:b/>
                <w:bCs/>
                <w:color w:val="FFFFFF"/>
              </w:rPr>
              <w:t>Definition</w:t>
            </w:r>
          </w:p>
        </w:tc>
      </w:tr>
      <w:tr w:rsidR="00C07ED3" w:rsidRPr="007B37A1" w14:paraId="48EB8F55" w14:textId="77777777" w:rsidTr="0797D0CA">
        <w:trPr>
          <w:trHeight w:val="57"/>
        </w:trPr>
        <w:tc>
          <w:tcPr>
            <w:tcW w:w="2205" w:type="dxa"/>
            <w:shd w:val="clear" w:color="auto" w:fill="auto"/>
            <w:tcMar>
              <w:top w:w="28" w:type="dxa"/>
              <w:left w:w="28" w:type="dxa"/>
              <w:bottom w:w="28" w:type="dxa"/>
              <w:right w:w="28" w:type="dxa"/>
            </w:tcMar>
            <w:vAlign w:val="center"/>
          </w:tcPr>
          <w:p w14:paraId="0000026A" w14:textId="4F19585D" w:rsidR="00C07ED3" w:rsidRPr="00B36443" w:rsidRDefault="6F861BE8">
            <w:pPr>
              <w:spacing w:after="0" w:line="240" w:lineRule="auto"/>
              <w:rPr>
                <w:rFonts w:ascii="Public Sans" w:hAnsi="Public Sans"/>
              </w:rPr>
            </w:pPr>
            <w:r w:rsidRPr="00B36443">
              <w:rPr>
                <w:rFonts w:ascii="Public Sans" w:hAnsi="Public Sans"/>
              </w:rPr>
              <w:t>Australian Code (</w:t>
            </w:r>
            <w:r w:rsidRPr="00E9001C">
              <w:rPr>
                <w:rFonts w:ascii="Public Sans" w:hAnsi="Public Sans"/>
                <w:i/>
                <w:iCs/>
              </w:rPr>
              <w:t>the Code</w:t>
            </w:r>
            <w:r w:rsidRPr="00B36443">
              <w:rPr>
                <w:rFonts w:ascii="Public Sans" w:hAnsi="Public Sans"/>
              </w:rPr>
              <w:t>)</w:t>
            </w:r>
          </w:p>
        </w:tc>
        <w:tc>
          <w:tcPr>
            <w:tcW w:w="7185" w:type="dxa"/>
            <w:shd w:val="clear" w:color="auto" w:fill="auto"/>
            <w:tcMar>
              <w:top w:w="28" w:type="dxa"/>
              <w:left w:w="28" w:type="dxa"/>
              <w:bottom w:w="28" w:type="dxa"/>
              <w:right w:w="28" w:type="dxa"/>
            </w:tcMar>
            <w:vAlign w:val="center"/>
          </w:tcPr>
          <w:p w14:paraId="0000026B" w14:textId="7334357B" w:rsidR="00C07ED3" w:rsidRPr="00B36443" w:rsidRDefault="00C75DF1">
            <w:pPr>
              <w:spacing w:after="0" w:line="240" w:lineRule="auto"/>
              <w:rPr>
                <w:rFonts w:ascii="Public Sans" w:hAnsi="Public Sans"/>
              </w:rPr>
            </w:pPr>
            <w:r w:rsidRPr="00B36443">
              <w:rPr>
                <w:rFonts w:ascii="Public Sans" w:hAnsi="Public Sans"/>
              </w:rPr>
              <w:t>Means Australian Code for the Responsible Conduct of Research 2018</w:t>
            </w:r>
            <w:r w:rsidR="00457AD8">
              <w:rPr>
                <w:rFonts w:ascii="Public Sans" w:hAnsi="Public Sans"/>
              </w:rPr>
              <w:t>.</w:t>
            </w:r>
          </w:p>
        </w:tc>
      </w:tr>
      <w:tr w:rsidR="00C07ED3" w:rsidRPr="007B37A1" w14:paraId="27720706" w14:textId="77777777" w:rsidTr="0797D0CA">
        <w:trPr>
          <w:trHeight w:val="57"/>
        </w:trPr>
        <w:tc>
          <w:tcPr>
            <w:tcW w:w="2205" w:type="dxa"/>
            <w:shd w:val="clear" w:color="auto" w:fill="auto"/>
            <w:tcMar>
              <w:top w:w="100" w:type="dxa"/>
              <w:left w:w="28" w:type="dxa"/>
              <w:bottom w:w="100" w:type="dxa"/>
              <w:right w:w="28" w:type="dxa"/>
            </w:tcMar>
            <w:vAlign w:val="center"/>
          </w:tcPr>
          <w:p w14:paraId="0000026C" w14:textId="5367BCBD" w:rsidR="00C07ED3" w:rsidRPr="00B36443" w:rsidRDefault="00C75DF1">
            <w:pPr>
              <w:spacing w:after="0" w:line="240" w:lineRule="auto"/>
              <w:rPr>
                <w:rFonts w:ascii="Public Sans" w:hAnsi="Public Sans"/>
              </w:rPr>
            </w:pPr>
            <w:r w:rsidRPr="00B36443">
              <w:rPr>
                <w:rFonts w:ascii="Public Sans" w:hAnsi="Public Sans"/>
              </w:rPr>
              <w:t>ARPANSA Code</w:t>
            </w:r>
          </w:p>
        </w:tc>
        <w:tc>
          <w:tcPr>
            <w:tcW w:w="7185" w:type="dxa"/>
            <w:shd w:val="clear" w:color="auto" w:fill="auto"/>
            <w:tcMar>
              <w:top w:w="100" w:type="dxa"/>
              <w:left w:w="28" w:type="dxa"/>
              <w:bottom w:w="100" w:type="dxa"/>
              <w:right w:w="28" w:type="dxa"/>
            </w:tcMar>
            <w:vAlign w:val="center"/>
          </w:tcPr>
          <w:p w14:paraId="0000026D" w14:textId="2754C883" w:rsidR="00C07ED3" w:rsidRPr="00B36443" w:rsidRDefault="00C75DF1">
            <w:pPr>
              <w:spacing w:after="0" w:line="240" w:lineRule="auto"/>
              <w:rPr>
                <w:rFonts w:ascii="Public Sans" w:hAnsi="Public Sans"/>
              </w:rPr>
            </w:pPr>
            <w:r w:rsidRPr="00B36443">
              <w:rPr>
                <w:rFonts w:ascii="Public Sans" w:hAnsi="Public Sans"/>
              </w:rPr>
              <w:t>The Code of Practice – Exposure of Humans to Ionizing Radiation for Research Purposes Radiation Protection Series Publication No. 8</w:t>
            </w:r>
            <w:r w:rsidR="00457AD8">
              <w:rPr>
                <w:rFonts w:ascii="Public Sans" w:hAnsi="Public Sans"/>
              </w:rPr>
              <w:t>.</w:t>
            </w:r>
          </w:p>
        </w:tc>
      </w:tr>
      <w:tr w:rsidR="00C07ED3" w:rsidRPr="007B37A1" w14:paraId="667821D4" w14:textId="77777777" w:rsidTr="0797D0CA">
        <w:trPr>
          <w:trHeight w:val="57"/>
        </w:trPr>
        <w:tc>
          <w:tcPr>
            <w:tcW w:w="2205" w:type="dxa"/>
            <w:shd w:val="clear" w:color="auto" w:fill="auto"/>
            <w:tcMar>
              <w:top w:w="28" w:type="dxa"/>
              <w:left w:w="28" w:type="dxa"/>
              <w:bottom w:w="28" w:type="dxa"/>
              <w:right w:w="28" w:type="dxa"/>
            </w:tcMar>
            <w:vAlign w:val="center"/>
          </w:tcPr>
          <w:p w14:paraId="0000026E" w14:textId="6C9F0F60" w:rsidR="00C07ED3" w:rsidRPr="00B36443" w:rsidRDefault="00C75DF1">
            <w:pPr>
              <w:spacing w:after="0" w:line="240" w:lineRule="auto"/>
              <w:rPr>
                <w:rFonts w:ascii="Public Sans" w:hAnsi="Public Sans"/>
              </w:rPr>
            </w:pPr>
            <w:r w:rsidRPr="00B36443">
              <w:rPr>
                <w:rFonts w:ascii="Public Sans" w:hAnsi="Public Sans"/>
              </w:rPr>
              <w:t>Certification</w:t>
            </w:r>
          </w:p>
        </w:tc>
        <w:tc>
          <w:tcPr>
            <w:tcW w:w="7185" w:type="dxa"/>
            <w:shd w:val="clear" w:color="auto" w:fill="auto"/>
            <w:tcMar>
              <w:top w:w="28" w:type="dxa"/>
              <w:left w:w="28" w:type="dxa"/>
              <w:bottom w:w="28" w:type="dxa"/>
              <w:right w:w="28" w:type="dxa"/>
            </w:tcMar>
            <w:vAlign w:val="center"/>
          </w:tcPr>
          <w:p w14:paraId="0000026F" w14:textId="3D4EBBD6" w:rsidR="00C07ED3" w:rsidRPr="00B36443" w:rsidRDefault="00C75DF1">
            <w:pPr>
              <w:spacing w:after="0" w:line="240" w:lineRule="auto"/>
              <w:rPr>
                <w:rFonts w:ascii="Public Sans" w:hAnsi="Public Sans"/>
              </w:rPr>
            </w:pPr>
            <w:r w:rsidRPr="00B36443">
              <w:rPr>
                <w:rFonts w:ascii="Public Sans" w:hAnsi="Public Sans"/>
              </w:rPr>
              <w:t>Certification by the Regulator of a facility to a particular containment level under the Act</w:t>
            </w:r>
            <w:r w:rsidR="00E9001C">
              <w:rPr>
                <w:rFonts w:ascii="Public Sans" w:hAnsi="Public Sans"/>
              </w:rPr>
              <w:t>.</w:t>
            </w:r>
          </w:p>
        </w:tc>
      </w:tr>
      <w:tr w:rsidR="005C664D" w:rsidRPr="007B37A1" w14:paraId="69B9231B" w14:textId="77777777" w:rsidTr="0797D0CA">
        <w:trPr>
          <w:trHeight w:val="57"/>
        </w:trPr>
        <w:tc>
          <w:tcPr>
            <w:tcW w:w="2205" w:type="dxa"/>
            <w:shd w:val="clear" w:color="auto" w:fill="auto"/>
            <w:tcMar>
              <w:top w:w="28" w:type="dxa"/>
              <w:left w:w="28" w:type="dxa"/>
              <w:bottom w:w="28" w:type="dxa"/>
              <w:right w:w="28" w:type="dxa"/>
            </w:tcMar>
            <w:vAlign w:val="center"/>
          </w:tcPr>
          <w:p w14:paraId="0E05C473" w14:textId="05DDEB02" w:rsidR="005C664D" w:rsidRPr="00B36443" w:rsidRDefault="005C664D">
            <w:pPr>
              <w:spacing w:after="0" w:line="240" w:lineRule="auto"/>
              <w:rPr>
                <w:rFonts w:ascii="Public Sans" w:hAnsi="Public Sans"/>
              </w:rPr>
            </w:pPr>
            <w:r>
              <w:rPr>
                <w:rFonts w:ascii="Public Sans" w:hAnsi="Public Sans"/>
              </w:rPr>
              <w:t>Chief Executive</w:t>
            </w:r>
          </w:p>
        </w:tc>
        <w:tc>
          <w:tcPr>
            <w:tcW w:w="7185" w:type="dxa"/>
            <w:shd w:val="clear" w:color="auto" w:fill="auto"/>
            <w:tcMar>
              <w:top w:w="28" w:type="dxa"/>
              <w:left w:w="28" w:type="dxa"/>
              <w:bottom w:w="28" w:type="dxa"/>
              <w:right w:w="28" w:type="dxa"/>
            </w:tcMar>
            <w:vAlign w:val="center"/>
          </w:tcPr>
          <w:p w14:paraId="0E4E37A3" w14:textId="7CD5E981" w:rsidR="005C664D" w:rsidRPr="00B36443" w:rsidRDefault="005C664D">
            <w:pPr>
              <w:spacing w:after="0" w:line="240" w:lineRule="auto"/>
              <w:rPr>
                <w:rFonts w:ascii="Public Sans" w:hAnsi="Public Sans"/>
              </w:rPr>
            </w:pPr>
            <w:r>
              <w:rPr>
                <w:rFonts w:ascii="Public Sans" w:hAnsi="Public Sans"/>
              </w:rPr>
              <w:t xml:space="preserve">The Chief Executive of a </w:t>
            </w:r>
            <w:r w:rsidR="005B63AD">
              <w:rPr>
                <w:rFonts w:ascii="Public Sans" w:hAnsi="Public Sans"/>
              </w:rPr>
              <w:t xml:space="preserve">NSW Health Organisation or a person delegated to perform certain functions of the Chief Executive. </w:t>
            </w:r>
            <w:r>
              <w:rPr>
                <w:rFonts w:ascii="Public Sans" w:hAnsi="Public Sans"/>
              </w:rPr>
              <w:t xml:space="preserve"> </w:t>
            </w:r>
          </w:p>
        </w:tc>
      </w:tr>
      <w:tr w:rsidR="00C07ED3" w:rsidRPr="007B37A1" w14:paraId="016277FB" w14:textId="77777777" w:rsidTr="0797D0CA">
        <w:trPr>
          <w:trHeight w:val="57"/>
        </w:trPr>
        <w:tc>
          <w:tcPr>
            <w:tcW w:w="2205" w:type="dxa"/>
            <w:shd w:val="clear" w:color="auto" w:fill="auto"/>
            <w:tcMar>
              <w:top w:w="28" w:type="dxa"/>
              <w:left w:w="28" w:type="dxa"/>
              <w:bottom w:w="28" w:type="dxa"/>
              <w:right w:w="28" w:type="dxa"/>
            </w:tcMar>
            <w:vAlign w:val="center"/>
          </w:tcPr>
          <w:p w14:paraId="62550509" w14:textId="1D323D45" w:rsidR="0797D0CA" w:rsidRPr="00B36443" w:rsidRDefault="00DB626B" w:rsidP="0797D0CA">
            <w:pPr>
              <w:spacing w:after="0" w:line="240" w:lineRule="auto"/>
              <w:rPr>
                <w:rFonts w:ascii="Public Sans" w:hAnsi="Public Sans"/>
              </w:rPr>
            </w:pPr>
            <w:r>
              <w:rPr>
                <w:rFonts w:ascii="Public Sans" w:hAnsi="Public Sans"/>
              </w:rPr>
              <w:t>Clinical Trial</w:t>
            </w:r>
          </w:p>
        </w:tc>
        <w:tc>
          <w:tcPr>
            <w:tcW w:w="7185" w:type="dxa"/>
            <w:shd w:val="clear" w:color="auto" w:fill="auto"/>
            <w:tcMar>
              <w:top w:w="28" w:type="dxa"/>
              <w:left w:w="28" w:type="dxa"/>
              <w:bottom w:w="28" w:type="dxa"/>
              <w:right w:w="28" w:type="dxa"/>
            </w:tcMar>
            <w:vAlign w:val="center"/>
          </w:tcPr>
          <w:p w14:paraId="16366361" w14:textId="37E04AB5" w:rsidR="0797D0CA" w:rsidRPr="00EC7D74" w:rsidRDefault="0797D0CA" w:rsidP="0797D0CA">
            <w:pPr>
              <w:spacing w:after="60" w:line="240" w:lineRule="auto"/>
              <w:jc w:val="both"/>
              <w:rPr>
                <w:rFonts w:ascii="Public Sans" w:hAnsi="Public Sans"/>
                <w:i/>
                <w:iCs/>
              </w:rPr>
            </w:pPr>
            <w:r w:rsidRPr="00EC7D74">
              <w:rPr>
                <w:rFonts w:ascii="Public Sans" w:hAnsi="Public Sans"/>
                <w:i/>
                <w:iCs/>
              </w:rPr>
              <w:t xml:space="preserve">A </w:t>
            </w:r>
            <w:r w:rsidR="00DB626B" w:rsidRPr="00EC7D74">
              <w:rPr>
                <w:rFonts w:ascii="Public Sans" w:hAnsi="Public Sans"/>
                <w:i/>
                <w:iCs/>
              </w:rPr>
              <w:t>Clinical Trial</w:t>
            </w:r>
            <w:r w:rsidRPr="00EC7D74">
              <w:rPr>
                <w:rFonts w:ascii="Public Sans" w:hAnsi="Public Sans"/>
                <w:i/>
                <w:iCs/>
              </w:rPr>
              <w:t xml:space="preserve"> is any research study that prospectively assigns human participants or groups of humans to one or more health-related interventions to evaluate the effects on health outcomes. </w:t>
            </w:r>
            <w:r w:rsidR="00DB626B" w:rsidRPr="00EC7D74">
              <w:rPr>
                <w:rFonts w:ascii="Public Sans" w:hAnsi="Public Sans"/>
                <w:i/>
                <w:iCs/>
              </w:rPr>
              <w:t>Clinical Trials</w:t>
            </w:r>
            <w:r w:rsidRPr="00EC7D74">
              <w:rPr>
                <w:rFonts w:ascii="Public Sans" w:hAnsi="Public Sans"/>
                <w:i/>
                <w:iCs/>
              </w:rPr>
              <w:t xml:space="preserve"> include but are not limited to:</w:t>
            </w:r>
          </w:p>
          <w:p w14:paraId="1E370DA0" w14:textId="77777777" w:rsidR="0797D0CA" w:rsidRPr="00EC7D74" w:rsidRDefault="0797D0CA" w:rsidP="0797D0CA">
            <w:pPr>
              <w:numPr>
                <w:ilvl w:val="0"/>
                <w:numId w:val="37"/>
              </w:numPr>
              <w:spacing w:after="0" w:line="240" w:lineRule="auto"/>
              <w:jc w:val="both"/>
              <w:rPr>
                <w:rFonts w:ascii="Public Sans" w:hAnsi="Public Sans"/>
                <w:i/>
                <w:iCs/>
              </w:rPr>
            </w:pPr>
            <w:r w:rsidRPr="00EC7D74">
              <w:rPr>
                <w:rFonts w:ascii="Public Sans" w:hAnsi="Public Sans"/>
                <w:i/>
                <w:iCs/>
              </w:rPr>
              <w:t>Surgical and medical treatments and procedures</w:t>
            </w:r>
          </w:p>
          <w:p w14:paraId="5F26CF0A" w14:textId="77777777" w:rsidR="0797D0CA" w:rsidRPr="00EC7D74" w:rsidRDefault="0797D0CA" w:rsidP="0797D0CA">
            <w:pPr>
              <w:numPr>
                <w:ilvl w:val="0"/>
                <w:numId w:val="37"/>
              </w:numPr>
              <w:spacing w:after="0" w:line="240" w:lineRule="auto"/>
              <w:jc w:val="both"/>
              <w:rPr>
                <w:rFonts w:ascii="Public Sans" w:hAnsi="Public Sans"/>
                <w:i/>
                <w:iCs/>
              </w:rPr>
            </w:pPr>
            <w:r w:rsidRPr="00EC7D74">
              <w:rPr>
                <w:rFonts w:ascii="Public Sans" w:hAnsi="Public Sans"/>
                <w:i/>
                <w:iCs/>
              </w:rPr>
              <w:t>Experimental drugs</w:t>
            </w:r>
          </w:p>
          <w:p w14:paraId="76984784" w14:textId="77777777" w:rsidR="0797D0CA" w:rsidRPr="00EC7D74" w:rsidRDefault="0797D0CA" w:rsidP="0797D0CA">
            <w:pPr>
              <w:numPr>
                <w:ilvl w:val="0"/>
                <w:numId w:val="37"/>
              </w:numPr>
              <w:spacing w:after="0" w:line="240" w:lineRule="auto"/>
              <w:jc w:val="both"/>
              <w:rPr>
                <w:rFonts w:ascii="Public Sans" w:hAnsi="Public Sans"/>
                <w:i/>
                <w:iCs/>
              </w:rPr>
            </w:pPr>
            <w:r w:rsidRPr="00EC7D74">
              <w:rPr>
                <w:rFonts w:ascii="Public Sans" w:hAnsi="Public Sans"/>
                <w:i/>
                <w:iCs/>
              </w:rPr>
              <w:t>Biological products</w:t>
            </w:r>
          </w:p>
          <w:p w14:paraId="7C0DD4D7" w14:textId="77777777" w:rsidR="0797D0CA" w:rsidRPr="00EC7D74" w:rsidRDefault="0797D0CA" w:rsidP="0797D0CA">
            <w:pPr>
              <w:numPr>
                <w:ilvl w:val="0"/>
                <w:numId w:val="37"/>
              </w:numPr>
              <w:spacing w:after="0" w:line="240" w:lineRule="auto"/>
              <w:jc w:val="both"/>
              <w:rPr>
                <w:rFonts w:ascii="Public Sans" w:hAnsi="Public Sans"/>
                <w:i/>
                <w:iCs/>
              </w:rPr>
            </w:pPr>
            <w:r w:rsidRPr="00EC7D74">
              <w:rPr>
                <w:rFonts w:ascii="Public Sans" w:hAnsi="Public Sans"/>
                <w:i/>
                <w:iCs/>
              </w:rPr>
              <w:t>Medical devices</w:t>
            </w:r>
          </w:p>
          <w:p w14:paraId="2FB207F9" w14:textId="77777777" w:rsidR="0797D0CA" w:rsidRPr="00EC7D74" w:rsidRDefault="0797D0CA" w:rsidP="0797D0CA">
            <w:pPr>
              <w:numPr>
                <w:ilvl w:val="0"/>
                <w:numId w:val="37"/>
              </w:numPr>
              <w:spacing w:after="0" w:line="240" w:lineRule="auto"/>
              <w:jc w:val="both"/>
              <w:rPr>
                <w:rFonts w:ascii="Public Sans" w:hAnsi="Public Sans"/>
                <w:i/>
                <w:iCs/>
              </w:rPr>
            </w:pPr>
            <w:r w:rsidRPr="00EC7D74">
              <w:rPr>
                <w:rFonts w:ascii="Public Sans" w:hAnsi="Public Sans"/>
                <w:i/>
                <w:iCs/>
              </w:rPr>
              <w:t>Health-related service changes</w:t>
            </w:r>
          </w:p>
          <w:p w14:paraId="5BA6BB75" w14:textId="77777777" w:rsidR="0797D0CA" w:rsidRPr="00EC7D74" w:rsidRDefault="0797D0CA" w:rsidP="0797D0CA">
            <w:pPr>
              <w:numPr>
                <w:ilvl w:val="0"/>
                <w:numId w:val="37"/>
              </w:numPr>
              <w:spacing w:after="0" w:line="240" w:lineRule="auto"/>
              <w:jc w:val="both"/>
              <w:rPr>
                <w:rFonts w:ascii="Public Sans" w:hAnsi="Public Sans"/>
                <w:i/>
                <w:iCs/>
              </w:rPr>
            </w:pPr>
            <w:r w:rsidRPr="00EC7D74">
              <w:rPr>
                <w:rFonts w:ascii="Public Sans" w:hAnsi="Public Sans"/>
                <w:i/>
                <w:iCs/>
              </w:rPr>
              <w:t>Health-related preventative strategies</w:t>
            </w:r>
          </w:p>
          <w:p w14:paraId="04EF46F3" w14:textId="1DAE442A" w:rsidR="0797D0CA" w:rsidRPr="00B36443" w:rsidRDefault="0797D0CA" w:rsidP="0797D0CA">
            <w:pPr>
              <w:numPr>
                <w:ilvl w:val="0"/>
                <w:numId w:val="37"/>
              </w:numPr>
              <w:spacing w:after="60" w:line="240" w:lineRule="auto"/>
              <w:jc w:val="both"/>
              <w:rPr>
                <w:rFonts w:ascii="Public Sans" w:hAnsi="Public Sans"/>
                <w:i/>
                <w:iCs/>
              </w:rPr>
            </w:pPr>
            <w:r w:rsidRPr="00EC7D74">
              <w:rPr>
                <w:rFonts w:ascii="Public Sans" w:hAnsi="Public Sans"/>
                <w:i/>
                <w:iCs/>
              </w:rPr>
              <w:t>Health-related educational interventions.</w:t>
            </w:r>
          </w:p>
        </w:tc>
      </w:tr>
      <w:tr w:rsidR="0797D0CA" w:rsidRPr="007B37A1" w14:paraId="51FEB4F8" w14:textId="77777777" w:rsidTr="0797D0CA">
        <w:trPr>
          <w:trHeight w:val="57"/>
        </w:trPr>
        <w:tc>
          <w:tcPr>
            <w:tcW w:w="2205" w:type="dxa"/>
            <w:shd w:val="clear" w:color="auto" w:fill="auto"/>
            <w:tcMar>
              <w:top w:w="28" w:type="dxa"/>
              <w:left w:w="28" w:type="dxa"/>
              <w:bottom w:w="28" w:type="dxa"/>
              <w:right w:w="28" w:type="dxa"/>
            </w:tcMar>
            <w:vAlign w:val="center"/>
          </w:tcPr>
          <w:p w14:paraId="0B7C4EA9" w14:textId="23B3B0CC" w:rsidR="3766C6EA" w:rsidRPr="00B36443" w:rsidRDefault="3766C6EA" w:rsidP="0797D0CA">
            <w:pPr>
              <w:spacing w:line="240" w:lineRule="auto"/>
              <w:rPr>
                <w:rFonts w:ascii="Public Sans" w:hAnsi="Public Sans"/>
              </w:rPr>
            </w:pPr>
            <w:r w:rsidRPr="00B36443">
              <w:rPr>
                <w:rFonts w:ascii="Public Sans" w:hAnsi="Public Sans"/>
              </w:rPr>
              <w:t>Collaborative Research Group (CRG)</w:t>
            </w:r>
          </w:p>
        </w:tc>
        <w:tc>
          <w:tcPr>
            <w:tcW w:w="7185" w:type="dxa"/>
            <w:shd w:val="clear" w:color="auto" w:fill="auto"/>
            <w:tcMar>
              <w:top w:w="28" w:type="dxa"/>
              <w:left w:w="28" w:type="dxa"/>
              <w:bottom w:w="28" w:type="dxa"/>
              <w:right w:w="28" w:type="dxa"/>
            </w:tcMar>
            <w:vAlign w:val="center"/>
          </w:tcPr>
          <w:p w14:paraId="376E546F" w14:textId="0EEC2B21" w:rsidR="3766C6EA" w:rsidRPr="00B36443" w:rsidRDefault="3766C6EA" w:rsidP="00B36443">
            <w:pPr>
              <w:spacing w:line="240" w:lineRule="auto"/>
              <w:jc w:val="both"/>
              <w:rPr>
                <w:rFonts w:ascii="Public Sans" w:hAnsi="Public Sans"/>
              </w:rPr>
            </w:pPr>
            <w:r w:rsidRPr="00B36443">
              <w:rPr>
                <w:rFonts w:ascii="Public Sans" w:hAnsi="Public Sans"/>
              </w:rPr>
              <w:t>An academic and/or not-for-profit legal entity responsible for sponsoring, initiating, managing, developing, and coordinating a non-commercial trial.</w:t>
            </w:r>
          </w:p>
        </w:tc>
      </w:tr>
      <w:tr w:rsidR="00C07ED3" w:rsidRPr="007B37A1" w14:paraId="3732C7CE" w14:textId="77777777" w:rsidTr="0797D0CA">
        <w:trPr>
          <w:trHeight w:val="57"/>
        </w:trPr>
        <w:tc>
          <w:tcPr>
            <w:tcW w:w="2205" w:type="dxa"/>
            <w:shd w:val="clear" w:color="auto" w:fill="auto"/>
            <w:tcMar>
              <w:top w:w="28" w:type="dxa"/>
              <w:left w:w="28" w:type="dxa"/>
              <w:bottom w:w="28" w:type="dxa"/>
              <w:right w:w="28" w:type="dxa"/>
            </w:tcMar>
            <w:vAlign w:val="center"/>
          </w:tcPr>
          <w:p w14:paraId="00000279" w14:textId="77777777" w:rsidR="00C07ED3" w:rsidRPr="00B36443" w:rsidRDefault="00C75DF1">
            <w:pPr>
              <w:spacing w:after="0" w:line="240" w:lineRule="auto"/>
              <w:rPr>
                <w:rFonts w:ascii="Public Sans" w:hAnsi="Public Sans"/>
              </w:rPr>
            </w:pPr>
            <w:r w:rsidRPr="00B36443">
              <w:rPr>
                <w:rFonts w:ascii="Public Sans" w:hAnsi="Public Sans"/>
              </w:rPr>
              <w:t>Coordinating Principal Investigator (CPI)</w:t>
            </w:r>
          </w:p>
        </w:tc>
        <w:tc>
          <w:tcPr>
            <w:tcW w:w="7185" w:type="dxa"/>
            <w:shd w:val="clear" w:color="auto" w:fill="auto"/>
            <w:tcMar>
              <w:top w:w="28" w:type="dxa"/>
              <w:left w:w="28" w:type="dxa"/>
              <w:bottom w:w="28" w:type="dxa"/>
              <w:right w:w="28" w:type="dxa"/>
            </w:tcMar>
            <w:vAlign w:val="center"/>
          </w:tcPr>
          <w:p w14:paraId="0000027A" w14:textId="77777777" w:rsidR="00C07ED3" w:rsidRPr="00B36443" w:rsidRDefault="00C75DF1">
            <w:pPr>
              <w:spacing w:after="0" w:line="240" w:lineRule="auto"/>
              <w:rPr>
                <w:rFonts w:ascii="Public Sans" w:hAnsi="Public Sans"/>
              </w:rPr>
            </w:pPr>
            <w:r w:rsidRPr="00B36443">
              <w:rPr>
                <w:rFonts w:ascii="Public Sans" w:hAnsi="Public Sans"/>
              </w:rPr>
              <w:t>The person who takes overall responsibility for the design, conduct and reporting of a study. Where the research is conducted at a single centre this is the PI.</w:t>
            </w:r>
          </w:p>
        </w:tc>
      </w:tr>
      <w:tr w:rsidR="00C07ED3" w:rsidRPr="007B37A1" w14:paraId="189FFB72" w14:textId="77777777" w:rsidTr="0797D0CA">
        <w:trPr>
          <w:trHeight w:val="57"/>
        </w:trPr>
        <w:tc>
          <w:tcPr>
            <w:tcW w:w="2205" w:type="dxa"/>
            <w:shd w:val="clear" w:color="auto" w:fill="auto"/>
            <w:tcMar>
              <w:top w:w="28" w:type="dxa"/>
              <w:left w:w="28" w:type="dxa"/>
              <w:bottom w:w="28" w:type="dxa"/>
              <w:right w:w="28" w:type="dxa"/>
            </w:tcMar>
            <w:vAlign w:val="center"/>
          </w:tcPr>
          <w:p w14:paraId="0000027B" w14:textId="77777777" w:rsidR="00C07ED3" w:rsidRPr="00B36443" w:rsidRDefault="00C75DF1">
            <w:pPr>
              <w:spacing w:after="0" w:line="240" w:lineRule="auto"/>
              <w:rPr>
                <w:rFonts w:ascii="Public Sans" w:hAnsi="Public Sans"/>
              </w:rPr>
            </w:pPr>
            <w:r w:rsidRPr="00B36443">
              <w:rPr>
                <w:rFonts w:ascii="Public Sans" w:hAnsi="Public Sans"/>
              </w:rPr>
              <w:t>CTN/CTA Trial</w:t>
            </w:r>
          </w:p>
        </w:tc>
        <w:tc>
          <w:tcPr>
            <w:tcW w:w="7185" w:type="dxa"/>
            <w:shd w:val="clear" w:color="auto" w:fill="auto"/>
            <w:tcMar>
              <w:top w:w="28" w:type="dxa"/>
              <w:left w:w="28" w:type="dxa"/>
              <w:bottom w:w="28" w:type="dxa"/>
              <w:right w:w="28" w:type="dxa"/>
            </w:tcMar>
            <w:vAlign w:val="center"/>
          </w:tcPr>
          <w:p w14:paraId="0000027C" w14:textId="0F05F6BB" w:rsidR="00C07ED3" w:rsidRPr="00B36443" w:rsidRDefault="00C75DF1">
            <w:pPr>
              <w:spacing w:after="0" w:line="240" w:lineRule="auto"/>
              <w:rPr>
                <w:rFonts w:ascii="Public Sans" w:hAnsi="Public Sans"/>
              </w:rPr>
            </w:pPr>
            <w:r w:rsidRPr="00B36443">
              <w:rPr>
                <w:rFonts w:ascii="Public Sans" w:hAnsi="Public Sans"/>
              </w:rPr>
              <w:t xml:space="preserve">A </w:t>
            </w:r>
            <w:r w:rsidR="00DB626B">
              <w:rPr>
                <w:rFonts w:ascii="Public Sans" w:hAnsi="Public Sans"/>
              </w:rPr>
              <w:t>Clinical Trial</w:t>
            </w:r>
            <w:r w:rsidRPr="00B36443">
              <w:rPr>
                <w:rFonts w:ascii="Public Sans" w:hAnsi="Public Sans"/>
              </w:rPr>
              <w:t xml:space="preserve"> conducted under the TGA </w:t>
            </w:r>
            <w:r w:rsidR="00DB626B">
              <w:rPr>
                <w:rFonts w:ascii="Public Sans" w:hAnsi="Public Sans"/>
              </w:rPr>
              <w:t>Clinical Trial</w:t>
            </w:r>
            <w:r w:rsidRPr="00B36443">
              <w:rPr>
                <w:rFonts w:ascii="Public Sans" w:hAnsi="Public Sans"/>
              </w:rPr>
              <w:t xml:space="preserve"> Notification (CTN) or </w:t>
            </w:r>
            <w:r w:rsidR="00DB626B">
              <w:rPr>
                <w:rFonts w:ascii="Public Sans" w:hAnsi="Public Sans"/>
              </w:rPr>
              <w:t>Clinical Trial</w:t>
            </w:r>
            <w:r w:rsidRPr="00B36443">
              <w:rPr>
                <w:rFonts w:ascii="Public Sans" w:hAnsi="Public Sans"/>
              </w:rPr>
              <w:t xml:space="preserve"> Approval (CTA) schemes (i.e. involving an unapproved investigational product).</w:t>
            </w:r>
          </w:p>
        </w:tc>
      </w:tr>
      <w:tr w:rsidR="00C07ED3" w:rsidRPr="007B37A1" w14:paraId="189D95F3" w14:textId="77777777" w:rsidTr="0797D0CA">
        <w:trPr>
          <w:trHeight w:val="57"/>
        </w:trPr>
        <w:tc>
          <w:tcPr>
            <w:tcW w:w="2205" w:type="dxa"/>
            <w:shd w:val="clear" w:color="auto" w:fill="auto"/>
            <w:tcMar>
              <w:top w:w="28" w:type="dxa"/>
              <w:left w:w="28" w:type="dxa"/>
              <w:bottom w:w="28" w:type="dxa"/>
              <w:right w:w="28" w:type="dxa"/>
            </w:tcMar>
            <w:vAlign w:val="center"/>
          </w:tcPr>
          <w:p w14:paraId="0000027D" w14:textId="77777777" w:rsidR="00C07ED3" w:rsidRPr="00B36443" w:rsidRDefault="00C75DF1">
            <w:pPr>
              <w:spacing w:after="0" w:line="240" w:lineRule="auto"/>
              <w:rPr>
                <w:rFonts w:ascii="Public Sans" w:hAnsi="Public Sans"/>
              </w:rPr>
            </w:pPr>
            <w:r w:rsidRPr="00B36443">
              <w:rPr>
                <w:rFonts w:ascii="Public Sans" w:hAnsi="Public Sans"/>
              </w:rPr>
              <w:t>Data Breach</w:t>
            </w:r>
          </w:p>
        </w:tc>
        <w:tc>
          <w:tcPr>
            <w:tcW w:w="7185" w:type="dxa"/>
            <w:shd w:val="clear" w:color="auto" w:fill="auto"/>
            <w:tcMar>
              <w:top w:w="28" w:type="dxa"/>
              <w:left w:w="28" w:type="dxa"/>
              <w:bottom w:w="28" w:type="dxa"/>
              <w:right w:w="28" w:type="dxa"/>
            </w:tcMar>
            <w:vAlign w:val="center"/>
          </w:tcPr>
          <w:p w14:paraId="0000027E" w14:textId="570D8B9A" w:rsidR="00C07ED3" w:rsidRPr="00B36443" w:rsidRDefault="00C75DF1">
            <w:pPr>
              <w:spacing w:after="0" w:line="240" w:lineRule="auto"/>
              <w:rPr>
                <w:rFonts w:ascii="Public Sans" w:hAnsi="Public Sans"/>
              </w:rPr>
            </w:pPr>
            <w:r w:rsidRPr="00B36443">
              <w:rPr>
                <w:rFonts w:ascii="Public Sans" w:hAnsi="Public Sans"/>
              </w:rPr>
              <w:t xml:space="preserve">Where any data held by </w:t>
            </w:r>
            <w:r w:rsidR="00FF5168" w:rsidRPr="00B36443">
              <w:rPr>
                <w:rFonts w:ascii="Public Sans" w:hAnsi="Public Sans"/>
              </w:rPr>
              <w:t>NSW</w:t>
            </w:r>
            <w:r w:rsidRPr="00B36443">
              <w:rPr>
                <w:rFonts w:ascii="Public Sans" w:hAnsi="Public Sans"/>
              </w:rPr>
              <w:t xml:space="preserve"> are accessed, or disclosed, without authorisation, or are lost.</w:t>
            </w:r>
          </w:p>
        </w:tc>
      </w:tr>
      <w:tr w:rsidR="00C07ED3" w:rsidRPr="007B37A1" w14:paraId="2C5A3C9A" w14:textId="77777777" w:rsidTr="0797D0CA">
        <w:trPr>
          <w:trHeight w:val="57"/>
        </w:trPr>
        <w:tc>
          <w:tcPr>
            <w:tcW w:w="2205" w:type="dxa"/>
            <w:shd w:val="clear" w:color="auto" w:fill="auto"/>
            <w:tcMar>
              <w:top w:w="28" w:type="dxa"/>
              <w:left w:w="28" w:type="dxa"/>
              <w:bottom w:w="28" w:type="dxa"/>
              <w:right w:w="28" w:type="dxa"/>
            </w:tcMar>
            <w:vAlign w:val="center"/>
          </w:tcPr>
          <w:p w14:paraId="0000027F" w14:textId="4179B309" w:rsidR="00C07ED3" w:rsidRPr="00B36443" w:rsidRDefault="00C75DF1">
            <w:pPr>
              <w:spacing w:after="0" w:line="240" w:lineRule="auto"/>
              <w:rPr>
                <w:rFonts w:ascii="Public Sans" w:hAnsi="Public Sans"/>
              </w:rPr>
            </w:pPr>
            <w:r w:rsidRPr="00B36443">
              <w:rPr>
                <w:rFonts w:ascii="Public Sans" w:hAnsi="Public Sans"/>
              </w:rPr>
              <w:t>Dealing</w:t>
            </w:r>
          </w:p>
        </w:tc>
        <w:tc>
          <w:tcPr>
            <w:tcW w:w="7185" w:type="dxa"/>
            <w:shd w:val="clear" w:color="auto" w:fill="auto"/>
            <w:tcMar>
              <w:top w:w="28" w:type="dxa"/>
              <w:left w:w="28" w:type="dxa"/>
              <w:bottom w:w="28" w:type="dxa"/>
              <w:right w:w="28" w:type="dxa"/>
            </w:tcMar>
            <w:vAlign w:val="center"/>
          </w:tcPr>
          <w:p w14:paraId="00000280" w14:textId="1088DB09" w:rsidR="00C07ED3" w:rsidRPr="00B36443" w:rsidRDefault="00C75DF1">
            <w:pPr>
              <w:spacing w:after="0" w:line="240" w:lineRule="auto"/>
              <w:rPr>
                <w:rFonts w:ascii="Public Sans" w:hAnsi="Public Sans"/>
              </w:rPr>
            </w:pPr>
            <w:r w:rsidRPr="00B36443">
              <w:rPr>
                <w:rFonts w:ascii="Public Sans" w:hAnsi="Public Sans"/>
              </w:rPr>
              <w:t>As defined by the GT Act to deal with in relation to a GMO, means the following: (a)  conduct experiments with the GMO; (b)  make, develop, produce or manufacture the GMO; (c)  breed the GMO; (d)  propagate the GMO; (e)  use the GMO in the course of manufacture of a thing that is not the GMO; (f)  grow, raise or culture the GMO; (g)  import the GMO; (h)  transport the GMO; (i)  dispose of the GMO; and includes the possession, supply or use of the GMO</w:t>
            </w:r>
            <w:r w:rsidR="00E9001C">
              <w:rPr>
                <w:rFonts w:ascii="Public Sans" w:hAnsi="Public Sans"/>
              </w:rPr>
              <w:t>.</w:t>
            </w:r>
          </w:p>
        </w:tc>
      </w:tr>
      <w:tr w:rsidR="00C07ED3" w:rsidRPr="007B37A1" w14:paraId="1B61255E" w14:textId="77777777" w:rsidTr="0797D0CA">
        <w:trPr>
          <w:trHeight w:val="57"/>
        </w:trPr>
        <w:tc>
          <w:tcPr>
            <w:tcW w:w="2205" w:type="dxa"/>
            <w:shd w:val="clear" w:color="auto" w:fill="auto"/>
            <w:tcMar>
              <w:top w:w="28" w:type="dxa"/>
              <w:left w:w="28" w:type="dxa"/>
              <w:bottom w:w="28" w:type="dxa"/>
              <w:right w:w="28" w:type="dxa"/>
            </w:tcMar>
            <w:vAlign w:val="center"/>
          </w:tcPr>
          <w:p w14:paraId="00000281" w14:textId="3EAFFF94" w:rsidR="00C07ED3" w:rsidRPr="00B36443" w:rsidRDefault="00C75DF1">
            <w:pPr>
              <w:spacing w:after="0" w:line="240" w:lineRule="auto"/>
              <w:rPr>
                <w:rFonts w:ascii="Public Sans" w:hAnsi="Public Sans"/>
              </w:rPr>
            </w:pPr>
            <w:r w:rsidRPr="00B36443">
              <w:rPr>
                <w:rFonts w:ascii="Public Sans" w:hAnsi="Public Sans"/>
              </w:rPr>
              <w:t xml:space="preserve">Early Phase </w:t>
            </w:r>
            <w:r w:rsidR="00DB626B">
              <w:rPr>
                <w:rFonts w:ascii="Public Sans" w:hAnsi="Public Sans"/>
              </w:rPr>
              <w:t>Clinical Trial</w:t>
            </w:r>
            <w:r w:rsidRPr="00B36443">
              <w:rPr>
                <w:rFonts w:ascii="Public Sans" w:hAnsi="Public Sans"/>
              </w:rPr>
              <w:t xml:space="preserve"> (EPCT)</w:t>
            </w:r>
          </w:p>
        </w:tc>
        <w:tc>
          <w:tcPr>
            <w:tcW w:w="7185" w:type="dxa"/>
            <w:shd w:val="clear" w:color="auto" w:fill="auto"/>
            <w:tcMar>
              <w:top w:w="28" w:type="dxa"/>
              <w:left w:w="28" w:type="dxa"/>
              <w:bottom w:w="28" w:type="dxa"/>
              <w:right w:w="28" w:type="dxa"/>
            </w:tcMar>
            <w:vAlign w:val="center"/>
          </w:tcPr>
          <w:p w14:paraId="00000282" w14:textId="76566995" w:rsidR="00C07ED3" w:rsidRPr="00B36443" w:rsidRDefault="00C75DF1">
            <w:pPr>
              <w:spacing w:after="0" w:line="240" w:lineRule="auto"/>
              <w:rPr>
                <w:rFonts w:ascii="Public Sans" w:hAnsi="Public Sans"/>
              </w:rPr>
            </w:pPr>
            <w:r w:rsidRPr="00B36443">
              <w:rPr>
                <w:rFonts w:ascii="Public Sans" w:hAnsi="Public Sans"/>
              </w:rPr>
              <w:t xml:space="preserve">Early Phase </w:t>
            </w:r>
            <w:r w:rsidR="00DB626B">
              <w:rPr>
                <w:rFonts w:ascii="Public Sans" w:hAnsi="Public Sans"/>
              </w:rPr>
              <w:t>Clinical Trial</w:t>
            </w:r>
            <w:r w:rsidRPr="00B36443">
              <w:rPr>
                <w:rFonts w:ascii="Public Sans" w:hAnsi="Public Sans"/>
              </w:rPr>
              <w:t xml:space="preserve"> (EPCT) includes all </w:t>
            </w:r>
            <w:r w:rsidR="00DB626B">
              <w:rPr>
                <w:rFonts w:ascii="Public Sans" w:hAnsi="Public Sans"/>
              </w:rPr>
              <w:t>Clinical Trial</w:t>
            </w:r>
            <w:r w:rsidRPr="00B36443">
              <w:rPr>
                <w:rFonts w:ascii="Public Sans" w:hAnsi="Public Sans"/>
              </w:rPr>
              <w:t xml:space="preserve"> phases up to but not including Phase II, including studies with any Phase I component. </w:t>
            </w:r>
          </w:p>
        </w:tc>
      </w:tr>
      <w:tr w:rsidR="00C07ED3" w:rsidRPr="007B37A1" w14:paraId="5C1E2251" w14:textId="77777777" w:rsidTr="0797D0CA">
        <w:trPr>
          <w:trHeight w:val="57"/>
        </w:trPr>
        <w:tc>
          <w:tcPr>
            <w:tcW w:w="2205" w:type="dxa"/>
            <w:shd w:val="clear" w:color="auto" w:fill="auto"/>
            <w:tcMar>
              <w:top w:w="100" w:type="dxa"/>
              <w:left w:w="28" w:type="dxa"/>
              <w:bottom w:w="100" w:type="dxa"/>
              <w:right w:w="28" w:type="dxa"/>
            </w:tcMar>
            <w:vAlign w:val="center"/>
          </w:tcPr>
          <w:p w14:paraId="00000283" w14:textId="56B4560B" w:rsidR="00C07ED3" w:rsidRPr="00B36443" w:rsidRDefault="00C75DF1">
            <w:pPr>
              <w:spacing w:after="0" w:line="240" w:lineRule="auto"/>
              <w:rPr>
                <w:rFonts w:ascii="Public Sans" w:hAnsi="Public Sans"/>
              </w:rPr>
            </w:pPr>
            <w:r w:rsidRPr="00B36443">
              <w:rPr>
                <w:rFonts w:ascii="Public Sans" w:hAnsi="Public Sans"/>
              </w:rPr>
              <w:t>External research contractor</w:t>
            </w:r>
          </w:p>
        </w:tc>
        <w:tc>
          <w:tcPr>
            <w:tcW w:w="7185" w:type="dxa"/>
            <w:shd w:val="clear" w:color="auto" w:fill="auto"/>
            <w:tcMar>
              <w:top w:w="100" w:type="dxa"/>
              <w:left w:w="28" w:type="dxa"/>
              <w:bottom w:w="100" w:type="dxa"/>
              <w:right w:w="28" w:type="dxa"/>
            </w:tcMar>
            <w:vAlign w:val="center"/>
          </w:tcPr>
          <w:p w14:paraId="00000284" w14:textId="721166C4" w:rsidR="00C07ED3" w:rsidRPr="00B36443" w:rsidRDefault="00C75DF1">
            <w:pPr>
              <w:spacing w:after="0" w:line="240" w:lineRule="auto"/>
              <w:rPr>
                <w:rFonts w:ascii="Public Sans" w:hAnsi="Public Sans"/>
              </w:rPr>
            </w:pPr>
            <w:r w:rsidRPr="00B36443">
              <w:rPr>
                <w:rFonts w:ascii="Public Sans" w:hAnsi="Public Sans"/>
              </w:rPr>
              <w:t xml:space="preserve">Is a person who wishes to conduct research at </w:t>
            </w:r>
            <w:r w:rsidR="00FF5168" w:rsidRPr="00B36443">
              <w:rPr>
                <w:rFonts w:ascii="Public Sans" w:hAnsi="Public Sans"/>
              </w:rPr>
              <w:t>NSW</w:t>
            </w:r>
            <w:r w:rsidRPr="00B36443">
              <w:rPr>
                <w:rFonts w:ascii="Public Sans" w:hAnsi="Public Sans"/>
              </w:rPr>
              <w:t xml:space="preserve"> (either as an investigator or supporting role) without having an affiliation or appointment </w:t>
            </w:r>
            <w:r w:rsidRPr="00B36443">
              <w:rPr>
                <w:rFonts w:ascii="Public Sans" w:hAnsi="Public Sans"/>
              </w:rPr>
              <w:lastRenderedPageBreak/>
              <w:t xml:space="preserve">at </w:t>
            </w:r>
            <w:r w:rsidR="00FF5168" w:rsidRPr="00B36443">
              <w:rPr>
                <w:rFonts w:ascii="Public Sans" w:hAnsi="Public Sans"/>
              </w:rPr>
              <w:t>NSW</w:t>
            </w:r>
            <w:r w:rsidRPr="00B36443">
              <w:rPr>
                <w:rFonts w:ascii="Public Sans" w:hAnsi="Public Sans"/>
              </w:rPr>
              <w:t>. This may include but is not limited to: academic; external institution researchers or research support staff; volunteer/work experience.</w:t>
            </w:r>
          </w:p>
        </w:tc>
      </w:tr>
      <w:tr w:rsidR="00C07ED3" w:rsidRPr="007B37A1" w14:paraId="1E4F414A" w14:textId="77777777" w:rsidTr="0797D0CA">
        <w:trPr>
          <w:trHeight w:val="57"/>
        </w:trPr>
        <w:tc>
          <w:tcPr>
            <w:tcW w:w="2205" w:type="dxa"/>
            <w:shd w:val="clear" w:color="auto" w:fill="auto"/>
            <w:tcMar>
              <w:top w:w="100" w:type="dxa"/>
              <w:left w:w="28" w:type="dxa"/>
              <w:bottom w:w="100" w:type="dxa"/>
              <w:right w:w="28" w:type="dxa"/>
            </w:tcMar>
            <w:vAlign w:val="center"/>
          </w:tcPr>
          <w:p w14:paraId="00000285" w14:textId="7B9F1B87" w:rsidR="00C07ED3" w:rsidRPr="00B36443" w:rsidRDefault="00C75DF1">
            <w:pPr>
              <w:spacing w:after="0" w:line="240" w:lineRule="auto"/>
              <w:rPr>
                <w:rFonts w:ascii="Public Sans" w:hAnsi="Public Sans"/>
              </w:rPr>
            </w:pPr>
            <w:r w:rsidRPr="00B36443">
              <w:rPr>
                <w:rFonts w:ascii="Public Sans" w:hAnsi="Public Sans"/>
              </w:rPr>
              <w:lastRenderedPageBreak/>
              <w:t>External research student</w:t>
            </w:r>
          </w:p>
        </w:tc>
        <w:tc>
          <w:tcPr>
            <w:tcW w:w="7185" w:type="dxa"/>
            <w:shd w:val="clear" w:color="auto" w:fill="auto"/>
            <w:tcMar>
              <w:top w:w="100" w:type="dxa"/>
              <w:left w:w="28" w:type="dxa"/>
              <w:bottom w:w="100" w:type="dxa"/>
              <w:right w:w="28" w:type="dxa"/>
            </w:tcMar>
            <w:vAlign w:val="center"/>
          </w:tcPr>
          <w:p w14:paraId="00000286" w14:textId="468375AA" w:rsidR="00C07ED3" w:rsidRPr="00B36443" w:rsidRDefault="00C75DF1">
            <w:pPr>
              <w:spacing w:after="0" w:line="240" w:lineRule="auto"/>
              <w:rPr>
                <w:rFonts w:ascii="Public Sans" w:hAnsi="Public Sans"/>
              </w:rPr>
            </w:pPr>
            <w:r w:rsidRPr="00B36443">
              <w:rPr>
                <w:rFonts w:ascii="Public Sans" w:hAnsi="Public Sans"/>
              </w:rPr>
              <w:t xml:space="preserve">Is a person who intends to conduct a higher degree research project without having an affiliation or appointment at </w:t>
            </w:r>
            <w:r w:rsidR="00FF5168" w:rsidRPr="00B36443">
              <w:rPr>
                <w:rFonts w:ascii="Public Sans" w:hAnsi="Public Sans"/>
              </w:rPr>
              <w:t>NSW</w:t>
            </w:r>
            <w:r w:rsidRPr="00B36443">
              <w:rPr>
                <w:rFonts w:ascii="Public Sans" w:hAnsi="Public Sans"/>
              </w:rPr>
              <w:t>.</w:t>
            </w:r>
          </w:p>
        </w:tc>
      </w:tr>
      <w:tr w:rsidR="00C07ED3" w:rsidRPr="007B37A1" w14:paraId="631CC49D" w14:textId="77777777" w:rsidTr="0797D0CA">
        <w:trPr>
          <w:trHeight w:val="57"/>
        </w:trPr>
        <w:tc>
          <w:tcPr>
            <w:tcW w:w="2205" w:type="dxa"/>
            <w:shd w:val="clear" w:color="auto" w:fill="auto"/>
            <w:tcMar>
              <w:top w:w="100" w:type="dxa"/>
              <w:left w:w="28" w:type="dxa"/>
              <w:bottom w:w="100" w:type="dxa"/>
              <w:right w:w="28" w:type="dxa"/>
            </w:tcMar>
            <w:vAlign w:val="center"/>
          </w:tcPr>
          <w:p w14:paraId="00000287" w14:textId="234C0C57" w:rsidR="00C07ED3" w:rsidRPr="00B36443" w:rsidRDefault="00E9001C">
            <w:pPr>
              <w:spacing w:after="0" w:line="240" w:lineRule="auto"/>
              <w:rPr>
                <w:rFonts w:ascii="Public Sans" w:hAnsi="Public Sans"/>
              </w:rPr>
            </w:pPr>
            <w:r>
              <w:rPr>
                <w:rFonts w:ascii="Public Sans" w:hAnsi="Public Sans"/>
              </w:rPr>
              <w:t>Good Clinical Practice (</w:t>
            </w:r>
            <w:r w:rsidR="00C75DF1" w:rsidRPr="00B36443">
              <w:rPr>
                <w:rFonts w:ascii="Public Sans" w:hAnsi="Public Sans"/>
              </w:rPr>
              <w:t>GCP</w:t>
            </w:r>
            <w:r>
              <w:rPr>
                <w:rFonts w:ascii="Public Sans" w:hAnsi="Public Sans"/>
              </w:rPr>
              <w:t>)</w:t>
            </w:r>
          </w:p>
        </w:tc>
        <w:tc>
          <w:tcPr>
            <w:tcW w:w="7185" w:type="dxa"/>
            <w:shd w:val="clear" w:color="auto" w:fill="auto"/>
            <w:tcMar>
              <w:top w:w="100" w:type="dxa"/>
              <w:left w:w="28" w:type="dxa"/>
              <w:bottom w:w="100" w:type="dxa"/>
              <w:right w:w="28" w:type="dxa"/>
            </w:tcMar>
            <w:vAlign w:val="center"/>
          </w:tcPr>
          <w:p w14:paraId="00000289" w14:textId="4E0922D3" w:rsidR="00C07ED3" w:rsidRPr="00B36443" w:rsidRDefault="00C75DF1" w:rsidP="00E9001C">
            <w:pPr>
              <w:spacing w:after="0" w:line="240" w:lineRule="auto"/>
              <w:rPr>
                <w:rFonts w:ascii="Public Sans" w:hAnsi="Public Sans"/>
              </w:rPr>
            </w:pPr>
            <w:r w:rsidRPr="00B36443">
              <w:rPr>
                <w:rFonts w:ascii="Public Sans" w:hAnsi="Public Sans"/>
              </w:rPr>
              <w:t>Is defined as an international ethical and scientific quality standard for designing, conducting, recording and reporting trials that involve the participation of humans. The term “GCP” within this document is with reference to two internationally accepted standards: (1) ICH GCP and (2) ISO 14155</w:t>
            </w:r>
            <w:r w:rsidR="00457AD8">
              <w:rPr>
                <w:rFonts w:ascii="Public Sans" w:hAnsi="Public Sans"/>
              </w:rPr>
              <w:t>.</w:t>
            </w:r>
            <w:r w:rsidRPr="00B36443">
              <w:rPr>
                <w:rFonts w:ascii="Public Sans" w:hAnsi="Public Sans"/>
              </w:rPr>
              <w:t xml:space="preserve"> </w:t>
            </w:r>
          </w:p>
        </w:tc>
      </w:tr>
      <w:tr w:rsidR="00C07ED3" w:rsidRPr="007B37A1" w14:paraId="2FD2C261" w14:textId="77777777" w:rsidTr="0797D0CA">
        <w:trPr>
          <w:trHeight w:val="57"/>
        </w:trPr>
        <w:tc>
          <w:tcPr>
            <w:tcW w:w="2205" w:type="dxa"/>
            <w:shd w:val="clear" w:color="auto" w:fill="auto"/>
            <w:tcMar>
              <w:top w:w="100" w:type="dxa"/>
              <w:left w:w="28" w:type="dxa"/>
              <w:bottom w:w="100" w:type="dxa"/>
              <w:right w:w="28" w:type="dxa"/>
            </w:tcMar>
            <w:vAlign w:val="center"/>
          </w:tcPr>
          <w:p w14:paraId="47F1795C" w14:textId="77777777" w:rsidR="00E9001C" w:rsidRPr="00B36443" w:rsidRDefault="00E9001C" w:rsidP="00E9001C">
            <w:pPr>
              <w:spacing w:after="0" w:line="240" w:lineRule="auto"/>
              <w:rPr>
                <w:rFonts w:ascii="Public Sans" w:hAnsi="Public Sans"/>
              </w:rPr>
            </w:pPr>
            <w:r w:rsidRPr="00B36443">
              <w:rPr>
                <w:rFonts w:ascii="Public Sans" w:hAnsi="Public Sans"/>
              </w:rPr>
              <w:t xml:space="preserve">Genetically Modified Organism </w:t>
            </w:r>
          </w:p>
          <w:p w14:paraId="0000028A" w14:textId="73FC9BD3" w:rsidR="00C07ED3" w:rsidRPr="00B36443" w:rsidRDefault="00E9001C">
            <w:pPr>
              <w:spacing w:after="0" w:line="240" w:lineRule="auto"/>
              <w:rPr>
                <w:rFonts w:ascii="Public Sans" w:hAnsi="Public Sans"/>
              </w:rPr>
            </w:pPr>
            <w:r>
              <w:rPr>
                <w:rFonts w:ascii="Public Sans" w:hAnsi="Public Sans"/>
              </w:rPr>
              <w:t>(</w:t>
            </w:r>
            <w:r w:rsidR="00C75DF1" w:rsidRPr="00B36443">
              <w:rPr>
                <w:rFonts w:ascii="Public Sans" w:hAnsi="Public Sans"/>
              </w:rPr>
              <w:t>GMO</w:t>
            </w:r>
            <w:r>
              <w:rPr>
                <w:rFonts w:ascii="Public Sans" w:hAnsi="Public Sans"/>
              </w:rPr>
              <w:t>)</w:t>
            </w:r>
          </w:p>
        </w:tc>
        <w:tc>
          <w:tcPr>
            <w:tcW w:w="7185" w:type="dxa"/>
            <w:shd w:val="clear" w:color="auto" w:fill="auto"/>
            <w:tcMar>
              <w:top w:w="100" w:type="dxa"/>
              <w:left w:w="28" w:type="dxa"/>
              <w:bottom w:w="100" w:type="dxa"/>
              <w:right w:w="28" w:type="dxa"/>
            </w:tcMar>
            <w:vAlign w:val="center"/>
          </w:tcPr>
          <w:p w14:paraId="0000028C" w14:textId="5461B463" w:rsidR="00C07ED3" w:rsidRPr="00B36443" w:rsidRDefault="00C75DF1">
            <w:pPr>
              <w:spacing w:after="0" w:line="240" w:lineRule="auto"/>
              <w:rPr>
                <w:rFonts w:ascii="Public Sans" w:hAnsi="Public Sans"/>
              </w:rPr>
            </w:pPr>
            <w:r w:rsidRPr="00B36443">
              <w:rPr>
                <w:rFonts w:ascii="Public Sans" w:hAnsi="Public Sans"/>
              </w:rPr>
              <w:t>As defined by the Gene Technology Act 2000 is:</w:t>
            </w:r>
          </w:p>
          <w:p w14:paraId="0000028D" w14:textId="4352123B" w:rsidR="00C07ED3" w:rsidRPr="00B36443" w:rsidRDefault="00C75DF1">
            <w:pPr>
              <w:spacing w:after="0" w:line="240" w:lineRule="auto"/>
              <w:ind w:left="687"/>
              <w:rPr>
                <w:rFonts w:ascii="Public Sans" w:hAnsi="Public Sans"/>
                <w:i/>
              </w:rPr>
            </w:pPr>
            <w:r w:rsidRPr="00B36443">
              <w:rPr>
                <w:rFonts w:ascii="Public Sans" w:hAnsi="Public Sans"/>
                <w:i/>
              </w:rPr>
              <w:t>(a)  an organism that has been modified by gene technology; or</w:t>
            </w:r>
          </w:p>
          <w:p w14:paraId="0000028E" w14:textId="3E923A39" w:rsidR="00C07ED3" w:rsidRPr="00B36443" w:rsidRDefault="00C75DF1">
            <w:pPr>
              <w:spacing w:after="0" w:line="240" w:lineRule="auto"/>
              <w:ind w:left="687"/>
              <w:rPr>
                <w:rFonts w:ascii="Public Sans" w:hAnsi="Public Sans"/>
                <w:i/>
              </w:rPr>
            </w:pPr>
            <w:r w:rsidRPr="00B36443">
              <w:rPr>
                <w:rFonts w:ascii="Public Sans" w:hAnsi="Public Sans"/>
                <w:i/>
              </w:rPr>
              <w:t>b)  an organism that has inherited particular traits from an organism (the initial organism), being traits that occurred in the initial organism because of gene technology; or</w:t>
            </w:r>
          </w:p>
          <w:p w14:paraId="0000028F" w14:textId="66A24F76" w:rsidR="00C07ED3" w:rsidRPr="00B36443" w:rsidRDefault="00C75DF1">
            <w:pPr>
              <w:spacing w:after="0" w:line="240" w:lineRule="auto"/>
              <w:ind w:left="687"/>
              <w:rPr>
                <w:rFonts w:ascii="Public Sans" w:hAnsi="Public Sans"/>
                <w:i/>
              </w:rPr>
            </w:pPr>
            <w:r w:rsidRPr="00B36443">
              <w:rPr>
                <w:rFonts w:ascii="Public Sans" w:hAnsi="Public Sans"/>
                <w:i/>
              </w:rPr>
              <w:t>I  anything declared by the regulations to be a genetically modified organism, or that belongs to a class of things declared by the regulations to be genetically modified organisms</w:t>
            </w:r>
            <w:r w:rsidR="006B57A4">
              <w:rPr>
                <w:rFonts w:ascii="Public Sans" w:hAnsi="Public Sans"/>
                <w:i/>
              </w:rPr>
              <w:t>.</w:t>
            </w:r>
          </w:p>
        </w:tc>
      </w:tr>
      <w:tr w:rsidR="00C07ED3" w:rsidRPr="007B37A1" w14:paraId="5132153A" w14:textId="77777777" w:rsidTr="0797D0CA">
        <w:trPr>
          <w:trHeight w:val="57"/>
        </w:trPr>
        <w:tc>
          <w:tcPr>
            <w:tcW w:w="2205" w:type="dxa"/>
            <w:shd w:val="clear" w:color="auto" w:fill="auto"/>
            <w:tcMar>
              <w:top w:w="100" w:type="dxa"/>
              <w:left w:w="28" w:type="dxa"/>
              <w:bottom w:w="100" w:type="dxa"/>
              <w:right w:w="28" w:type="dxa"/>
            </w:tcMar>
            <w:vAlign w:val="center"/>
          </w:tcPr>
          <w:p w14:paraId="00000290" w14:textId="57523F1C" w:rsidR="00C07ED3" w:rsidRPr="00B36443" w:rsidRDefault="00C75DF1">
            <w:pPr>
              <w:spacing w:after="0" w:line="240" w:lineRule="auto"/>
              <w:rPr>
                <w:rFonts w:ascii="Public Sans" w:hAnsi="Public Sans"/>
              </w:rPr>
            </w:pPr>
            <w:r w:rsidRPr="00B36443">
              <w:rPr>
                <w:rFonts w:ascii="Public Sans" w:hAnsi="Public Sans"/>
              </w:rPr>
              <w:t xml:space="preserve">Good Manufacturing Practice </w:t>
            </w:r>
          </w:p>
        </w:tc>
        <w:tc>
          <w:tcPr>
            <w:tcW w:w="7185" w:type="dxa"/>
            <w:shd w:val="clear" w:color="auto" w:fill="auto"/>
            <w:tcMar>
              <w:top w:w="100" w:type="dxa"/>
              <w:left w:w="28" w:type="dxa"/>
              <w:bottom w:w="100" w:type="dxa"/>
              <w:right w:w="28" w:type="dxa"/>
            </w:tcMar>
            <w:vAlign w:val="center"/>
          </w:tcPr>
          <w:p w14:paraId="00000291" w14:textId="77777777" w:rsidR="00C07ED3" w:rsidRPr="00B36443" w:rsidRDefault="00C75DF1">
            <w:pPr>
              <w:spacing w:after="0" w:line="240" w:lineRule="auto"/>
              <w:rPr>
                <w:rFonts w:ascii="Public Sans" w:hAnsi="Public Sans"/>
              </w:rPr>
            </w:pPr>
            <w:r w:rsidRPr="00B36443">
              <w:rPr>
                <w:rFonts w:ascii="Public Sans" w:hAnsi="Public Sans"/>
              </w:rPr>
              <w:t>A system for ensuring that investigational products are consistently produced and controlled according to quality standards.</w:t>
            </w:r>
          </w:p>
        </w:tc>
      </w:tr>
      <w:tr w:rsidR="007D3597" w:rsidRPr="007B37A1" w14:paraId="6B25B7E4" w14:textId="77777777" w:rsidTr="0797D0CA">
        <w:trPr>
          <w:trHeight w:val="57"/>
        </w:trPr>
        <w:tc>
          <w:tcPr>
            <w:tcW w:w="2205" w:type="dxa"/>
            <w:shd w:val="clear" w:color="auto" w:fill="auto"/>
            <w:tcMar>
              <w:top w:w="100" w:type="dxa"/>
              <w:left w:w="28" w:type="dxa"/>
              <w:bottom w:w="100" w:type="dxa"/>
              <w:right w:w="28" w:type="dxa"/>
            </w:tcMar>
            <w:vAlign w:val="center"/>
          </w:tcPr>
          <w:p w14:paraId="04DCF005" w14:textId="5329825B" w:rsidR="007D3597" w:rsidRPr="00B36443" w:rsidRDefault="007D3597">
            <w:pPr>
              <w:spacing w:after="0" w:line="240" w:lineRule="auto"/>
              <w:rPr>
                <w:rFonts w:ascii="Public Sans" w:hAnsi="Public Sans"/>
              </w:rPr>
            </w:pPr>
            <w:r>
              <w:rPr>
                <w:rFonts w:ascii="Public Sans" w:hAnsi="Public Sans"/>
              </w:rPr>
              <w:t>Head of Department</w:t>
            </w:r>
          </w:p>
        </w:tc>
        <w:tc>
          <w:tcPr>
            <w:tcW w:w="7185" w:type="dxa"/>
            <w:shd w:val="clear" w:color="auto" w:fill="auto"/>
            <w:tcMar>
              <w:top w:w="100" w:type="dxa"/>
              <w:left w:w="28" w:type="dxa"/>
              <w:bottom w:w="100" w:type="dxa"/>
              <w:right w:w="28" w:type="dxa"/>
            </w:tcMar>
            <w:vAlign w:val="center"/>
          </w:tcPr>
          <w:p w14:paraId="76A7F14D" w14:textId="2F0AF746" w:rsidR="007D3597" w:rsidRDefault="007D3597">
            <w:pPr>
              <w:spacing w:after="0" w:line="240" w:lineRule="auto"/>
              <w:rPr>
                <w:rFonts w:ascii="Public Sans" w:hAnsi="Public Sans"/>
              </w:rPr>
            </w:pPr>
            <w:r>
              <w:rPr>
                <w:rFonts w:ascii="Public Sans" w:hAnsi="Public Sans"/>
              </w:rPr>
              <w:t xml:space="preserve">As per NSW Health PD2010_056: </w:t>
            </w:r>
          </w:p>
          <w:p w14:paraId="6941F953" w14:textId="36CD2241" w:rsidR="007D3597" w:rsidRPr="007D3597" w:rsidRDefault="007D3597">
            <w:pPr>
              <w:spacing w:after="0" w:line="240" w:lineRule="auto"/>
              <w:rPr>
                <w:rFonts w:ascii="Public Sans" w:hAnsi="Public Sans"/>
                <w:i/>
                <w:iCs/>
              </w:rPr>
            </w:pPr>
            <w:r w:rsidRPr="007D3597">
              <w:rPr>
                <w:rFonts w:ascii="Public Sans" w:hAnsi="Public Sans"/>
                <w:i/>
                <w:iCs/>
              </w:rPr>
              <w:t>Heads of departments (or divisional directors or other authority) responsible for the site where human research is to be conducted, are required to:</w:t>
            </w:r>
          </w:p>
          <w:p w14:paraId="40490940" w14:textId="77777777" w:rsidR="007D3597" w:rsidRPr="007D3597" w:rsidRDefault="007D3597" w:rsidP="007D3597">
            <w:pPr>
              <w:pStyle w:val="ListParagraph"/>
              <w:numPr>
                <w:ilvl w:val="0"/>
                <w:numId w:val="75"/>
              </w:numPr>
              <w:spacing w:after="0" w:line="240" w:lineRule="auto"/>
              <w:rPr>
                <w:rFonts w:ascii="Public Sans" w:hAnsi="Public Sans"/>
                <w:i/>
                <w:iCs/>
              </w:rPr>
            </w:pPr>
            <w:r w:rsidRPr="007D3597">
              <w:rPr>
                <w:rFonts w:ascii="Public Sans" w:hAnsi="Public Sans"/>
                <w:i/>
                <w:iCs/>
              </w:rPr>
              <w:t>Discuss each research project with the PI</w:t>
            </w:r>
          </w:p>
          <w:p w14:paraId="0777C7D7" w14:textId="77777777" w:rsidR="007D3597" w:rsidRPr="007D3597" w:rsidRDefault="007D3597" w:rsidP="007D3597">
            <w:pPr>
              <w:pStyle w:val="ListParagraph"/>
              <w:numPr>
                <w:ilvl w:val="0"/>
                <w:numId w:val="75"/>
              </w:numPr>
              <w:spacing w:after="0" w:line="240" w:lineRule="auto"/>
              <w:rPr>
                <w:rFonts w:ascii="Public Sans" w:hAnsi="Public Sans"/>
                <w:i/>
                <w:iCs/>
              </w:rPr>
            </w:pPr>
            <w:r w:rsidRPr="007D3597">
              <w:rPr>
                <w:rFonts w:ascii="Public Sans" w:hAnsi="Public Sans"/>
                <w:i/>
                <w:iCs/>
              </w:rPr>
              <w:t>Assess whether the project meets appropriate governance requirements; and</w:t>
            </w:r>
          </w:p>
          <w:p w14:paraId="2AF098E1" w14:textId="433A8355" w:rsidR="007D3597" w:rsidRPr="007D3597" w:rsidRDefault="007D3597" w:rsidP="007D3597">
            <w:pPr>
              <w:pStyle w:val="ListParagraph"/>
              <w:numPr>
                <w:ilvl w:val="0"/>
                <w:numId w:val="75"/>
              </w:numPr>
              <w:spacing w:after="0" w:line="240" w:lineRule="auto"/>
              <w:rPr>
                <w:rFonts w:ascii="Public Sans" w:hAnsi="Public Sans"/>
              </w:rPr>
            </w:pPr>
            <w:r w:rsidRPr="007D3597">
              <w:rPr>
                <w:rFonts w:ascii="Public Sans" w:hAnsi="Public Sans"/>
                <w:i/>
                <w:iCs/>
              </w:rPr>
              <w:t>Provide a declaration of support for the project.</w:t>
            </w:r>
            <w:r>
              <w:rPr>
                <w:rFonts w:ascii="Public Sans" w:hAnsi="Public Sans"/>
              </w:rPr>
              <w:t xml:space="preserve"> </w:t>
            </w:r>
          </w:p>
        </w:tc>
      </w:tr>
      <w:tr w:rsidR="007D3597" w:rsidRPr="007B37A1" w14:paraId="0B39846E" w14:textId="77777777" w:rsidTr="0797D0CA">
        <w:trPr>
          <w:trHeight w:val="57"/>
        </w:trPr>
        <w:tc>
          <w:tcPr>
            <w:tcW w:w="2205" w:type="dxa"/>
            <w:shd w:val="clear" w:color="auto" w:fill="auto"/>
            <w:tcMar>
              <w:top w:w="100" w:type="dxa"/>
              <w:left w:w="28" w:type="dxa"/>
              <w:bottom w:w="100" w:type="dxa"/>
              <w:right w:w="28" w:type="dxa"/>
            </w:tcMar>
            <w:vAlign w:val="center"/>
          </w:tcPr>
          <w:p w14:paraId="29CEC600" w14:textId="3F740239" w:rsidR="007D3597" w:rsidRDefault="007D3597">
            <w:pPr>
              <w:spacing w:after="0" w:line="240" w:lineRule="auto"/>
              <w:rPr>
                <w:rFonts w:ascii="Public Sans" w:hAnsi="Public Sans"/>
              </w:rPr>
            </w:pPr>
            <w:r>
              <w:rPr>
                <w:rFonts w:ascii="Public Sans" w:hAnsi="Public Sans"/>
              </w:rPr>
              <w:t xml:space="preserve">Head of Supporting Department </w:t>
            </w:r>
          </w:p>
        </w:tc>
        <w:tc>
          <w:tcPr>
            <w:tcW w:w="7185" w:type="dxa"/>
            <w:shd w:val="clear" w:color="auto" w:fill="auto"/>
            <w:tcMar>
              <w:top w:w="100" w:type="dxa"/>
              <w:left w:w="28" w:type="dxa"/>
              <w:bottom w:w="100" w:type="dxa"/>
              <w:right w:w="28" w:type="dxa"/>
            </w:tcMar>
            <w:vAlign w:val="center"/>
          </w:tcPr>
          <w:p w14:paraId="7C40AC29" w14:textId="77777777" w:rsidR="007D3597" w:rsidRDefault="007D3597">
            <w:pPr>
              <w:spacing w:after="0" w:line="240" w:lineRule="auto"/>
              <w:rPr>
                <w:rFonts w:ascii="Public Sans" w:hAnsi="Public Sans"/>
              </w:rPr>
            </w:pPr>
            <w:r>
              <w:rPr>
                <w:rFonts w:ascii="Public Sans" w:hAnsi="Public Sans"/>
              </w:rPr>
              <w:t>As per NSW Health PD2010_056:</w:t>
            </w:r>
          </w:p>
          <w:p w14:paraId="4AFD98CF" w14:textId="77777777" w:rsidR="007D3597" w:rsidRPr="007D3597" w:rsidRDefault="007D3597">
            <w:pPr>
              <w:spacing w:after="0" w:line="240" w:lineRule="auto"/>
              <w:rPr>
                <w:rFonts w:ascii="Public Sans" w:hAnsi="Public Sans"/>
                <w:i/>
                <w:iCs/>
              </w:rPr>
            </w:pPr>
            <w:r w:rsidRPr="007D3597">
              <w:rPr>
                <w:rFonts w:ascii="Public Sans" w:hAnsi="Public Sans"/>
                <w:i/>
                <w:iCs/>
              </w:rPr>
              <w:t xml:space="preserve">Heads of supporting departments responsible for providing additional support of services to the human research project conducted at the NSW Health Organisation must provide a declaration of support for the project. </w:t>
            </w:r>
          </w:p>
          <w:p w14:paraId="0118F90A" w14:textId="77777777" w:rsidR="007D3597" w:rsidRPr="007D3597" w:rsidRDefault="007D3597">
            <w:pPr>
              <w:spacing w:after="0" w:line="240" w:lineRule="auto"/>
              <w:rPr>
                <w:rFonts w:ascii="Public Sans" w:hAnsi="Public Sans"/>
                <w:i/>
                <w:iCs/>
              </w:rPr>
            </w:pPr>
          </w:p>
          <w:p w14:paraId="7C8EBEC5" w14:textId="537BDDB3" w:rsidR="007D3597" w:rsidRPr="00B36443" w:rsidRDefault="007D3597">
            <w:pPr>
              <w:spacing w:after="0" w:line="240" w:lineRule="auto"/>
              <w:rPr>
                <w:rFonts w:ascii="Public Sans" w:hAnsi="Public Sans"/>
              </w:rPr>
            </w:pPr>
            <w:r w:rsidRPr="007D3597">
              <w:rPr>
                <w:rFonts w:ascii="Public Sans" w:hAnsi="Public Sans"/>
                <w:i/>
                <w:iCs/>
              </w:rPr>
              <w:t>Examples of support departments include pharmacy, pathology, medical imaging, medical records and treatment units providing care.</w:t>
            </w:r>
            <w:r>
              <w:rPr>
                <w:rFonts w:ascii="Public Sans" w:hAnsi="Public Sans"/>
              </w:rPr>
              <w:t xml:space="preserve"> </w:t>
            </w:r>
          </w:p>
        </w:tc>
      </w:tr>
      <w:tr w:rsidR="00C07ED3" w:rsidRPr="007B37A1" w14:paraId="38CF8E2F" w14:textId="77777777" w:rsidTr="0797D0CA">
        <w:trPr>
          <w:trHeight w:val="57"/>
        </w:trPr>
        <w:tc>
          <w:tcPr>
            <w:tcW w:w="2205" w:type="dxa"/>
            <w:shd w:val="clear" w:color="auto" w:fill="auto"/>
            <w:tcMar>
              <w:top w:w="100" w:type="dxa"/>
              <w:left w:w="28" w:type="dxa"/>
              <w:bottom w:w="100" w:type="dxa"/>
              <w:right w:w="28" w:type="dxa"/>
            </w:tcMar>
            <w:vAlign w:val="center"/>
          </w:tcPr>
          <w:p w14:paraId="00000292" w14:textId="7BC7FA5D" w:rsidR="00C07ED3" w:rsidRPr="00B36443" w:rsidRDefault="00C75DF1">
            <w:pPr>
              <w:spacing w:after="0" w:line="240" w:lineRule="auto"/>
              <w:rPr>
                <w:rFonts w:ascii="Public Sans" w:hAnsi="Public Sans"/>
              </w:rPr>
            </w:pPr>
            <w:r w:rsidRPr="00B36443">
              <w:rPr>
                <w:rFonts w:ascii="Public Sans" w:hAnsi="Public Sans"/>
              </w:rPr>
              <w:t xml:space="preserve">Investigator </w:t>
            </w:r>
          </w:p>
        </w:tc>
        <w:tc>
          <w:tcPr>
            <w:tcW w:w="7185" w:type="dxa"/>
            <w:shd w:val="clear" w:color="auto" w:fill="auto"/>
            <w:tcMar>
              <w:top w:w="100" w:type="dxa"/>
              <w:left w:w="28" w:type="dxa"/>
              <w:bottom w:w="100" w:type="dxa"/>
              <w:right w:w="28" w:type="dxa"/>
            </w:tcMar>
            <w:vAlign w:val="center"/>
          </w:tcPr>
          <w:p w14:paraId="00000293" w14:textId="41DCB121" w:rsidR="00C07ED3" w:rsidRPr="00B36443" w:rsidRDefault="00C75DF1">
            <w:pPr>
              <w:spacing w:after="0" w:line="240" w:lineRule="auto"/>
              <w:rPr>
                <w:rFonts w:ascii="Public Sans" w:hAnsi="Public Sans"/>
              </w:rPr>
            </w:pPr>
            <w:r w:rsidRPr="00B36443">
              <w:rPr>
                <w:rFonts w:ascii="Public Sans" w:hAnsi="Public Sans"/>
              </w:rPr>
              <w:t>An investigator is defined as a member of the research team who has the qualifications, training and delegated authority to conduct integral study procedures. This may include but is not limited to: Provision of an intervention; Interpretation of results/outcomes; Decision making authority with regards to treatment/intervention; Conduct of Interviews/focus groups; Protocol design and development.</w:t>
            </w:r>
          </w:p>
        </w:tc>
      </w:tr>
      <w:tr w:rsidR="00C07ED3" w:rsidRPr="007B37A1" w14:paraId="4E5CD530" w14:textId="77777777" w:rsidTr="0797D0CA">
        <w:trPr>
          <w:trHeight w:val="57"/>
        </w:trPr>
        <w:tc>
          <w:tcPr>
            <w:tcW w:w="2205" w:type="dxa"/>
            <w:shd w:val="clear" w:color="auto" w:fill="auto"/>
            <w:tcMar>
              <w:top w:w="100" w:type="dxa"/>
              <w:left w:w="28" w:type="dxa"/>
              <w:bottom w:w="100" w:type="dxa"/>
              <w:right w:w="28" w:type="dxa"/>
            </w:tcMar>
            <w:vAlign w:val="center"/>
          </w:tcPr>
          <w:p w14:paraId="00000294" w14:textId="531BA5F6" w:rsidR="00C07ED3" w:rsidRPr="00B36443" w:rsidRDefault="00C75DF1">
            <w:pPr>
              <w:spacing w:after="0" w:line="240" w:lineRule="auto"/>
              <w:rPr>
                <w:rFonts w:ascii="Public Sans" w:hAnsi="Public Sans"/>
              </w:rPr>
            </w:pPr>
            <w:r w:rsidRPr="00B36443">
              <w:rPr>
                <w:rFonts w:ascii="Public Sans" w:hAnsi="Public Sans"/>
              </w:rPr>
              <w:t>Investigational Brochure</w:t>
            </w:r>
          </w:p>
        </w:tc>
        <w:tc>
          <w:tcPr>
            <w:tcW w:w="7185" w:type="dxa"/>
            <w:shd w:val="clear" w:color="auto" w:fill="auto"/>
            <w:tcMar>
              <w:top w:w="100" w:type="dxa"/>
              <w:left w:w="28" w:type="dxa"/>
              <w:bottom w:w="100" w:type="dxa"/>
              <w:right w:w="28" w:type="dxa"/>
            </w:tcMar>
            <w:vAlign w:val="center"/>
          </w:tcPr>
          <w:p w14:paraId="00000295" w14:textId="422909FA" w:rsidR="00C07ED3" w:rsidRPr="00B36443" w:rsidRDefault="00C75DF1">
            <w:pPr>
              <w:spacing w:after="0" w:line="240" w:lineRule="auto"/>
              <w:rPr>
                <w:rFonts w:ascii="Public Sans" w:hAnsi="Public Sans"/>
              </w:rPr>
            </w:pPr>
            <w:r w:rsidRPr="00B36443">
              <w:rPr>
                <w:rFonts w:ascii="Public Sans" w:hAnsi="Public Sans"/>
              </w:rPr>
              <w:t>The Investigator's Brochure is a compilation of the clinical and non-clinical data on the investigational product(s) that are relevant to the study of the product(s) in human participants.</w:t>
            </w:r>
          </w:p>
          <w:p w14:paraId="00000296" w14:textId="77777777" w:rsidR="00C07ED3" w:rsidRPr="00B36443" w:rsidRDefault="00C75DF1">
            <w:pPr>
              <w:spacing w:after="0" w:line="240" w:lineRule="auto"/>
              <w:rPr>
                <w:rFonts w:ascii="Public Sans" w:hAnsi="Public Sans"/>
              </w:rPr>
            </w:pPr>
            <w:r w:rsidRPr="00B36443">
              <w:rPr>
                <w:rFonts w:ascii="Public Sans" w:hAnsi="Public Sans"/>
              </w:rPr>
              <w:lastRenderedPageBreak/>
              <w:t>Its purpose is to provide the investigators and others involved in the research project with the information to facilitate their understanding of the rationale for, and their compliance with, many key features of the protocol, such as the dose, dose frequency/interval, methods of administration and safety monitoring procedures.</w:t>
            </w:r>
          </w:p>
        </w:tc>
      </w:tr>
      <w:tr w:rsidR="006B717D" w:rsidRPr="007B37A1" w14:paraId="644DA7C1" w14:textId="77777777" w:rsidTr="0797D0CA">
        <w:trPr>
          <w:trHeight w:val="57"/>
        </w:trPr>
        <w:tc>
          <w:tcPr>
            <w:tcW w:w="2205" w:type="dxa"/>
            <w:shd w:val="clear" w:color="auto" w:fill="auto"/>
            <w:tcMar>
              <w:top w:w="100" w:type="dxa"/>
              <w:left w:w="28" w:type="dxa"/>
              <w:bottom w:w="100" w:type="dxa"/>
              <w:right w:w="28" w:type="dxa"/>
            </w:tcMar>
            <w:vAlign w:val="center"/>
          </w:tcPr>
          <w:p w14:paraId="51254BC2" w14:textId="2C09CA04" w:rsidR="006B717D" w:rsidRPr="00B36443" w:rsidRDefault="006B717D">
            <w:pPr>
              <w:spacing w:after="0" w:line="240" w:lineRule="auto"/>
              <w:rPr>
                <w:rFonts w:ascii="Public Sans" w:hAnsi="Public Sans"/>
              </w:rPr>
            </w:pPr>
            <w:r>
              <w:rPr>
                <w:rFonts w:ascii="Public Sans" w:hAnsi="Public Sans"/>
              </w:rPr>
              <w:lastRenderedPageBreak/>
              <w:t>Intellectual Property</w:t>
            </w:r>
            <w:r w:rsidR="005C664D">
              <w:rPr>
                <w:rFonts w:ascii="Public Sans" w:hAnsi="Public Sans"/>
              </w:rPr>
              <w:t xml:space="preserve"> (IP)</w:t>
            </w:r>
          </w:p>
        </w:tc>
        <w:tc>
          <w:tcPr>
            <w:tcW w:w="7185" w:type="dxa"/>
            <w:shd w:val="clear" w:color="auto" w:fill="auto"/>
            <w:tcMar>
              <w:top w:w="100" w:type="dxa"/>
              <w:left w:w="28" w:type="dxa"/>
              <w:bottom w:w="100" w:type="dxa"/>
              <w:right w:w="28" w:type="dxa"/>
            </w:tcMar>
            <w:vAlign w:val="center"/>
          </w:tcPr>
          <w:p w14:paraId="686BBE7D" w14:textId="7E92C4A5" w:rsidR="00687416" w:rsidRDefault="00687416" w:rsidP="006B717D">
            <w:pPr>
              <w:spacing w:after="0" w:line="240" w:lineRule="auto"/>
              <w:rPr>
                <w:rFonts w:ascii="Public Sans" w:hAnsi="Public Sans"/>
              </w:rPr>
            </w:pPr>
            <w:r>
              <w:rPr>
                <w:rFonts w:ascii="Public Sans" w:hAnsi="Public Sans"/>
              </w:rPr>
              <w:t xml:space="preserve">As per NSW Health PD2023_007: </w:t>
            </w:r>
          </w:p>
          <w:p w14:paraId="112D0E6E" w14:textId="3243A708" w:rsidR="006B717D" w:rsidRPr="00687416" w:rsidRDefault="006B717D" w:rsidP="006B717D">
            <w:pPr>
              <w:spacing w:after="0" w:line="240" w:lineRule="auto"/>
              <w:rPr>
                <w:rFonts w:ascii="Public Sans" w:hAnsi="Public Sans"/>
                <w:i/>
                <w:iCs/>
              </w:rPr>
            </w:pPr>
            <w:r w:rsidRPr="00687416">
              <w:rPr>
                <w:rFonts w:ascii="Public Sans" w:hAnsi="Public Sans"/>
                <w:i/>
                <w:iCs/>
              </w:rPr>
              <w:t>Intellectual Property is the legally recognised outcome of creative effort and economic investment in creative effort. Intellectual Property includes:</w:t>
            </w:r>
          </w:p>
          <w:p w14:paraId="6278434D" w14:textId="5F88763E" w:rsidR="006B717D" w:rsidRPr="00687416" w:rsidRDefault="006B717D" w:rsidP="006B717D">
            <w:pPr>
              <w:pStyle w:val="ListParagraph"/>
              <w:numPr>
                <w:ilvl w:val="0"/>
                <w:numId w:val="74"/>
              </w:numPr>
              <w:spacing w:after="0" w:line="240" w:lineRule="auto"/>
              <w:rPr>
                <w:rFonts w:ascii="Public Sans" w:hAnsi="Public Sans"/>
                <w:i/>
                <w:iCs/>
              </w:rPr>
            </w:pPr>
            <w:r w:rsidRPr="00687416">
              <w:rPr>
                <w:rFonts w:ascii="Public Sans" w:hAnsi="Public Sans"/>
                <w:i/>
                <w:iCs/>
              </w:rPr>
              <w:t>inventions, and patents granted in respect of such</w:t>
            </w:r>
          </w:p>
          <w:p w14:paraId="3ABAD14A" w14:textId="77777777"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inventions and applications for such patents</w:t>
            </w:r>
          </w:p>
          <w:p w14:paraId="2BFBE870" w14:textId="1E8597BC"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unpatented know-how, which comprise an invention or a</w:t>
            </w:r>
          </w:p>
          <w:p w14:paraId="7A10E162" w14:textId="77777777"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way of doing something which is not public knowledge</w:t>
            </w:r>
          </w:p>
          <w:p w14:paraId="74A35E7D" w14:textId="290CB722"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confidential information and trade secrets</w:t>
            </w:r>
          </w:p>
          <w:p w14:paraId="3A6CE536" w14:textId="7B707A9D"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registered and unregistered designs and applications for</w:t>
            </w:r>
          </w:p>
          <w:p w14:paraId="7EA20F92" w14:textId="77777777"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registered designs</w:t>
            </w:r>
          </w:p>
          <w:p w14:paraId="2A3C54C4" w14:textId="4BDF43F5"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copyright</w:t>
            </w:r>
          </w:p>
          <w:p w14:paraId="678CBF70" w14:textId="131A587E"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circuit layout rights</w:t>
            </w:r>
          </w:p>
          <w:p w14:paraId="282B4BDE" w14:textId="77777777"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registered and unregistered trademarks and applications for registration of trademarks</w:t>
            </w:r>
          </w:p>
          <w:p w14:paraId="016C005B" w14:textId="3C423598"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get-up and trade dress associated with products and services</w:t>
            </w:r>
          </w:p>
          <w:p w14:paraId="27565111" w14:textId="7DF78020"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plant variety rights</w:t>
            </w:r>
          </w:p>
          <w:p w14:paraId="3570C0E2" w14:textId="34C6FF47"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all other rights resulting from intellectual activity in the</w:t>
            </w:r>
          </w:p>
          <w:p w14:paraId="0A696620" w14:textId="77777777" w:rsidR="006B717D" w:rsidRPr="00687416" w:rsidRDefault="006B717D" w:rsidP="006B717D">
            <w:pPr>
              <w:pStyle w:val="ListParagraph"/>
              <w:numPr>
                <w:ilvl w:val="0"/>
                <w:numId w:val="73"/>
              </w:numPr>
              <w:spacing w:after="0" w:line="240" w:lineRule="auto"/>
              <w:rPr>
                <w:rFonts w:ascii="Public Sans" w:hAnsi="Public Sans"/>
                <w:i/>
                <w:iCs/>
              </w:rPr>
            </w:pPr>
            <w:r w:rsidRPr="00687416">
              <w:rPr>
                <w:rFonts w:ascii="Public Sans" w:hAnsi="Public Sans"/>
                <w:i/>
                <w:iCs/>
              </w:rPr>
              <w:t>scientific, industrial, literary, or artistic fields, and</w:t>
            </w:r>
          </w:p>
          <w:p w14:paraId="1ED81FEE" w14:textId="662A937F" w:rsidR="006B717D" w:rsidRPr="006B717D" w:rsidRDefault="006B717D" w:rsidP="006B717D">
            <w:pPr>
              <w:pStyle w:val="ListParagraph"/>
              <w:numPr>
                <w:ilvl w:val="0"/>
                <w:numId w:val="73"/>
              </w:numPr>
              <w:spacing w:after="0" w:line="240" w:lineRule="auto"/>
              <w:rPr>
                <w:rFonts w:ascii="Public Sans" w:hAnsi="Public Sans"/>
              </w:rPr>
            </w:pPr>
            <w:r w:rsidRPr="00687416">
              <w:rPr>
                <w:rFonts w:ascii="Public Sans" w:hAnsi="Public Sans"/>
                <w:i/>
                <w:iCs/>
              </w:rPr>
              <w:t>any contractual rights to use or exploit any of these rights.</w:t>
            </w:r>
          </w:p>
        </w:tc>
      </w:tr>
      <w:tr w:rsidR="00C07ED3" w:rsidRPr="007B37A1" w14:paraId="365D587C" w14:textId="77777777" w:rsidTr="0797D0CA">
        <w:trPr>
          <w:trHeight w:val="57"/>
        </w:trPr>
        <w:tc>
          <w:tcPr>
            <w:tcW w:w="2205" w:type="dxa"/>
            <w:shd w:val="clear" w:color="auto" w:fill="auto"/>
            <w:tcMar>
              <w:top w:w="100" w:type="dxa"/>
              <w:left w:w="28" w:type="dxa"/>
              <w:bottom w:w="100" w:type="dxa"/>
              <w:right w:w="28" w:type="dxa"/>
            </w:tcMar>
            <w:vAlign w:val="center"/>
          </w:tcPr>
          <w:p w14:paraId="00000297" w14:textId="77777777" w:rsidR="00C07ED3" w:rsidRPr="00B36443" w:rsidRDefault="00C75DF1">
            <w:pPr>
              <w:spacing w:after="0" w:line="240" w:lineRule="auto"/>
              <w:rPr>
                <w:rFonts w:ascii="Public Sans" w:hAnsi="Public Sans"/>
              </w:rPr>
            </w:pPr>
            <w:r w:rsidRPr="00B36443">
              <w:rPr>
                <w:rFonts w:ascii="Public Sans" w:hAnsi="Public Sans"/>
              </w:rPr>
              <w:t xml:space="preserve">Investigational product </w:t>
            </w:r>
          </w:p>
        </w:tc>
        <w:tc>
          <w:tcPr>
            <w:tcW w:w="7185" w:type="dxa"/>
            <w:shd w:val="clear" w:color="auto" w:fill="auto"/>
            <w:tcMar>
              <w:top w:w="100" w:type="dxa"/>
              <w:left w:w="28" w:type="dxa"/>
              <w:bottom w:w="100" w:type="dxa"/>
              <w:right w:w="28" w:type="dxa"/>
            </w:tcMar>
            <w:vAlign w:val="center"/>
          </w:tcPr>
          <w:p w14:paraId="00000298" w14:textId="408CA1B2" w:rsidR="00C07ED3" w:rsidRPr="00B36443" w:rsidRDefault="00C75DF1">
            <w:pPr>
              <w:spacing w:after="0" w:line="240" w:lineRule="auto"/>
              <w:rPr>
                <w:rFonts w:ascii="Public Sans" w:hAnsi="Public Sans"/>
              </w:rPr>
            </w:pPr>
            <w:r w:rsidRPr="00B36443">
              <w:rPr>
                <w:rFonts w:ascii="Public Sans" w:hAnsi="Public Sans"/>
              </w:rPr>
              <w:t xml:space="preserve">Any therapeutic good (including placebos) being tested in a </w:t>
            </w:r>
            <w:r w:rsidR="00DB626B">
              <w:rPr>
                <w:rFonts w:ascii="Public Sans" w:hAnsi="Public Sans"/>
              </w:rPr>
              <w:t>Clinical Trial</w:t>
            </w:r>
            <w:r w:rsidRPr="00B36443">
              <w:rPr>
                <w:rFonts w:ascii="Public Sans" w:hAnsi="Public Sans"/>
              </w:rPr>
              <w:t>.</w:t>
            </w:r>
          </w:p>
        </w:tc>
      </w:tr>
      <w:tr w:rsidR="00C07ED3" w:rsidRPr="007B37A1" w14:paraId="2E1E36CA" w14:textId="77777777" w:rsidTr="0797D0CA">
        <w:trPr>
          <w:trHeight w:val="57"/>
        </w:trPr>
        <w:tc>
          <w:tcPr>
            <w:tcW w:w="2205" w:type="dxa"/>
            <w:shd w:val="clear" w:color="auto" w:fill="auto"/>
            <w:tcMar>
              <w:top w:w="100" w:type="dxa"/>
              <w:left w:w="28" w:type="dxa"/>
              <w:bottom w:w="100" w:type="dxa"/>
              <w:right w:w="28" w:type="dxa"/>
            </w:tcMar>
            <w:vAlign w:val="center"/>
          </w:tcPr>
          <w:p w14:paraId="00000299" w14:textId="77777777" w:rsidR="00C07ED3" w:rsidRPr="00B36443" w:rsidRDefault="6F861BE8">
            <w:pPr>
              <w:spacing w:after="0" w:line="240" w:lineRule="auto"/>
              <w:rPr>
                <w:rFonts w:ascii="Public Sans" w:hAnsi="Public Sans"/>
              </w:rPr>
            </w:pPr>
            <w:hyperlink r:id="rId146">
              <w:r w:rsidRPr="00B36443">
                <w:rPr>
                  <w:rStyle w:val="Hyperlink"/>
                  <w:rFonts w:ascii="Public Sans" w:hAnsi="Public Sans"/>
                </w:rPr>
                <w:t>ICH GCP</w:t>
              </w:r>
            </w:hyperlink>
          </w:p>
        </w:tc>
        <w:tc>
          <w:tcPr>
            <w:tcW w:w="7185" w:type="dxa"/>
            <w:shd w:val="clear" w:color="auto" w:fill="auto"/>
            <w:tcMar>
              <w:top w:w="100" w:type="dxa"/>
              <w:left w:w="28" w:type="dxa"/>
              <w:bottom w:w="100" w:type="dxa"/>
              <w:right w:w="28" w:type="dxa"/>
            </w:tcMar>
            <w:vAlign w:val="center"/>
          </w:tcPr>
          <w:p w14:paraId="0000029A" w14:textId="26D452AA" w:rsidR="00C07ED3" w:rsidRPr="00B36443" w:rsidRDefault="6F861BE8">
            <w:pPr>
              <w:spacing w:after="0" w:line="240" w:lineRule="auto"/>
              <w:rPr>
                <w:rFonts w:ascii="Public Sans" w:hAnsi="Public Sans"/>
              </w:rPr>
            </w:pPr>
            <w:r w:rsidRPr="00B36443">
              <w:rPr>
                <w:rFonts w:ascii="Public Sans" w:hAnsi="Public Sans"/>
              </w:rPr>
              <w:t>The International Council for Harmonisation (ICH) of Technical Requirements for Pharmaceuticals for Human Use (ICH), Harmonised Guideline for Good Clinical Practice.</w:t>
            </w:r>
          </w:p>
        </w:tc>
      </w:tr>
      <w:tr w:rsidR="00C07ED3" w:rsidRPr="007B37A1" w14:paraId="445B8639" w14:textId="77777777" w:rsidTr="0797D0CA">
        <w:trPr>
          <w:trHeight w:val="57"/>
        </w:trPr>
        <w:tc>
          <w:tcPr>
            <w:tcW w:w="2205" w:type="dxa"/>
            <w:shd w:val="clear" w:color="auto" w:fill="auto"/>
            <w:tcMar>
              <w:top w:w="100" w:type="dxa"/>
              <w:left w:w="28" w:type="dxa"/>
              <w:bottom w:w="100" w:type="dxa"/>
              <w:right w:w="28" w:type="dxa"/>
            </w:tcMar>
            <w:vAlign w:val="center"/>
          </w:tcPr>
          <w:p w14:paraId="0000029B" w14:textId="3804890A" w:rsidR="00C07ED3" w:rsidRPr="00B36443" w:rsidRDefault="00E9001C">
            <w:pPr>
              <w:spacing w:after="0" w:line="240" w:lineRule="auto"/>
              <w:rPr>
                <w:rFonts w:ascii="Public Sans" w:hAnsi="Public Sans"/>
              </w:rPr>
            </w:pPr>
            <w:r>
              <w:rPr>
                <w:rFonts w:ascii="Public Sans" w:hAnsi="Public Sans"/>
              </w:rPr>
              <w:t>International Organisation for Standardisation (</w:t>
            </w:r>
            <w:r w:rsidR="00C75DF1" w:rsidRPr="00B36443">
              <w:rPr>
                <w:rFonts w:ascii="Public Sans" w:hAnsi="Public Sans"/>
              </w:rPr>
              <w:t>ISO</w:t>
            </w:r>
            <w:r>
              <w:rPr>
                <w:rFonts w:ascii="Public Sans" w:hAnsi="Public Sans"/>
              </w:rPr>
              <w:t>)</w:t>
            </w:r>
          </w:p>
        </w:tc>
        <w:tc>
          <w:tcPr>
            <w:tcW w:w="7185" w:type="dxa"/>
            <w:shd w:val="clear" w:color="auto" w:fill="auto"/>
            <w:tcMar>
              <w:top w:w="100" w:type="dxa"/>
              <w:left w:w="28" w:type="dxa"/>
              <w:bottom w:w="100" w:type="dxa"/>
              <w:right w:w="28" w:type="dxa"/>
            </w:tcMar>
            <w:vAlign w:val="center"/>
          </w:tcPr>
          <w:p w14:paraId="0000029C" w14:textId="77777777" w:rsidR="00C07ED3" w:rsidRPr="00B36443" w:rsidRDefault="00C75DF1">
            <w:pPr>
              <w:spacing w:after="0" w:line="240" w:lineRule="auto"/>
              <w:rPr>
                <w:rFonts w:ascii="Public Sans" w:hAnsi="Public Sans"/>
              </w:rPr>
            </w:pPr>
            <w:r w:rsidRPr="00B36443">
              <w:rPr>
                <w:rFonts w:ascii="Public Sans" w:hAnsi="Public Sans"/>
              </w:rPr>
              <w:t>An independent non-governmental international organisation for standardisation with worldwide membership of national standards bodies including Australia.</w:t>
            </w:r>
          </w:p>
        </w:tc>
      </w:tr>
      <w:tr w:rsidR="00C07ED3" w:rsidRPr="007B37A1" w14:paraId="15837CE1" w14:textId="77777777" w:rsidTr="0797D0CA">
        <w:trPr>
          <w:trHeight w:val="57"/>
        </w:trPr>
        <w:tc>
          <w:tcPr>
            <w:tcW w:w="2205" w:type="dxa"/>
            <w:shd w:val="clear" w:color="auto" w:fill="auto"/>
            <w:tcMar>
              <w:top w:w="100" w:type="dxa"/>
              <w:left w:w="28" w:type="dxa"/>
              <w:bottom w:w="100" w:type="dxa"/>
              <w:right w:w="28" w:type="dxa"/>
            </w:tcMar>
            <w:vAlign w:val="center"/>
          </w:tcPr>
          <w:p w14:paraId="0000029D" w14:textId="77777777" w:rsidR="00C07ED3" w:rsidRPr="00B36443" w:rsidRDefault="6F861BE8">
            <w:pPr>
              <w:spacing w:after="0" w:line="240" w:lineRule="auto"/>
              <w:rPr>
                <w:rFonts w:ascii="Public Sans" w:hAnsi="Public Sans"/>
              </w:rPr>
            </w:pPr>
            <w:hyperlink r:id="rId147" w:anchor="iso:std:iso:14155:ed-3:v1:en">
              <w:r w:rsidRPr="00B36443">
                <w:rPr>
                  <w:rStyle w:val="Hyperlink"/>
                  <w:rFonts w:ascii="Public Sans" w:hAnsi="Public Sans"/>
                </w:rPr>
                <w:t>ISO 14155</w:t>
              </w:r>
            </w:hyperlink>
          </w:p>
        </w:tc>
        <w:tc>
          <w:tcPr>
            <w:tcW w:w="7185" w:type="dxa"/>
            <w:shd w:val="clear" w:color="auto" w:fill="auto"/>
            <w:tcMar>
              <w:top w:w="100" w:type="dxa"/>
              <w:left w:w="28" w:type="dxa"/>
              <w:bottom w:w="100" w:type="dxa"/>
              <w:right w:w="28" w:type="dxa"/>
            </w:tcMar>
            <w:vAlign w:val="center"/>
          </w:tcPr>
          <w:p w14:paraId="0000029E" w14:textId="4A8415D4" w:rsidR="00C07ED3" w:rsidRPr="00B36443" w:rsidRDefault="6F861BE8">
            <w:pPr>
              <w:spacing w:after="0" w:line="240" w:lineRule="auto"/>
              <w:rPr>
                <w:rFonts w:ascii="Public Sans" w:hAnsi="Public Sans"/>
              </w:rPr>
            </w:pPr>
            <w:r w:rsidRPr="00B36443">
              <w:rPr>
                <w:rFonts w:ascii="Public Sans" w:hAnsi="Public Sans"/>
              </w:rPr>
              <w:t>An internationally recognised standard addressing Good Clinical Practice for the design, conduct, recording and reporting of clinical investigations carried out in human participants to assess the clinical performance or effectiveness and safety of medical devices.</w:t>
            </w:r>
          </w:p>
        </w:tc>
      </w:tr>
      <w:tr w:rsidR="00C07ED3" w:rsidRPr="007B37A1" w14:paraId="52183FBA" w14:textId="77777777" w:rsidTr="0797D0CA">
        <w:trPr>
          <w:trHeight w:val="57"/>
        </w:trPr>
        <w:tc>
          <w:tcPr>
            <w:tcW w:w="2205" w:type="dxa"/>
            <w:shd w:val="clear" w:color="auto" w:fill="auto"/>
            <w:tcMar>
              <w:top w:w="100" w:type="dxa"/>
              <w:left w:w="28" w:type="dxa"/>
              <w:bottom w:w="100" w:type="dxa"/>
              <w:right w:w="28" w:type="dxa"/>
            </w:tcMar>
            <w:vAlign w:val="center"/>
          </w:tcPr>
          <w:p w14:paraId="0000029F" w14:textId="77777777" w:rsidR="00C07ED3" w:rsidRPr="00B36443" w:rsidRDefault="00C75DF1">
            <w:pPr>
              <w:spacing w:after="0" w:line="240" w:lineRule="auto"/>
              <w:rPr>
                <w:rFonts w:ascii="Public Sans" w:hAnsi="Public Sans"/>
              </w:rPr>
            </w:pPr>
            <w:r w:rsidRPr="00B36443">
              <w:rPr>
                <w:rFonts w:ascii="Public Sans" w:hAnsi="Public Sans"/>
              </w:rPr>
              <w:t>National Statement</w:t>
            </w:r>
          </w:p>
        </w:tc>
        <w:tc>
          <w:tcPr>
            <w:tcW w:w="7185" w:type="dxa"/>
            <w:shd w:val="clear" w:color="auto" w:fill="auto"/>
            <w:tcMar>
              <w:top w:w="100" w:type="dxa"/>
              <w:left w:w="28" w:type="dxa"/>
              <w:bottom w:w="100" w:type="dxa"/>
              <w:right w:w="28" w:type="dxa"/>
            </w:tcMar>
            <w:vAlign w:val="center"/>
          </w:tcPr>
          <w:p w14:paraId="000002A0" w14:textId="63F0AD34" w:rsidR="00C07ED3" w:rsidRPr="00B36443" w:rsidRDefault="00C75DF1">
            <w:pPr>
              <w:spacing w:after="0" w:line="240" w:lineRule="auto"/>
              <w:rPr>
                <w:rFonts w:ascii="Public Sans" w:hAnsi="Public Sans"/>
                <w:sz w:val="18"/>
                <w:szCs w:val="18"/>
              </w:rPr>
            </w:pPr>
            <w:r w:rsidRPr="00B36443">
              <w:rPr>
                <w:rFonts w:ascii="Public Sans" w:hAnsi="Public Sans"/>
              </w:rPr>
              <w:t>Means the National Statement on Ethical Conduct in Human Research (2007) updated 20</w:t>
            </w:r>
            <w:r w:rsidR="5863BB61" w:rsidRPr="00B36443">
              <w:rPr>
                <w:rFonts w:ascii="Public Sans" w:hAnsi="Public Sans"/>
              </w:rPr>
              <w:t>23</w:t>
            </w:r>
            <w:r w:rsidR="7758D80A" w:rsidRPr="00B36443">
              <w:rPr>
                <w:rFonts w:ascii="Public Sans" w:hAnsi="Public Sans"/>
              </w:rPr>
              <w:t>.</w:t>
            </w:r>
          </w:p>
        </w:tc>
      </w:tr>
      <w:tr w:rsidR="00C07ED3" w:rsidRPr="007B37A1" w14:paraId="14E0F3E2" w14:textId="77777777" w:rsidTr="0797D0CA">
        <w:trPr>
          <w:trHeight w:val="57"/>
        </w:trPr>
        <w:tc>
          <w:tcPr>
            <w:tcW w:w="2205" w:type="dxa"/>
            <w:shd w:val="clear" w:color="auto" w:fill="auto"/>
            <w:tcMar>
              <w:top w:w="100" w:type="dxa"/>
              <w:left w:w="28" w:type="dxa"/>
              <w:bottom w:w="100" w:type="dxa"/>
              <w:right w:w="28" w:type="dxa"/>
            </w:tcMar>
            <w:vAlign w:val="center"/>
          </w:tcPr>
          <w:p w14:paraId="000002A1" w14:textId="484653DC" w:rsidR="00C07ED3" w:rsidRPr="00B36443" w:rsidRDefault="00C75DF1">
            <w:pPr>
              <w:spacing w:after="0" w:line="240" w:lineRule="auto"/>
              <w:rPr>
                <w:rFonts w:ascii="Public Sans" w:hAnsi="Public Sans"/>
              </w:rPr>
            </w:pPr>
            <w:r w:rsidRPr="00B36443">
              <w:rPr>
                <w:rFonts w:ascii="Public Sans" w:hAnsi="Public Sans"/>
              </w:rPr>
              <w:t>Negligible Risk Research</w:t>
            </w:r>
          </w:p>
        </w:tc>
        <w:tc>
          <w:tcPr>
            <w:tcW w:w="7185" w:type="dxa"/>
            <w:shd w:val="clear" w:color="auto" w:fill="auto"/>
            <w:tcMar>
              <w:top w:w="100" w:type="dxa"/>
              <w:left w:w="28" w:type="dxa"/>
              <w:bottom w:w="100" w:type="dxa"/>
              <w:right w:w="28" w:type="dxa"/>
            </w:tcMar>
            <w:vAlign w:val="center"/>
          </w:tcPr>
          <w:p w14:paraId="000002A2" w14:textId="4A9F33AE" w:rsidR="00C07ED3" w:rsidRPr="00B36443" w:rsidRDefault="00C75DF1">
            <w:pPr>
              <w:spacing w:after="0" w:line="240" w:lineRule="auto"/>
              <w:rPr>
                <w:rFonts w:ascii="Public Sans" w:hAnsi="Public Sans"/>
              </w:rPr>
            </w:pPr>
            <w:r w:rsidRPr="00B36443">
              <w:rPr>
                <w:rFonts w:ascii="Public Sans" w:hAnsi="Public Sans"/>
              </w:rPr>
              <w:t>Is defined as research in which the only foreseeable risk is no more than inconvenience.</w:t>
            </w:r>
            <w:r w:rsidR="01B0320E" w:rsidRPr="00B36443">
              <w:rPr>
                <w:rFonts w:ascii="Public Sans" w:hAnsi="Public Sans"/>
              </w:rPr>
              <w:t xml:space="preserve"> This term was replaced by minimal research in the National Statement on Ethical Conduct in Human Research (2023). </w:t>
            </w:r>
          </w:p>
        </w:tc>
      </w:tr>
      <w:tr w:rsidR="00C07ED3" w:rsidRPr="007B37A1" w14:paraId="01AE1C14" w14:textId="77777777" w:rsidTr="0797D0CA">
        <w:trPr>
          <w:trHeight w:val="57"/>
        </w:trPr>
        <w:tc>
          <w:tcPr>
            <w:tcW w:w="2205" w:type="dxa"/>
            <w:shd w:val="clear" w:color="auto" w:fill="auto"/>
            <w:tcMar>
              <w:top w:w="100" w:type="dxa"/>
              <w:left w:w="28" w:type="dxa"/>
              <w:bottom w:w="100" w:type="dxa"/>
              <w:right w:w="28" w:type="dxa"/>
            </w:tcMar>
            <w:vAlign w:val="center"/>
          </w:tcPr>
          <w:p w14:paraId="000002A3" w14:textId="52FFB443" w:rsidR="00C07ED3" w:rsidRPr="00B36443" w:rsidRDefault="00E9001C">
            <w:pPr>
              <w:spacing w:after="0" w:line="240" w:lineRule="auto"/>
              <w:rPr>
                <w:rFonts w:ascii="Public Sans" w:hAnsi="Public Sans"/>
              </w:rPr>
            </w:pPr>
            <w:r>
              <w:rPr>
                <w:rFonts w:ascii="Public Sans" w:hAnsi="Public Sans"/>
              </w:rPr>
              <w:lastRenderedPageBreak/>
              <w:t>National Mutual Acceptance (</w:t>
            </w:r>
            <w:r w:rsidR="00C75DF1" w:rsidRPr="00B36443">
              <w:rPr>
                <w:rFonts w:ascii="Public Sans" w:hAnsi="Public Sans"/>
              </w:rPr>
              <w:t>NMA</w:t>
            </w:r>
            <w:r>
              <w:rPr>
                <w:rFonts w:ascii="Public Sans" w:hAnsi="Public Sans"/>
              </w:rPr>
              <w:t>)</w:t>
            </w:r>
          </w:p>
        </w:tc>
        <w:tc>
          <w:tcPr>
            <w:tcW w:w="7185" w:type="dxa"/>
            <w:shd w:val="clear" w:color="auto" w:fill="auto"/>
            <w:tcMar>
              <w:top w:w="100" w:type="dxa"/>
              <w:left w:w="28" w:type="dxa"/>
              <w:bottom w:w="100" w:type="dxa"/>
              <w:right w:w="28" w:type="dxa"/>
            </w:tcMar>
            <w:vAlign w:val="center"/>
          </w:tcPr>
          <w:p w14:paraId="000002A4" w14:textId="77777777" w:rsidR="00C07ED3" w:rsidRPr="00B36443" w:rsidRDefault="00C75DF1">
            <w:pPr>
              <w:spacing w:after="0" w:line="240" w:lineRule="auto"/>
              <w:rPr>
                <w:rFonts w:ascii="Public Sans" w:hAnsi="Public Sans"/>
              </w:rPr>
            </w:pPr>
            <w:r w:rsidRPr="00B36443">
              <w:rPr>
                <w:rFonts w:ascii="Public Sans" w:hAnsi="Public Sans"/>
              </w:rPr>
              <w:t>National Mutual Acceptance is a scheme enabling mutual acceptance of scientific and ethical review of multi-centre human research projects undertaken in Public Health Organisations within six Australian jurisdictions (Australian Capital Territory, New South Wales, Queensland, South Australia, Victoria and Western Australia).</w:t>
            </w:r>
          </w:p>
        </w:tc>
      </w:tr>
      <w:tr w:rsidR="00C07ED3" w:rsidRPr="007B37A1" w14:paraId="622EFC25" w14:textId="77777777" w:rsidTr="0797D0CA">
        <w:trPr>
          <w:trHeight w:val="57"/>
        </w:trPr>
        <w:tc>
          <w:tcPr>
            <w:tcW w:w="2205" w:type="dxa"/>
            <w:shd w:val="clear" w:color="auto" w:fill="auto"/>
            <w:tcMar>
              <w:top w:w="100" w:type="dxa"/>
              <w:left w:w="28" w:type="dxa"/>
              <w:bottom w:w="100" w:type="dxa"/>
              <w:right w:w="28" w:type="dxa"/>
            </w:tcMar>
            <w:vAlign w:val="center"/>
          </w:tcPr>
          <w:p w14:paraId="000002A5" w14:textId="77883903" w:rsidR="00C07ED3" w:rsidRPr="00B36443" w:rsidRDefault="00C75DF1">
            <w:pPr>
              <w:spacing w:after="0" w:line="240" w:lineRule="auto"/>
              <w:rPr>
                <w:rFonts w:ascii="Public Sans" w:hAnsi="Public Sans"/>
              </w:rPr>
            </w:pPr>
            <w:r w:rsidRPr="00B36443">
              <w:rPr>
                <w:rFonts w:ascii="Public Sans" w:hAnsi="Public Sans"/>
              </w:rPr>
              <w:t>NHMRC Licencing Committee</w:t>
            </w:r>
          </w:p>
        </w:tc>
        <w:tc>
          <w:tcPr>
            <w:tcW w:w="7185" w:type="dxa"/>
            <w:shd w:val="clear" w:color="auto" w:fill="auto"/>
            <w:tcMar>
              <w:top w:w="100" w:type="dxa"/>
              <w:left w:w="28" w:type="dxa"/>
              <w:bottom w:w="100" w:type="dxa"/>
              <w:right w:w="28" w:type="dxa"/>
            </w:tcMar>
            <w:vAlign w:val="center"/>
          </w:tcPr>
          <w:p w14:paraId="000002A6" w14:textId="7BCF5A0D" w:rsidR="00C07ED3" w:rsidRPr="00B36443" w:rsidRDefault="00C75DF1">
            <w:pPr>
              <w:spacing w:after="0" w:line="240" w:lineRule="auto"/>
              <w:rPr>
                <w:rFonts w:ascii="Public Sans" w:hAnsi="Public Sans"/>
              </w:rPr>
            </w:pPr>
            <w:r w:rsidRPr="00B36443">
              <w:rPr>
                <w:rFonts w:ascii="Public Sans" w:hAnsi="Public Sans"/>
              </w:rPr>
              <w:t>NHMRC Embryo Research Licensing Committee</w:t>
            </w:r>
            <w:r w:rsidR="006B57A4">
              <w:rPr>
                <w:rFonts w:ascii="Public Sans" w:hAnsi="Public Sans"/>
              </w:rPr>
              <w:t>.</w:t>
            </w:r>
          </w:p>
        </w:tc>
      </w:tr>
      <w:tr w:rsidR="00C07ED3" w:rsidRPr="007B37A1" w14:paraId="1D7F16A6" w14:textId="77777777" w:rsidTr="0797D0CA">
        <w:trPr>
          <w:trHeight w:val="57"/>
        </w:trPr>
        <w:tc>
          <w:tcPr>
            <w:tcW w:w="2205" w:type="dxa"/>
            <w:shd w:val="clear" w:color="auto" w:fill="auto"/>
            <w:tcMar>
              <w:top w:w="100" w:type="dxa"/>
              <w:left w:w="28" w:type="dxa"/>
              <w:bottom w:w="100" w:type="dxa"/>
              <w:right w:w="28" w:type="dxa"/>
            </w:tcMar>
            <w:vAlign w:val="center"/>
          </w:tcPr>
          <w:p w14:paraId="000002A7" w14:textId="606C9353" w:rsidR="00C07ED3" w:rsidRPr="00B36443" w:rsidRDefault="008E3736">
            <w:pPr>
              <w:spacing w:after="0" w:line="240" w:lineRule="auto"/>
              <w:rPr>
                <w:rFonts w:ascii="Public Sans" w:hAnsi="Public Sans"/>
              </w:rPr>
            </w:pPr>
            <w:r w:rsidRPr="00B36443">
              <w:rPr>
                <w:rFonts w:ascii="Public Sans" w:hAnsi="Public Sans"/>
              </w:rPr>
              <w:t xml:space="preserve">Notifiable Low Risk Dealing </w:t>
            </w:r>
            <w:r>
              <w:rPr>
                <w:rFonts w:ascii="Public Sans" w:hAnsi="Public Sans"/>
              </w:rPr>
              <w:t>(</w:t>
            </w:r>
            <w:r w:rsidR="00C75DF1" w:rsidRPr="00B36443">
              <w:rPr>
                <w:rFonts w:ascii="Public Sans" w:hAnsi="Public Sans"/>
              </w:rPr>
              <w:t>NLRD</w:t>
            </w:r>
            <w:r>
              <w:rPr>
                <w:rFonts w:ascii="Public Sans" w:hAnsi="Public Sans"/>
              </w:rPr>
              <w:t>)</w:t>
            </w:r>
          </w:p>
        </w:tc>
        <w:tc>
          <w:tcPr>
            <w:tcW w:w="7185" w:type="dxa"/>
            <w:shd w:val="clear" w:color="auto" w:fill="auto"/>
            <w:tcMar>
              <w:top w:w="100" w:type="dxa"/>
              <w:left w:w="28" w:type="dxa"/>
              <w:bottom w:w="100" w:type="dxa"/>
              <w:right w:w="28" w:type="dxa"/>
            </w:tcMar>
            <w:vAlign w:val="center"/>
          </w:tcPr>
          <w:p w14:paraId="000002A8" w14:textId="5E025D9D" w:rsidR="00C07ED3" w:rsidRPr="00B36443" w:rsidRDefault="00C75DF1">
            <w:pPr>
              <w:spacing w:after="0" w:line="240" w:lineRule="auto"/>
              <w:rPr>
                <w:rFonts w:ascii="Public Sans" w:hAnsi="Public Sans"/>
              </w:rPr>
            </w:pPr>
            <w:r w:rsidRPr="00B36443">
              <w:rPr>
                <w:rFonts w:ascii="Public Sans" w:hAnsi="Public Sans"/>
              </w:rPr>
              <w:t xml:space="preserve">Notifiable Low Risk Dealing is an activity with a GMO that is </w:t>
            </w:r>
          </w:p>
          <w:p w14:paraId="000002A9" w14:textId="1BCE2DA0" w:rsidR="00C07ED3" w:rsidRPr="00B36443" w:rsidRDefault="00C75DF1">
            <w:pPr>
              <w:numPr>
                <w:ilvl w:val="0"/>
                <w:numId w:val="40"/>
              </w:numPr>
              <w:spacing w:after="0" w:line="240" w:lineRule="auto"/>
              <w:rPr>
                <w:rFonts w:ascii="Public Sans" w:hAnsi="Public Sans"/>
              </w:rPr>
            </w:pPr>
            <w:r w:rsidRPr="00B36443">
              <w:rPr>
                <w:rFonts w:ascii="Public Sans" w:hAnsi="Public Sans"/>
              </w:rPr>
              <w:t>undertaken in containment in a facility certified by the Gene Technology Regulatory or approved in writing by the Regulator</w:t>
            </w:r>
          </w:p>
          <w:p w14:paraId="000002AA" w14:textId="4137C9F8" w:rsidR="00C07ED3" w:rsidRPr="00B36443" w:rsidRDefault="00C75DF1">
            <w:pPr>
              <w:numPr>
                <w:ilvl w:val="0"/>
                <w:numId w:val="40"/>
              </w:numPr>
              <w:spacing w:after="0" w:line="240" w:lineRule="auto"/>
              <w:rPr>
                <w:rFonts w:ascii="Public Sans" w:hAnsi="Public Sans"/>
              </w:rPr>
            </w:pPr>
            <w:r w:rsidRPr="00B36443">
              <w:rPr>
                <w:rFonts w:ascii="Public Sans" w:hAnsi="Public Sans"/>
              </w:rPr>
              <w:t>assessed as posi</w:t>
            </w:r>
            <w:r w:rsidR="00EC7D74">
              <w:rPr>
                <w:rFonts w:ascii="Public Sans" w:hAnsi="Public Sans"/>
              </w:rPr>
              <w:t>ng</w:t>
            </w:r>
            <w:r w:rsidRPr="00B36443">
              <w:rPr>
                <w:rFonts w:ascii="Public Sans" w:hAnsi="Public Sans"/>
              </w:rPr>
              <w:t xml:space="preserve"> low risk to the health and safety of people provided certain risk management conditions are met</w:t>
            </w:r>
            <w:r w:rsidR="006B57A4">
              <w:rPr>
                <w:rFonts w:ascii="Public Sans" w:hAnsi="Public Sans"/>
              </w:rPr>
              <w:t>.</w:t>
            </w:r>
          </w:p>
        </w:tc>
      </w:tr>
      <w:tr w:rsidR="00C07ED3" w:rsidRPr="007B37A1" w14:paraId="5BEE77FD" w14:textId="77777777" w:rsidTr="0797D0CA">
        <w:trPr>
          <w:trHeight w:val="57"/>
        </w:trPr>
        <w:tc>
          <w:tcPr>
            <w:tcW w:w="2205" w:type="dxa"/>
            <w:shd w:val="clear" w:color="auto" w:fill="auto"/>
            <w:tcMar>
              <w:top w:w="100" w:type="dxa"/>
              <w:left w:w="28" w:type="dxa"/>
              <w:bottom w:w="100" w:type="dxa"/>
              <w:right w:w="28" w:type="dxa"/>
            </w:tcMar>
            <w:vAlign w:val="center"/>
          </w:tcPr>
          <w:p w14:paraId="000002AB" w14:textId="77777777" w:rsidR="00C07ED3" w:rsidRPr="00B36443" w:rsidRDefault="00C75DF1">
            <w:pPr>
              <w:spacing w:after="0" w:line="240" w:lineRule="auto"/>
              <w:rPr>
                <w:rFonts w:ascii="Public Sans" w:hAnsi="Public Sans"/>
              </w:rPr>
            </w:pPr>
            <w:r w:rsidRPr="00B36443">
              <w:rPr>
                <w:rFonts w:ascii="Public Sans" w:hAnsi="Public Sans"/>
              </w:rPr>
              <w:t>Non-identifiable data</w:t>
            </w:r>
          </w:p>
        </w:tc>
        <w:tc>
          <w:tcPr>
            <w:tcW w:w="7185" w:type="dxa"/>
            <w:shd w:val="clear" w:color="auto" w:fill="auto"/>
            <w:tcMar>
              <w:top w:w="100" w:type="dxa"/>
              <w:left w:w="28" w:type="dxa"/>
              <w:bottom w:w="100" w:type="dxa"/>
              <w:right w:w="28" w:type="dxa"/>
            </w:tcMar>
            <w:vAlign w:val="center"/>
          </w:tcPr>
          <w:p w14:paraId="000002AC" w14:textId="77777777" w:rsidR="00C07ED3" w:rsidRPr="00B36443" w:rsidRDefault="00C75DF1">
            <w:pPr>
              <w:spacing w:after="0" w:line="240" w:lineRule="auto"/>
              <w:rPr>
                <w:rFonts w:ascii="Public Sans" w:hAnsi="Public Sans"/>
              </w:rPr>
            </w:pPr>
            <w:r w:rsidRPr="00B36443">
              <w:rPr>
                <w:rFonts w:ascii="Public Sans" w:hAnsi="Public Sans"/>
              </w:rPr>
              <w:t xml:space="preserve">As adopted by the NHMRC: </w:t>
            </w:r>
          </w:p>
          <w:p w14:paraId="000002AD" w14:textId="77777777" w:rsidR="00C07ED3" w:rsidRPr="00B36443" w:rsidRDefault="00C75DF1">
            <w:pPr>
              <w:spacing w:after="0" w:line="240" w:lineRule="auto"/>
              <w:ind w:left="630"/>
              <w:rPr>
                <w:rFonts w:ascii="Public Sans" w:hAnsi="Public Sans"/>
              </w:rPr>
            </w:pPr>
            <w:r w:rsidRPr="00B36443">
              <w:rPr>
                <w:rFonts w:ascii="Public Sans" w:hAnsi="Public Sans"/>
                <w:i/>
              </w:rPr>
              <w:t>Data which have never been labelled with individual identifiers or from which identifiers have been permanently removed, and by means of which no specific individual can be identified. A subset of non-identifiable data are those that can be linked with other data so it can be known that they are about the same data subject, although the person’s identity remains unknown.</w:t>
            </w:r>
          </w:p>
        </w:tc>
      </w:tr>
      <w:tr w:rsidR="00C07ED3" w:rsidRPr="007B37A1" w14:paraId="07E73700" w14:textId="77777777" w:rsidTr="0797D0CA">
        <w:trPr>
          <w:trHeight w:val="57"/>
        </w:trPr>
        <w:tc>
          <w:tcPr>
            <w:tcW w:w="2205" w:type="dxa"/>
            <w:shd w:val="clear" w:color="auto" w:fill="auto"/>
            <w:tcMar>
              <w:top w:w="100" w:type="dxa"/>
              <w:left w:w="28" w:type="dxa"/>
              <w:bottom w:w="100" w:type="dxa"/>
              <w:right w:w="28" w:type="dxa"/>
            </w:tcMar>
            <w:vAlign w:val="center"/>
          </w:tcPr>
          <w:p w14:paraId="000002AE" w14:textId="61662CAF" w:rsidR="00C07ED3" w:rsidRPr="00B36443" w:rsidRDefault="008E3736">
            <w:pPr>
              <w:spacing w:after="0" w:line="240" w:lineRule="auto"/>
              <w:rPr>
                <w:rFonts w:ascii="Public Sans" w:hAnsi="Public Sans"/>
              </w:rPr>
            </w:pPr>
            <w:r w:rsidRPr="00B36443">
              <w:rPr>
                <w:rFonts w:ascii="Public Sans" w:hAnsi="Public Sans"/>
              </w:rPr>
              <w:t xml:space="preserve">Principal Investigator </w:t>
            </w:r>
            <w:r>
              <w:rPr>
                <w:rFonts w:ascii="Public Sans" w:hAnsi="Public Sans"/>
              </w:rPr>
              <w:t>(</w:t>
            </w:r>
            <w:r w:rsidR="00C75DF1" w:rsidRPr="00B36443">
              <w:rPr>
                <w:rFonts w:ascii="Public Sans" w:hAnsi="Public Sans"/>
              </w:rPr>
              <w:t>PI</w:t>
            </w:r>
            <w:r>
              <w:rPr>
                <w:rFonts w:ascii="Public Sans" w:hAnsi="Public Sans"/>
              </w:rPr>
              <w:t>)</w:t>
            </w:r>
          </w:p>
        </w:tc>
        <w:tc>
          <w:tcPr>
            <w:tcW w:w="7185" w:type="dxa"/>
            <w:shd w:val="clear" w:color="auto" w:fill="auto"/>
            <w:tcMar>
              <w:top w:w="100" w:type="dxa"/>
              <w:left w:w="28" w:type="dxa"/>
              <w:bottom w:w="100" w:type="dxa"/>
              <w:right w:w="28" w:type="dxa"/>
            </w:tcMar>
            <w:vAlign w:val="center"/>
          </w:tcPr>
          <w:p w14:paraId="000002AF" w14:textId="2F661870" w:rsidR="00C07ED3" w:rsidRPr="00B36443" w:rsidRDefault="6F861BE8">
            <w:pPr>
              <w:spacing w:after="0" w:line="240" w:lineRule="auto"/>
              <w:rPr>
                <w:rFonts w:ascii="Public Sans" w:hAnsi="Public Sans"/>
              </w:rPr>
            </w:pPr>
            <w:r w:rsidRPr="00B36443">
              <w:rPr>
                <w:rFonts w:ascii="Public Sans" w:hAnsi="Public Sans"/>
              </w:rPr>
              <w:t xml:space="preserve">Principal Investigator (PI) is the person responsible, individually or as a leader of the research team at a site, for the conduct of a </w:t>
            </w:r>
            <w:r w:rsidR="00DB626B">
              <w:rPr>
                <w:rFonts w:ascii="Public Sans" w:hAnsi="Public Sans"/>
              </w:rPr>
              <w:t>Clinical Trial</w:t>
            </w:r>
            <w:r w:rsidRPr="00B36443">
              <w:rPr>
                <w:rFonts w:ascii="Public Sans" w:hAnsi="Public Sans"/>
              </w:rPr>
              <w:t xml:space="preserve"> at that site. As such, the PI is responsible for adequately supervising his or her research team.</w:t>
            </w:r>
            <w:r w:rsidR="00EC7D74">
              <w:rPr>
                <w:rFonts w:ascii="Public Sans" w:hAnsi="Public Sans"/>
              </w:rPr>
              <w:t xml:space="preserve"> </w:t>
            </w:r>
            <w:r w:rsidRPr="00B36443">
              <w:rPr>
                <w:rFonts w:ascii="Public Sans" w:hAnsi="Public Sans"/>
              </w:rPr>
              <w:t xml:space="preserve">N.B. In a single centre </w:t>
            </w:r>
            <w:r w:rsidR="00EC7D74" w:rsidRPr="00B36443">
              <w:rPr>
                <w:rFonts w:ascii="Public Sans" w:hAnsi="Public Sans"/>
              </w:rPr>
              <w:t>investigator-initiated</w:t>
            </w:r>
            <w:r w:rsidRPr="00B36443">
              <w:rPr>
                <w:rFonts w:ascii="Public Sans" w:hAnsi="Public Sans"/>
              </w:rPr>
              <w:t xml:space="preserve"> study, the PI is also often the person who takes overall responsibility for the design, conduct and reporting of a study.</w:t>
            </w:r>
          </w:p>
        </w:tc>
      </w:tr>
      <w:tr w:rsidR="00C07ED3" w:rsidRPr="007B37A1" w14:paraId="0335F88E" w14:textId="77777777" w:rsidTr="0797D0CA">
        <w:trPr>
          <w:trHeight w:val="57"/>
        </w:trPr>
        <w:tc>
          <w:tcPr>
            <w:tcW w:w="2205" w:type="dxa"/>
            <w:shd w:val="clear" w:color="auto" w:fill="auto"/>
            <w:tcMar>
              <w:top w:w="100" w:type="dxa"/>
              <w:left w:w="28" w:type="dxa"/>
              <w:bottom w:w="100" w:type="dxa"/>
              <w:right w:w="28" w:type="dxa"/>
            </w:tcMar>
            <w:vAlign w:val="center"/>
          </w:tcPr>
          <w:p w14:paraId="000002B0" w14:textId="77777777" w:rsidR="00C07ED3" w:rsidRPr="00B36443" w:rsidRDefault="00C75DF1">
            <w:pPr>
              <w:spacing w:after="0" w:line="240" w:lineRule="auto"/>
              <w:rPr>
                <w:rFonts w:ascii="Public Sans" w:hAnsi="Public Sans"/>
              </w:rPr>
            </w:pPr>
            <w:r w:rsidRPr="00B36443">
              <w:rPr>
                <w:rFonts w:ascii="Public Sans" w:hAnsi="Public Sans"/>
              </w:rPr>
              <w:t>Protocol</w:t>
            </w:r>
          </w:p>
        </w:tc>
        <w:tc>
          <w:tcPr>
            <w:tcW w:w="7185" w:type="dxa"/>
            <w:shd w:val="clear" w:color="auto" w:fill="auto"/>
            <w:tcMar>
              <w:top w:w="100" w:type="dxa"/>
              <w:left w:w="28" w:type="dxa"/>
              <w:bottom w:w="100" w:type="dxa"/>
              <w:right w:w="28" w:type="dxa"/>
            </w:tcMar>
            <w:vAlign w:val="center"/>
          </w:tcPr>
          <w:p w14:paraId="000002B1" w14:textId="77763F1E" w:rsidR="00C07ED3" w:rsidRPr="00B36443" w:rsidRDefault="00C75DF1">
            <w:pPr>
              <w:spacing w:after="0" w:line="240" w:lineRule="auto"/>
              <w:rPr>
                <w:rFonts w:ascii="Public Sans" w:hAnsi="Public Sans"/>
              </w:rPr>
            </w:pPr>
            <w:r w:rsidRPr="00B36443">
              <w:rPr>
                <w:rFonts w:ascii="Public Sans" w:hAnsi="Public Sans"/>
              </w:rPr>
              <w:t xml:space="preserve">A document that describes the rationale, objective(s), design and proposed analysis, methodology, monitoring, conduct and record-keeping of a </w:t>
            </w:r>
            <w:r w:rsidR="00DB626B">
              <w:rPr>
                <w:rFonts w:ascii="Public Sans" w:hAnsi="Public Sans"/>
              </w:rPr>
              <w:t>Clinical Trial</w:t>
            </w:r>
            <w:r w:rsidRPr="00B36443">
              <w:rPr>
                <w:rFonts w:ascii="Public Sans" w:hAnsi="Public Sans"/>
              </w:rPr>
              <w:t xml:space="preserve">. The sponsor of a </w:t>
            </w:r>
            <w:r w:rsidR="00DB626B">
              <w:rPr>
                <w:rFonts w:ascii="Public Sans" w:hAnsi="Public Sans"/>
              </w:rPr>
              <w:t>Clinical Trial</w:t>
            </w:r>
            <w:r w:rsidRPr="00B36443">
              <w:rPr>
                <w:rFonts w:ascii="Public Sans" w:hAnsi="Public Sans"/>
              </w:rPr>
              <w:t xml:space="preserve"> is responsible for the protocol.</w:t>
            </w:r>
          </w:p>
        </w:tc>
      </w:tr>
      <w:tr w:rsidR="00C07ED3" w:rsidRPr="007B37A1" w14:paraId="6544CE71" w14:textId="77777777" w:rsidTr="0797D0CA">
        <w:trPr>
          <w:trHeight w:val="57"/>
        </w:trPr>
        <w:tc>
          <w:tcPr>
            <w:tcW w:w="2205" w:type="dxa"/>
            <w:shd w:val="clear" w:color="auto" w:fill="auto"/>
            <w:tcMar>
              <w:top w:w="100" w:type="dxa"/>
              <w:left w:w="28" w:type="dxa"/>
              <w:bottom w:w="100" w:type="dxa"/>
              <w:right w:w="28" w:type="dxa"/>
            </w:tcMar>
            <w:vAlign w:val="center"/>
          </w:tcPr>
          <w:p w14:paraId="000002B2" w14:textId="3DE7AF06" w:rsidR="00C07ED3" w:rsidRPr="00B36443" w:rsidRDefault="00C75DF1">
            <w:pPr>
              <w:spacing w:after="0" w:line="240" w:lineRule="auto"/>
              <w:rPr>
                <w:rFonts w:ascii="Public Sans" w:hAnsi="Public Sans"/>
              </w:rPr>
            </w:pPr>
            <w:r w:rsidRPr="00B36443">
              <w:rPr>
                <w:rFonts w:ascii="Public Sans" w:hAnsi="Public Sans"/>
              </w:rPr>
              <w:t>Research</w:t>
            </w:r>
          </w:p>
        </w:tc>
        <w:tc>
          <w:tcPr>
            <w:tcW w:w="7185" w:type="dxa"/>
            <w:shd w:val="clear" w:color="auto" w:fill="auto"/>
            <w:tcMar>
              <w:top w:w="100" w:type="dxa"/>
              <w:left w:w="28" w:type="dxa"/>
              <w:bottom w:w="100" w:type="dxa"/>
              <w:right w:w="28" w:type="dxa"/>
            </w:tcMar>
            <w:vAlign w:val="center"/>
          </w:tcPr>
          <w:p w14:paraId="000002B3" w14:textId="77777777" w:rsidR="00C07ED3" w:rsidRPr="00B36443" w:rsidRDefault="6F861BE8" w:rsidP="1054D234">
            <w:pPr>
              <w:spacing w:after="0" w:line="240" w:lineRule="auto"/>
              <w:rPr>
                <w:rFonts w:ascii="Public Sans" w:hAnsi="Public Sans"/>
                <w:i/>
                <w:iCs/>
              </w:rPr>
            </w:pPr>
            <w:r w:rsidRPr="00B36443">
              <w:rPr>
                <w:rFonts w:ascii="Public Sans" w:hAnsi="Public Sans"/>
              </w:rPr>
              <w:t xml:space="preserve">Means Human Research which is research conducted with or about people, or their data or tissue as described in the current version of the </w:t>
            </w:r>
            <w:r w:rsidRPr="00B36443">
              <w:rPr>
                <w:rFonts w:ascii="Public Sans" w:hAnsi="Public Sans"/>
                <w:i/>
                <w:iCs/>
              </w:rPr>
              <w:t>National Statement</w:t>
            </w:r>
            <w:r w:rsidRPr="00B36443">
              <w:rPr>
                <w:rFonts w:ascii="Public Sans" w:hAnsi="Public Sans"/>
              </w:rPr>
              <w:t xml:space="preserve"> and t</w:t>
            </w:r>
            <w:r w:rsidRPr="00B36443">
              <w:rPr>
                <w:rFonts w:ascii="Public Sans" w:hAnsi="Public Sans"/>
                <w:i/>
                <w:iCs/>
              </w:rPr>
              <w:t>he Code</w:t>
            </w:r>
            <w:r w:rsidRPr="00B36443">
              <w:rPr>
                <w:rFonts w:ascii="Public Sans" w:hAnsi="Public Sans"/>
              </w:rPr>
              <w:t>.</w:t>
            </w:r>
          </w:p>
        </w:tc>
      </w:tr>
      <w:tr w:rsidR="00C07ED3" w:rsidRPr="007B37A1" w14:paraId="743C1F17" w14:textId="77777777" w:rsidTr="0797D0CA">
        <w:trPr>
          <w:trHeight w:val="57"/>
        </w:trPr>
        <w:tc>
          <w:tcPr>
            <w:tcW w:w="2205" w:type="dxa"/>
            <w:shd w:val="clear" w:color="auto" w:fill="auto"/>
            <w:tcMar>
              <w:top w:w="100" w:type="dxa"/>
              <w:left w:w="28" w:type="dxa"/>
              <w:bottom w:w="100" w:type="dxa"/>
              <w:right w:w="28" w:type="dxa"/>
            </w:tcMar>
            <w:vAlign w:val="center"/>
          </w:tcPr>
          <w:p w14:paraId="000002B4" w14:textId="77777777" w:rsidR="00C07ED3" w:rsidRPr="00B36443" w:rsidRDefault="00C75DF1">
            <w:pPr>
              <w:spacing w:after="0" w:line="240" w:lineRule="auto"/>
              <w:rPr>
                <w:rFonts w:ascii="Public Sans" w:hAnsi="Public Sans"/>
              </w:rPr>
            </w:pPr>
            <w:r w:rsidRPr="00B36443">
              <w:rPr>
                <w:rFonts w:ascii="Public Sans" w:hAnsi="Public Sans"/>
              </w:rPr>
              <w:t>Research Governance</w:t>
            </w:r>
          </w:p>
        </w:tc>
        <w:tc>
          <w:tcPr>
            <w:tcW w:w="7185" w:type="dxa"/>
            <w:shd w:val="clear" w:color="auto" w:fill="auto"/>
            <w:tcMar>
              <w:top w:w="100" w:type="dxa"/>
              <w:left w:w="28" w:type="dxa"/>
              <w:bottom w:w="100" w:type="dxa"/>
              <w:right w:w="28" w:type="dxa"/>
            </w:tcMar>
            <w:vAlign w:val="center"/>
          </w:tcPr>
          <w:p w14:paraId="000002B5" w14:textId="77777777" w:rsidR="00C07ED3" w:rsidRPr="00B36443" w:rsidRDefault="00C75DF1">
            <w:pPr>
              <w:spacing w:after="0" w:line="240" w:lineRule="auto"/>
              <w:rPr>
                <w:rFonts w:ascii="Public Sans" w:hAnsi="Public Sans"/>
              </w:rPr>
            </w:pPr>
            <w:r w:rsidRPr="00B36443">
              <w:rPr>
                <w:rFonts w:ascii="Public Sans" w:hAnsi="Public Sans"/>
              </w:rPr>
              <w:t>Refers to the processes used by an organisation to ensure that it is accountable for the health and medical research conducted under its auspices.</w:t>
            </w:r>
          </w:p>
        </w:tc>
      </w:tr>
      <w:tr w:rsidR="00C07ED3" w:rsidRPr="007B37A1" w14:paraId="346EA4BD" w14:textId="77777777" w:rsidTr="0797D0CA">
        <w:trPr>
          <w:trHeight w:val="57"/>
        </w:trPr>
        <w:tc>
          <w:tcPr>
            <w:tcW w:w="2205" w:type="dxa"/>
            <w:shd w:val="clear" w:color="auto" w:fill="auto"/>
            <w:tcMar>
              <w:top w:w="100" w:type="dxa"/>
              <w:left w:w="28" w:type="dxa"/>
              <w:bottom w:w="100" w:type="dxa"/>
              <w:right w:w="28" w:type="dxa"/>
            </w:tcMar>
            <w:vAlign w:val="center"/>
          </w:tcPr>
          <w:p w14:paraId="000002B6" w14:textId="77777777" w:rsidR="00C07ED3" w:rsidRPr="00B36443" w:rsidRDefault="00C75DF1">
            <w:pPr>
              <w:spacing w:after="0" w:line="240" w:lineRule="auto"/>
              <w:rPr>
                <w:rFonts w:ascii="Public Sans" w:hAnsi="Public Sans"/>
              </w:rPr>
            </w:pPr>
            <w:r w:rsidRPr="00B36443">
              <w:rPr>
                <w:rFonts w:ascii="Public Sans" w:hAnsi="Public Sans"/>
              </w:rPr>
              <w:t>Research Governance Framework</w:t>
            </w:r>
          </w:p>
        </w:tc>
        <w:tc>
          <w:tcPr>
            <w:tcW w:w="7185" w:type="dxa"/>
            <w:shd w:val="clear" w:color="auto" w:fill="auto"/>
            <w:tcMar>
              <w:top w:w="100" w:type="dxa"/>
              <w:left w:w="28" w:type="dxa"/>
              <w:bottom w:w="100" w:type="dxa"/>
              <w:right w:w="28" w:type="dxa"/>
            </w:tcMar>
            <w:vAlign w:val="center"/>
          </w:tcPr>
          <w:p w14:paraId="000002B7" w14:textId="77777777" w:rsidR="00C07ED3" w:rsidRPr="00B36443" w:rsidRDefault="00C75DF1">
            <w:pPr>
              <w:spacing w:after="0" w:line="240" w:lineRule="auto"/>
              <w:rPr>
                <w:rFonts w:ascii="Public Sans" w:hAnsi="Public Sans"/>
              </w:rPr>
            </w:pPr>
            <w:r w:rsidRPr="00B36443">
              <w:rPr>
                <w:rFonts w:ascii="Public Sans" w:hAnsi="Public Sans"/>
              </w:rPr>
              <w:t xml:space="preserve">Sets out principles of good practice in the management and conduct of health and social care research that take account of legal requirements and other standards. </w:t>
            </w:r>
          </w:p>
          <w:p w14:paraId="000002B8" w14:textId="77777777" w:rsidR="00C07ED3" w:rsidRPr="00B36443" w:rsidRDefault="00C75DF1">
            <w:pPr>
              <w:spacing w:after="0" w:line="240" w:lineRule="auto"/>
              <w:rPr>
                <w:rFonts w:ascii="Public Sans" w:hAnsi="Public Sans"/>
              </w:rPr>
            </w:pPr>
            <w:r w:rsidRPr="00B36443">
              <w:rPr>
                <w:rFonts w:ascii="Public Sans" w:hAnsi="Public Sans"/>
              </w:rPr>
              <w:t>It includes the structure and roles and responsibilities for managing research in an organisation. A robust RGF is comprised of research policies, procedures, training and a quality assurance program.</w:t>
            </w:r>
          </w:p>
        </w:tc>
      </w:tr>
      <w:tr w:rsidR="0797D0CA" w:rsidRPr="007B37A1" w14:paraId="75414E49" w14:textId="77777777" w:rsidTr="0797D0CA">
        <w:trPr>
          <w:trHeight w:val="57"/>
        </w:trPr>
        <w:tc>
          <w:tcPr>
            <w:tcW w:w="2205" w:type="dxa"/>
            <w:shd w:val="clear" w:color="auto" w:fill="auto"/>
            <w:tcMar>
              <w:top w:w="100" w:type="dxa"/>
              <w:left w:w="28" w:type="dxa"/>
              <w:bottom w:w="100" w:type="dxa"/>
              <w:right w:w="28" w:type="dxa"/>
            </w:tcMar>
            <w:vAlign w:val="center"/>
          </w:tcPr>
          <w:p w14:paraId="257D981E" w14:textId="60C8B243" w:rsidR="0CC2608C" w:rsidRPr="00B36443" w:rsidRDefault="0CC2608C" w:rsidP="0797D0CA">
            <w:pPr>
              <w:spacing w:line="240" w:lineRule="auto"/>
              <w:rPr>
                <w:rFonts w:ascii="Public Sans" w:hAnsi="Public Sans"/>
              </w:rPr>
            </w:pPr>
            <w:r w:rsidRPr="00B36443">
              <w:rPr>
                <w:rFonts w:ascii="Public Sans" w:hAnsi="Public Sans"/>
              </w:rPr>
              <w:t xml:space="preserve">Research </w:t>
            </w:r>
            <w:r w:rsidR="00BC4C01" w:rsidRPr="007B37A1">
              <w:rPr>
                <w:rFonts w:ascii="Public Sans" w:hAnsi="Public Sans"/>
              </w:rPr>
              <w:t xml:space="preserve">Development </w:t>
            </w:r>
            <w:r w:rsidRPr="00B36443">
              <w:rPr>
                <w:rFonts w:ascii="Public Sans" w:hAnsi="Public Sans"/>
              </w:rPr>
              <w:t>Office</w:t>
            </w:r>
          </w:p>
        </w:tc>
        <w:tc>
          <w:tcPr>
            <w:tcW w:w="7185" w:type="dxa"/>
            <w:shd w:val="clear" w:color="auto" w:fill="auto"/>
            <w:tcMar>
              <w:top w:w="100" w:type="dxa"/>
              <w:left w:w="28" w:type="dxa"/>
              <w:bottom w:w="100" w:type="dxa"/>
              <w:right w:w="28" w:type="dxa"/>
            </w:tcMar>
            <w:vAlign w:val="center"/>
          </w:tcPr>
          <w:p w14:paraId="45D5885D" w14:textId="31B23163" w:rsidR="0017461B" w:rsidRPr="007B37A1" w:rsidRDefault="002B139F" w:rsidP="0797D0CA">
            <w:pPr>
              <w:spacing w:line="240" w:lineRule="auto"/>
              <w:rPr>
                <w:rFonts w:ascii="Public Sans" w:hAnsi="Public Sans"/>
              </w:rPr>
            </w:pPr>
            <w:r w:rsidRPr="007B37A1">
              <w:rPr>
                <w:rFonts w:ascii="Public Sans" w:hAnsi="Public Sans"/>
              </w:rPr>
              <w:t xml:space="preserve">The Research Development Office is the entity that oversees research governance at a NSW Health Organisation. </w:t>
            </w:r>
          </w:p>
          <w:p w14:paraId="30C6BCA0" w14:textId="312F1394" w:rsidR="3E8D80FC" w:rsidRPr="00B36443" w:rsidRDefault="002B139F" w:rsidP="0797D0CA">
            <w:pPr>
              <w:spacing w:line="240" w:lineRule="auto"/>
              <w:rPr>
                <w:rFonts w:ascii="Public Sans" w:hAnsi="Public Sans"/>
              </w:rPr>
            </w:pPr>
            <w:r w:rsidRPr="007B37A1">
              <w:rPr>
                <w:rFonts w:ascii="Public Sans" w:hAnsi="Public Sans"/>
              </w:rPr>
              <w:lastRenderedPageBreak/>
              <w:t xml:space="preserve">As part of its </w:t>
            </w:r>
            <w:r w:rsidR="001E6414" w:rsidRPr="007B37A1">
              <w:rPr>
                <w:rFonts w:ascii="Public Sans" w:hAnsi="Public Sans"/>
              </w:rPr>
              <w:t xml:space="preserve">business </w:t>
            </w:r>
            <w:r w:rsidRPr="007B37A1">
              <w:rPr>
                <w:rFonts w:ascii="Public Sans" w:hAnsi="Public Sans"/>
              </w:rPr>
              <w:t xml:space="preserve">services it can include </w:t>
            </w:r>
            <w:r w:rsidR="001E6414" w:rsidRPr="007B37A1">
              <w:rPr>
                <w:rFonts w:ascii="Public Sans" w:hAnsi="Public Sans"/>
              </w:rPr>
              <w:t>the provision of</w:t>
            </w:r>
            <w:r w:rsidR="3E8D80FC" w:rsidRPr="00B36443">
              <w:rPr>
                <w:rFonts w:ascii="Public Sans" w:hAnsi="Public Sans"/>
              </w:rPr>
              <w:t xml:space="preserve"> strategic and procedural guidance to researchers and is responsible for the development and publication of relevant </w:t>
            </w:r>
            <w:r w:rsidR="490C668A" w:rsidRPr="00B36443">
              <w:rPr>
                <w:rFonts w:ascii="Public Sans" w:hAnsi="Public Sans"/>
              </w:rPr>
              <w:t xml:space="preserve">local </w:t>
            </w:r>
            <w:r w:rsidR="3E8D80FC" w:rsidRPr="00B36443">
              <w:rPr>
                <w:rFonts w:ascii="Public Sans" w:hAnsi="Public Sans"/>
              </w:rPr>
              <w:t>procedures and guidelines.</w:t>
            </w:r>
          </w:p>
        </w:tc>
      </w:tr>
      <w:tr w:rsidR="00C07ED3" w:rsidRPr="007B37A1" w14:paraId="1507FA1D" w14:textId="77777777" w:rsidTr="0797D0CA">
        <w:trPr>
          <w:trHeight w:val="1185"/>
        </w:trPr>
        <w:tc>
          <w:tcPr>
            <w:tcW w:w="2205" w:type="dxa"/>
            <w:shd w:val="clear" w:color="auto" w:fill="auto"/>
            <w:tcMar>
              <w:top w:w="100" w:type="dxa"/>
              <w:left w:w="28" w:type="dxa"/>
              <w:bottom w:w="100" w:type="dxa"/>
              <w:right w:w="28" w:type="dxa"/>
            </w:tcMar>
            <w:vAlign w:val="center"/>
          </w:tcPr>
          <w:p w14:paraId="000002BB" w14:textId="77777777" w:rsidR="00C07ED3" w:rsidRPr="00B36443" w:rsidRDefault="00C75DF1">
            <w:pPr>
              <w:spacing w:after="0" w:line="240" w:lineRule="auto"/>
              <w:rPr>
                <w:rFonts w:ascii="Public Sans" w:hAnsi="Public Sans"/>
              </w:rPr>
            </w:pPr>
            <w:r w:rsidRPr="00B36443">
              <w:rPr>
                <w:rFonts w:ascii="Public Sans" w:hAnsi="Public Sans"/>
              </w:rPr>
              <w:lastRenderedPageBreak/>
              <w:t>Research Project</w:t>
            </w:r>
          </w:p>
        </w:tc>
        <w:tc>
          <w:tcPr>
            <w:tcW w:w="7185" w:type="dxa"/>
            <w:shd w:val="clear" w:color="auto" w:fill="auto"/>
            <w:tcMar>
              <w:top w:w="100" w:type="dxa"/>
              <w:left w:w="28" w:type="dxa"/>
              <w:bottom w:w="100" w:type="dxa"/>
              <w:right w:w="28" w:type="dxa"/>
            </w:tcMar>
            <w:vAlign w:val="center"/>
          </w:tcPr>
          <w:p w14:paraId="000002BC" w14:textId="22D40EDE" w:rsidR="00C07ED3" w:rsidRPr="00B36443" w:rsidRDefault="00C75DF1">
            <w:pPr>
              <w:spacing w:after="0" w:line="240" w:lineRule="auto"/>
              <w:rPr>
                <w:rFonts w:ascii="Public Sans" w:hAnsi="Public Sans"/>
              </w:rPr>
            </w:pPr>
            <w:r w:rsidRPr="00B36443">
              <w:rPr>
                <w:rFonts w:ascii="Public Sans" w:hAnsi="Public Sans"/>
              </w:rPr>
              <w:t xml:space="preserve">A research project is a scientific </w:t>
            </w:r>
            <w:r w:rsidR="00D7597F" w:rsidRPr="007B37A1">
              <w:rPr>
                <w:rFonts w:ascii="Public Sans" w:hAnsi="Public Sans"/>
              </w:rPr>
              <w:t>endeavour</w:t>
            </w:r>
            <w:r w:rsidRPr="00B36443">
              <w:rPr>
                <w:rFonts w:ascii="Public Sans" w:hAnsi="Public Sans"/>
              </w:rPr>
              <w:t xml:space="preserve"> to answer a research question. Research projects may include: • Cohort study • </w:t>
            </w:r>
            <w:r w:rsidR="00DB626B">
              <w:rPr>
                <w:rFonts w:ascii="Public Sans" w:hAnsi="Public Sans"/>
              </w:rPr>
              <w:t>Clinical Trial</w:t>
            </w:r>
            <w:r w:rsidRPr="00B36443">
              <w:rPr>
                <w:rFonts w:ascii="Public Sans" w:hAnsi="Public Sans"/>
              </w:rPr>
              <w:t xml:space="preserve"> • Survey • Secondary data analysis such as decision analysis, cost effectiveness analysis or meta-analysis.</w:t>
            </w:r>
          </w:p>
        </w:tc>
      </w:tr>
      <w:tr w:rsidR="00C07ED3" w:rsidRPr="007B37A1" w14:paraId="620F46EC" w14:textId="77777777" w:rsidTr="0797D0CA">
        <w:trPr>
          <w:trHeight w:val="57"/>
        </w:trPr>
        <w:tc>
          <w:tcPr>
            <w:tcW w:w="2205" w:type="dxa"/>
            <w:shd w:val="clear" w:color="auto" w:fill="auto"/>
            <w:tcMar>
              <w:top w:w="100" w:type="dxa"/>
              <w:left w:w="28" w:type="dxa"/>
              <w:bottom w:w="100" w:type="dxa"/>
              <w:right w:w="28" w:type="dxa"/>
            </w:tcMar>
            <w:vAlign w:val="center"/>
          </w:tcPr>
          <w:p w14:paraId="000002BD" w14:textId="77777777" w:rsidR="00C07ED3" w:rsidRPr="00B36443" w:rsidRDefault="00C75DF1">
            <w:pPr>
              <w:spacing w:after="0" w:line="240" w:lineRule="auto"/>
              <w:rPr>
                <w:rFonts w:ascii="Public Sans" w:hAnsi="Public Sans"/>
              </w:rPr>
            </w:pPr>
            <w:r w:rsidRPr="00B36443">
              <w:rPr>
                <w:rFonts w:ascii="Public Sans" w:hAnsi="Public Sans"/>
              </w:rPr>
              <w:t xml:space="preserve">Site </w:t>
            </w:r>
          </w:p>
        </w:tc>
        <w:tc>
          <w:tcPr>
            <w:tcW w:w="7185" w:type="dxa"/>
            <w:shd w:val="clear" w:color="auto" w:fill="auto"/>
            <w:tcMar>
              <w:top w:w="100" w:type="dxa"/>
              <w:left w:w="28" w:type="dxa"/>
              <w:bottom w:w="100" w:type="dxa"/>
              <w:right w:w="28" w:type="dxa"/>
            </w:tcMar>
            <w:vAlign w:val="center"/>
          </w:tcPr>
          <w:p w14:paraId="000002BE" w14:textId="27C583A6" w:rsidR="00C07ED3" w:rsidRPr="00B36443" w:rsidRDefault="1054D234" w:rsidP="1054D234">
            <w:pPr>
              <w:spacing w:after="0" w:line="240" w:lineRule="auto"/>
              <w:rPr>
                <w:rFonts w:ascii="Public Sans" w:hAnsi="Public Sans"/>
                <w:color w:val="000000" w:themeColor="text1"/>
              </w:rPr>
            </w:pPr>
            <w:r w:rsidRPr="00B36443">
              <w:rPr>
                <w:rFonts w:ascii="Public Sans" w:hAnsi="Public Sans"/>
                <w:color w:val="000000" w:themeColor="text1"/>
                <w:lang w:val="en"/>
              </w:rPr>
              <w:t xml:space="preserve">A facility, location or institution (or group of institutions) that conducts a </w:t>
            </w:r>
            <w:r w:rsidR="00DB626B">
              <w:rPr>
                <w:rFonts w:ascii="Public Sans" w:hAnsi="Public Sans"/>
                <w:color w:val="000000" w:themeColor="text1"/>
                <w:lang w:val="en"/>
              </w:rPr>
              <w:t>Clinical Trial</w:t>
            </w:r>
            <w:r w:rsidRPr="00B36443">
              <w:rPr>
                <w:rFonts w:ascii="Public Sans" w:hAnsi="Public Sans"/>
                <w:color w:val="000000" w:themeColor="text1"/>
                <w:lang w:val="en"/>
              </w:rPr>
              <w:t>/Study and comes under research authorisation sign off.</w:t>
            </w:r>
          </w:p>
        </w:tc>
      </w:tr>
      <w:tr w:rsidR="00C07ED3" w:rsidRPr="007B37A1" w14:paraId="46D4CBD4" w14:textId="77777777" w:rsidTr="0797D0CA">
        <w:trPr>
          <w:trHeight w:val="57"/>
        </w:trPr>
        <w:tc>
          <w:tcPr>
            <w:tcW w:w="2205" w:type="dxa"/>
            <w:shd w:val="clear" w:color="auto" w:fill="auto"/>
            <w:tcMar>
              <w:top w:w="100" w:type="dxa"/>
              <w:left w:w="28" w:type="dxa"/>
              <w:bottom w:w="100" w:type="dxa"/>
              <w:right w:w="28" w:type="dxa"/>
            </w:tcMar>
            <w:vAlign w:val="center"/>
          </w:tcPr>
          <w:p w14:paraId="000002BF" w14:textId="77777777" w:rsidR="00C07ED3" w:rsidRPr="00B36443" w:rsidRDefault="00C75DF1">
            <w:pPr>
              <w:spacing w:after="0" w:line="240" w:lineRule="auto"/>
              <w:rPr>
                <w:rFonts w:ascii="Public Sans" w:hAnsi="Public Sans"/>
              </w:rPr>
            </w:pPr>
            <w:r w:rsidRPr="00B36443">
              <w:rPr>
                <w:rFonts w:ascii="Public Sans" w:hAnsi="Public Sans"/>
              </w:rPr>
              <w:t>Site Authorisation</w:t>
            </w:r>
          </w:p>
        </w:tc>
        <w:tc>
          <w:tcPr>
            <w:tcW w:w="7185" w:type="dxa"/>
            <w:shd w:val="clear" w:color="auto" w:fill="auto"/>
            <w:tcMar>
              <w:top w:w="100" w:type="dxa"/>
              <w:left w:w="28" w:type="dxa"/>
              <w:bottom w:w="100" w:type="dxa"/>
              <w:right w:w="28" w:type="dxa"/>
            </w:tcMar>
            <w:vAlign w:val="center"/>
          </w:tcPr>
          <w:p w14:paraId="000002C0" w14:textId="5ED1598E" w:rsidR="00C07ED3" w:rsidRPr="00B36443" w:rsidRDefault="00C75DF1">
            <w:pPr>
              <w:spacing w:after="0" w:line="240" w:lineRule="auto"/>
              <w:rPr>
                <w:rFonts w:ascii="Public Sans" w:hAnsi="Public Sans"/>
              </w:rPr>
            </w:pPr>
            <w:r w:rsidRPr="00B36443">
              <w:rPr>
                <w:rFonts w:ascii="Public Sans" w:hAnsi="Public Sans"/>
              </w:rPr>
              <w:t xml:space="preserve">Means the authorisation granted by the Chief Executive or delegate of </w:t>
            </w:r>
            <w:r w:rsidR="00FF5168" w:rsidRPr="00B36443">
              <w:rPr>
                <w:rFonts w:ascii="Public Sans" w:hAnsi="Public Sans"/>
              </w:rPr>
              <w:t>NSW</w:t>
            </w:r>
            <w:r w:rsidRPr="00B36443">
              <w:rPr>
                <w:rFonts w:ascii="Public Sans" w:hAnsi="Public Sans"/>
              </w:rPr>
              <w:t xml:space="preserve"> for the commencement of a research project at that site.</w:t>
            </w:r>
          </w:p>
        </w:tc>
      </w:tr>
      <w:tr w:rsidR="00C07ED3" w:rsidRPr="007B37A1" w14:paraId="1726FAB6" w14:textId="77777777" w:rsidTr="0797D0CA">
        <w:trPr>
          <w:trHeight w:val="57"/>
        </w:trPr>
        <w:tc>
          <w:tcPr>
            <w:tcW w:w="2205" w:type="dxa"/>
            <w:shd w:val="clear" w:color="auto" w:fill="auto"/>
            <w:tcMar>
              <w:top w:w="100" w:type="dxa"/>
              <w:left w:w="28" w:type="dxa"/>
              <w:bottom w:w="100" w:type="dxa"/>
              <w:right w:w="28" w:type="dxa"/>
            </w:tcMar>
            <w:vAlign w:val="center"/>
          </w:tcPr>
          <w:p w14:paraId="000002C1" w14:textId="766BB9F5" w:rsidR="00C07ED3" w:rsidRPr="00B36443" w:rsidRDefault="00C75DF1">
            <w:pPr>
              <w:spacing w:after="0" w:line="240" w:lineRule="auto"/>
              <w:rPr>
                <w:rFonts w:ascii="Public Sans" w:hAnsi="Public Sans"/>
              </w:rPr>
            </w:pPr>
            <w:r w:rsidRPr="00B36443">
              <w:rPr>
                <w:rFonts w:ascii="Public Sans" w:hAnsi="Public Sans"/>
              </w:rPr>
              <w:t>Sponsor</w:t>
            </w:r>
          </w:p>
        </w:tc>
        <w:tc>
          <w:tcPr>
            <w:tcW w:w="7185" w:type="dxa"/>
            <w:shd w:val="clear" w:color="auto" w:fill="auto"/>
            <w:tcMar>
              <w:top w:w="100" w:type="dxa"/>
              <w:left w:w="28" w:type="dxa"/>
              <w:bottom w:w="100" w:type="dxa"/>
              <w:right w:w="28" w:type="dxa"/>
            </w:tcMar>
            <w:vAlign w:val="center"/>
          </w:tcPr>
          <w:p w14:paraId="000002C2" w14:textId="5A1F6AC2" w:rsidR="00C07ED3" w:rsidRPr="00B36443" w:rsidRDefault="00C75DF1">
            <w:pPr>
              <w:spacing w:after="60" w:line="240" w:lineRule="auto"/>
              <w:jc w:val="both"/>
              <w:rPr>
                <w:rFonts w:ascii="Public Sans" w:hAnsi="Public Sans"/>
              </w:rPr>
            </w:pPr>
            <w:r w:rsidRPr="00B36443">
              <w:rPr>
                <w:rFonts w:ascii="Public Sans" w:hAnsi="Public Sans"/>
              </w:rPr>
              <w:t xml:space="preserve">An individual, organisation or group taking on responsibility for securing the arrangements to initiate, manage and finance (or arranging the finance) for a study. The Sponsor carries the medico-legal responsibility associated with the conduct of a </w:t>
            </w:r>
            <w:r w:rsidR="00DB626B">
              <w:rPr>
                <w:rFonts w:ascii="Public Sans" w:hAnsi="Public Sans"/>
              </w:rPr>
              <w:t>Clinical Trial</w:t>
            </w:r>
            <w:r w:rsidRPr="00B36443">
              <w:rPr>
                <w:rFonts w:ascii="Public Sans" w:hAnsi="Public Sans"/>
              </w:rPr>
              <w:t>.</w:t>
            </w:r>
          </w:p>
          <w:p w14:paraId="000002C3" w14:textId="3F4D284F" w:rsidR="00C07ED3" w:rsidRPr="00B36443" w:rsidRDefault="00C75DF1">
            <w:pPr>
              <w:spacing w:after="0" w:line="240" w:lineRule="auto"/>
              <w:rPr>
                <w:rFonts w:ascii="Public Sans" w:hAnsi="Public Sans"/>
              </w:rPr>
            </w:pPr>
            <w:r w:rsidRPr="00B36443">
              <w:rPr>
                <w:rFonts w:ascii="Public Sans" w:hAnsi="Public Sans"/>
              </w:rPr>
              <w:t xml:space="preserve">The sponsor takes overall responsibility for the conduct of a </w:t>
            </w:r>
            <w:r w:rsidR="00DB626B">
              <w:rPr>
                <w:rFonts w:ascii="Public Sans" w:hAnsi="Public Sans"/>
              </w:rPr>
              <w:t>Clinical Trial</w:t>
            </w:r>
            <w:r w:rsidRPr="00B36443">
              <w:rPr>
                <w:rFonts w:ascii="Public Sans" w:hAnsi="Public Sans"/>
              </w:rPr>
              <w:t xml:space="preserve">, including responsibility for the protocol. </w:t>
            </w:r>
          </w:p>
        </w:tc>
      </w:tr>
      <w:tr w:rsidR="00C07ED3" w:rsidRPr="007B37A1" w14:paraId="670EDA42" w14:textId="77777777" w:rsidTr="0797D0CA">
        <w:trPr>
          <w:trHeight w:val="57"/>
        </w:trPr>
        <w:tc>
          <w:tcPr>
            <w:tcW w:w="2205" w:type="dxa"/>
            <w:shd w:val="clear" w:color="auto" w:fill="auto"/>
            <w:tcMar>
              <w:top w:w="100" w:type="dxa"/>
              <w:left w:w="28" w:type="dxa"/>
              <w:bottom w:w="100" w:type="dxa"/>
              <w:right w:w="28" w:type="dxa"/>
            </w:tcMar>
            <w:vAlign w:val="center"/>
          </w:tcPr>
          <w:p w14:paraId="000002C4" w14:textId="069FB070" w:rsidR="00C07ED3" w:rsidRPr="00B36443" w:rsidRDefault="00C75DF1">
            <w:pPr>
              <w:spacing w:after="0" w:line="240" w:lineRule="auto"/>
              <w:rPr>
                <w:rFonts w:ascii="Public Sans" w:hAnsi="Public Sans"/>
              </w:rPr>
            </w:pPr>
            <w:r w:rsidRPr="00B36443">
              <w:rPr>
                <w:rFonts w:ascii="Public Sans" w:hAnsi="Public Sans"/>
              </w:rPr>
              <w:t xml:space="preserve">Under the auspices of </w:t>
            </w:r>
            <w:r w:rsidR="00C96F58" w:rsidRPr="00B36443">
              <w:rPr>
                <w:rFonts w:ascii="Public Sans" w:hAnsi="Public Sans"/>
              </w:rPr>
              <w:t>NSW Health Organisation</w:t>
            </w:r>
          </w:p>
        </w:tc>
        <w:tc>
          <w:tcPr>
            <w:tcW w:w="7185" w:type="dxa"/>
            <w:shd w:val="clear" w:color="auto" w:fill="auto"/>
            <w:tcMar>
              <w:top w:w="100" w:type="dxa"/>
              <w:left w:w="28" w:type="dxa"/>
              <w:bottom w:w="100" w:type="dxa"/>
              <w:right w:w="28" w:type="dxa"/>
            </w:tcMar>
            <w:vAlign w:val="center"/>
          </w:tcPr>
          <w:p w14:paraId="000002C5" w14:textId="08F20635" w:rsidR="00C07ED3" w:rsidRPr="00B36443" w:rsidRDefault="00C75DF1">
            <w:pPr>
              <w:spacing w:after="0" w:line="240" w:lineRule="auto"/>
              <w:rPr>
                <w:rFonts w:ascii="Public Sans" w:hAnsi="Public Sans"/>
              </w:rPr>
            </w:pPr>
            <w:r w:rsidRPr="00B36443">
              <w:rPr>
                <w:rFonts w:ascii="Public Sans" w:hAnsi="Public Sans"/>
              </w:rPr>
              <w:t xml:space="preserve">Research under the auspices of </w:t>
            </w:r>
            <w:r w:rsidR="00C96F58" w:rsidRPr="00B36443">
              <w:rPr>
                <w:rFonts w:ascii="Public Sans" w:hAnsi="Public Sans"/>
              </w:rPr>
              <w:t>NSW Health Organisation</w:t>
            </w:r>
            <w:r w:rsidRPr="00B36443">
              <w:rPr>
                <w:rFonts w:ascii="Public Sans" w:hAnsi="Public Sans"/>
              </w:rPr>
              <w:t xml:space="preserve"> has a broad scope. It includes funded and unfunded research, and research conducted by </w:t>
            </w:r>
            <w:r w:rsidR="00FF5168" w:rsidRPr="00B36443">
              <w:rPr>
                <w:rFonts w:ascii="Public Sans" w:hAnsi="Public Sans"/>
              </w:rPr>
              <w:t>NSW</w:t>
            </w:r>
            <w:r w:rsidRPr="00B36443">
              <w:rPr>
                <w:rFonts w:ascii="Public Sans" w:hAnsi="Public Sans"/>
              </w:rPr>
              <w:t xml:space="preserve"> </w:t>
            </w:r>
            <w:r w:rsidR="005A5921" w:rsidRPr="00B36443">
              <w:rPr>
                <w:rFonts w:ascii="Public Sans" w:hAnsi="Public Sans"/>
              </w:rPr>
              <w:t xml:space="preserve">Health </w:t>
            </w:r>
            <w:r w:rsidRPr="00B36443">
              <w:rPr>
                <w:rFonts w:ascii="Public Sans" w:hAnsi="Public Sans"/>
              </w:rPr>
              <w:t>research and professional staff, honorary and visiting researchers.</w:t>
            </w:r>
          </w:p>
          <w:p w14:paraId="000002C6" w14:textId="03778992" w:rsidR="00C07ED3" w:rsidRPr="00B36443" w:rsidRDefault="00C75DF1">
            <w:pPr>
              <w:spacing w:after="0" w:line="240" w:lineRule="auto"/>
              <w:rPr>
                <w:rFonts w:ascii="Public Sans" w:hAnsi="Public Sans"/>
              </w:rPr>
            </w:pPr>
            <w:r w:rsidRPr="00B36443">
              <w:rPr>
                <w:rFonts w:ascii="Public Sans" w:hAnsi="Public Sans"/>
              </w:rPr>
              <w:t xml:space="preserve">If any of the questions below are answered ‘yes’, a researcher should be considered to be conducting work under the auspices of </w:t>
            </w:r>
            <w:r w:rsidR="008D3F24" w:rsidRPr="00B36443">
              <w:rPr>
                <w:rFonts w:ascii="Public Sans" w:hAnsi="Public Sans"/>
              </w:rPr>
              <w:t xml:space="preserve">a </w:t>
            </w:r>
            <w:r w:rsidR="00C96F58" w:rsidRPr="00B36443">
              <w:rPr>
                <w:rFonts w:ascii="Public Sans" w:hAnsi="Public Sans"/>
              </w:rPr>
              <w:t>NSW Health Organisation</w:t>
            </w:r>
            <w:r w:rsidRPr="00B36443">
              <w:rPr>
                <w:rFonts w:ascii="Public Sans" w:hAnsi="Public Sans"/>
              </w:rPr>
              <w:t>, so is subject to the standards and responsibilities described in this document:</w:t>
            </w:r>
          </w:p>
          <w:p w14:paraId="000002C7" w14:textId="4C40CF42" w:rsidR="00C07ED3" w:rsidRPr="00B36443" w:rsidRDefault="00C75DF1">
            <w:pPr>
              <w:numPr>
                <w:ilvl w:val="0"/>
                <w:numId w:val="39"/>
              </w:numPr>
              <w:spacing w:after="0" w:line="240" w:lineRule="auto"/>
              <w:rPr>
                <w:rFonts w:ascii="Public Sans" w:hAnsi="Public Sans"/>
              </w:rPr>
            </w:pPr>
            <w:r w:rsidRPr="00B36443">
              <w:rPr>
                <w:rFonts w:ascii="Public Sans" w:hAnsi="Public Sans"/>
              </w:rPr>
              <w:t xml:space="preserve">Will the research activity or output be claimed for internal or external purposes through </w:t>
            </w:r>
            <w:r w:rsidR="00C96F58" w:rsidRPr="00B36443">
              <w:rPr>
                <w:rFonts w:ascii="Public Sans" w:hAnsi="Public Sans"/>
              </w:rPr>
              <w:t>NSW Health Organisation</w:t>
            </w:r>
            <w:r w:rsidRPr="00B36443">
              <w:rPr>
                <w:rFonts w:ascii="Public Sans" w:hAnsi="Public Sans"/>
              </w:rPr>
              <w:t>?</w:t>
            </w:r>
          </w:p>
          <w:p w14:paraId="000002C8" w14:textId="7BEE4EF4" w:rsidR="00C07ED3" w:rsidRPr="00B36443" w:rsidRDefault="00C75DF1">
            <w:pPr>
              <w:numPr>
                <w:ilvl w:val="0"/>
                <w:numId w:val="39"/>
              </w:numPr>
              <w:spacing w:after="0" w:line="240" w:lineRule="auto"/>
              <w:rPr>
                <w:rFonts w:ascii="Public Sans" w:hAnsi="Public Sans"/>
              </w:rPr>
            </w:pPr>
            <w:r w:rsidRPr="00B36443">
              <w:rPr>
                <w:rFonts w:ascii="Public Sans" w:hAnsi="Public Sans"/>
              </w:rPr>
              <w:t xml:space="preserve">Will the work be identified (for example, to potential participants, sites and in any output) as being </w:t>
            </w:r>
            <w:r w:rsidR="00FF5168" w:rsidRPr="00B36443">
              <w:rPr>
                <w:rFonts w:ascii="Public Sans" w:hAnsi="Public Sans"/>
              </w:rPr>
              <w:t>NSW</w:t>
            </w:r>
            <w:r w:rsidR="008D3F24" w:rsidRPr="00B36443">
              <w:rPr>
                <w:rFonts w:ascii="Public Sans" w:hAnsi="Public Sans"/>
              </w:rPr>
              <w:t xml:space="preserve"> Health</w:t>
            </w:r>
            <w:r w:rsidRPr="00B36443">
              <w:rPr>
                <w:rFonts w:ascii="Public Sans" w:hAnsi="Public Sans"/>
              </w:rPr>
              <w:t xml:space="preserve"> research?</w:t>
            </w:r>
          </w:p>
          <w:p w14:paraId="000002C9" w14:textId="6F8F31EF" w:rsidR="00C07ED3" w:rsidRPr="00B36443" w:rsidRDefault="00C75DF1">
            <w:pPr>
              <w:numPr>
                <w:ilvl w:val="0"/>
                <w:numId w:val="39"/>
              </w:numPr>
              <w:spacing w:after="0" w:line="240" w:lineRule="auto"/>
              <w:rPr>
                <w:rFonts w:ascii="Public Sans" w:hAnsi="Public Sans"/>
              </w:rPr>
            </w:pPr>
            <w:r w:rsidRPr="00B36443">
              <w:rPr>
                <w:rFonts w:ascii="Public Sans" w:hAnsi="Public Sans"/>
              </w:rPr>
              <w:t>Are there any contracts or agreements associated with the work that will describe it as being under the auspices of</w:t>
            </w:r>
            <w:r w:rsidR="008D3F24" w:rsidRPr="00B36443">
              <w:rPr>
                <w:rFonts w:ascii="Public Sans" w:hAnsi="Public Sans"/>
              </w:rPr>
              <w:t xml:space="preserve"> a</w:t>
            </w:r>
            <w:r w:rsidRPr="00B36443">
              <w:rPr>
                <w:rFonts w:ascii="Public Sans" w:hAnsi="Public Sans"/>
              </w:rPr>
              <w:t xml:space="preserve"> </w:t>
            </w:r>
            <w:r w:rsidR="00C96F58" w:rsidRPr="00B36443">
              <w:rPr>
                <w:rFonts w:ascii="Public Sans" w:hAnsi="Public Sans"/>
              </w:rPr>
              <w:t>NSW Health Organisation</w:t>
            </w:r>
            <w:r w:rsidRPr="00B36443">
              <w:rPr>
                <w:rFonts w:ascii="Public Sans" w:hAnsi="Public Sans"/>
              </w:rPr>
              <w:t>?</w:t>
            </w:r>
          </w:p>
          <w:p w14:paraId="000002CA" w14:textId="6E6F6F8E" w:rsidR="00C07ED3" w:rsidRPr="00B36443" w:rsidRDefault="00C75DF1">
            <w:pPr>
              <w:numPr>
                <w:ilvl w:val="0"/>
                <w:numId w:val="39"/>
              </w:numPr>
              <w:spacing w:after="0" w:line="240" w:lineRule="auto"/>
              <w:rPr>
                <w:rFonts w:ascii="Public Sans" w:hAnsi="Public Sans"/>
              </w:rPr>
            </w:pPr>
            <w:r w:rsidRPr="00B36443">
              <w:rPr>
                <w:rFonts w:ascii="Public Sans" w:hAnsi="Public Sans"/>
              </w:rPr>
              <w:t xml:space="preserve">Are there any invoices or other payments associated with the work that will describe it as being under the auspices of </w:t>
            </w:r>
            <w:r w:rsidR="00F24267" w:rsidRPr="00B36443">
              <w:rPr>
                <w:rFonts w:ascii="Public Sans" w:hAnsi="Public Sans"/>
              </w:rPr>
              <w:t xml:space="preserve">a </w:t>
            </w:r>
            <w:r w:rsidR="00C96F58" w:rsidRPr="00B36443">
              <w:rPr>
                <w:rFonts w:ascii="Public Sans" w:hAnsi="Public Sans"/>
              </w:rPr>
              <w:t>NSW Health Organisation</w:t>
            </w:r>
            <w:r w:rsidRPr="00B36443">
              <w:rPr>
                <w:rFonts w:ascii="Public Sans" w:hAnsi="Public Sans"/>
              </w:rPr>
              <w:t>?</w:t>
            </w:r>
          </w:p>
          <w:p w14:paraId="000002CB" w14:textId="39E74701" w:rsidR="00C07ED3" w:rsidRPr="00B36443" w:rsidRDefault="00C75DF1">
            <w:pPr>
              <w:numPr>
                <w:ilvl w:val="0"/>
                <w:numId w:val="39"/>
              </w:numPr>
              <w:spacing w:after="0" w:line="240" w:lineRule="auto"/>
              <w:rPr>
                <w:rFonts w:ascii="Public Sans" w:hAnsi="Public Sans"/>
              </w:rPr>
            </w:pPr>
            <w:r w:rsidRPr="00B36443">
              <w:rPr>
                <w:rFonts w:ascii="Public Sans" w:hAnsi="Public Sans"/>
              </w:rPr>
              <w:t xml:space="preserve">Is the work covered by </w:t>
            </w:r>
            <w:r w:rsidR="00FF5168" w:rsidRPr="00B36443">
              <w:rPr>
                <w:rFonts w:ascii="Public Sans" w:hAnsi="Public Sans"/>
              </w:rPr>
              <w:t>NSW</w:t>
            </w:r>
            <w:r w:rsidRPr="00B36443">
              <w:rPr>
                <w:rFonts w:ascii="Public Sans" w:hAnsi="Public Sans"/>
              </w:rPr>
              <w:t>’s insurance or indemnity?</w:t>
            </w:r>
          </w:p>
        </w:tc>
      </w:tr>
      <w:tr w:rsidR="00C07ED3" w:rsidRPr="007B37A1" w14:paraId="35CECA2B" w14:textId="77777777" w:rsidTr="0797D0CA">
        <w:trPr>
          <w:trHeight w:val="57"/>
        </w:trPr>
        <w:tc>
          <w:tcPr>
            <w:tcW w:w="2205" w:type="dxa"/>
            <w:shd w:val="clear" w:color="auto" w:fill="auto"/>
            <w:tcMar>
              <w:top w:w="100" w:type="dxa"/>
              <w:left w:w="28" w:type="dxa"/>
              <w:bottom w:w="100" w:type="dxa"/>
              <w:right w:w="28" w:type="dxa"/>
            </w:tcMar>
            <w:vAlign w:val="center"/>
          </w:tcPr>
          <w:p w14:paraId="000002CC" w14:textId="62474F50" w:rsidR="00C07ED3" w:rsidRPr="00B36443" w:rsidRDefault="00C75DF1">
            <w:pPr>
              <w:spacing w:after="0" w:line="240" w:lineRule="auto"/>
              <w:rPr>
                <w:rFonts w:ascii="Public Sans" w:hAnsi="Public Sans"/>
              </w:rPr>
            </w:pPr>
            <w:r w:rsidRPr="00B36443">
              <w:rPr>
                <w:rFonts w:ascii="Public Sans" w:hAnsi="Public Sans"/>
              </w:rPr>
              <w:t>The GT Act</w:t>
            </w:r>
          </w:p>
        </w:tc>
        <w:tc>
          <w:tcPr>
            <w:tcW w:w="7185" w:type="dxa"/>
            <w:shd w:val="clear" w:color="auto" w:fill="auto"/>
            <w:tcMar>
              <w:top w:w="100" w:type="dxa"/>
              <w:left w:w="28" w:type="dxa"/>
              <w:bottom w:w="100" w:type="dxa"/>
              <w:right w:w="28" w:type="dxa"/>
            </w:tcMar>
            <w:vAlign w:val="center"/>
          </w:tcPr>
          <w:p w14:paraId="000002CD" w14:textId="150F94C9" w:rsidR="00C07ED3" w:rsidRPr="00B36443" w:rsidRDefault="00C75DF1">
            <w:pPr>
              <w:spacing w:after="0" w:line="240" w:lineRule="auto"/>
              <w:rPr>
                <w:rFonts w:ascii="Public Sans" w:hAnsi="Public Sans"/>
              </w:rPr>
            </w:pPr>
            <w:r w:rsidRPr="00B36443">
              <w:rPr>
                <w:rFonts w:ascii="Public Sans" w:hAnsi="Public Sans"/>
              </w:rPr>
              <w:t>The Gene Technology Act 2000</w:t>
            </w:r>
            <w:r w:rsidR="006B57A4">
              <w:rPr>
                <w:rFonts w:ascii="Public Sans" w:hAnsi="Public Sans"/>
              </w:rPr>
              <w:t>.</w:t>
            </w:r>
          </w:p>
        </w:tc>
      </w:tr>
      <w:tr w:rsidR="00C07ED3" w:rsidRPr="007B37A1" w14:paraId="27984C37" w14:textId="77777777" w:rsidTr="0797D0CA">
        <w:trPr>
          <w:trHeight w:val="57"/>
        </w:trPr>
        <w:tc>
          <w:tcPr>
            <w:tcW w:w="2205" w:type="dxa"/>
            <w:shd w:val="clear" w:color="auto" w:fill="auto"/>
            <w:tcMar>
              <w:top w:w="100" w:type="dxa"/>
              <w:left w:w="28" w:type="dxa"/>
              <w:bottom w:w="100" w:type="dxa"/>
              <w:right w:w="28" w:type="dxa"/>
            </w:tcMar>
            <w:vAlign w:val="center"/>
          </w:tcPr>
          <w:p w14:paraId="000002CE" w14:textId="77777777" w:rsidR="00C07ED3" w:rsidRPr="00B36443" w:rsidRDefault="00C75DF1">
            <w:pPr>
              <w:spacing w:after="0" w:line="240" w:lineRule="auto"/>
              <w:rPr>
                <w:rFonts w:ascii="Public Sans" w:hAnsi="Public Sans"/>
              </w:rPr>
            </w:pPr>
            <w:r w:rsidRPr="00B36443">
              <w:rPr>
                <w:rFonts w:ascii="Public Sans" w:hAnsi="Public Sans"/>
              </w:rPr>
              <w:t>Therapeutic Goods Administration (TGA)</w:t>
            </w:r>
          </w:p>
        </w:tc>
        <w:tc>
          <w:tcPr>
            <w:tcW w:w="7185" w:type="dxa"/>
            <w:shd w:val="clear" w:color="auto" w:fill="auto"/>
            <w:tcMar>
              <w:top w:w="100" w:type="dxa"/>
              <w:left w:w="28" w:type="dxa"/>
              <w:bottom w:w="100" w:type="dxa"/>
              <w:right w:w="28" w:type="dxa"/>
            </w:tcMar>
            <w:vAlign w:val="center"/>
          </w:tcPr>
          <w:p w14:paraId="000002CF" w14:textId="77777777" w:rsidR="00C07ED3" w:rsidRPr="00B36443" w:rsidRDefault="00C75DF1">
            <w:pPr>
              <w:spacing w:after="0" w:line="240" w:lineRule="auto"/>
              <w:rPr>
                <w:rFonts w:ascii="Public Sans" w:hAnsi="Public Sans"/>
              </w:rPr>
            </w:pPr>
            <w:r w:rsidRPr="00B36443">
              <w:rPr>
                <w:rFonts w:ascii="Public Sans" w:hAnsi="Public Sans"/>
              </w:rPr>
              <w:t xml:space="preserve">The Australian regulatory authority for therapeutic goods. </w:t>
            </w:r>
          </w:p>
          <w:p w14:paraId="000002D0" w14:textId="77777777" w:rsidR="00C07ED3" w:rsidRPr="00B36443" w:rsidRDefault="00C75DF1">
            <w:pPr>
              <w:spacing w:after="0" w:line="240" w:lineRule="auto"/>
              <w:rPr>
                <w:rFonts w:ascii="Public Sans" w:hAnsi="Public Sans"/>
              </w:rPr>
            </w:pPr>
            <w:r w:rsidRPr="00B36443">
              <w:rPr>
                <w:rFonts w:ascii="Public Sans" w:hAnsi="Public Sans"/>
              </w:rPr>
              <w:t xml:space="preserve">The TGA is responsible for regulating the supply, import, export, manufacturing and advertising of therapeutic goods in Australia. </w:t>
            </w:r>
          </w:p>
        </w:tc>
      </w:tr>
    </w:tbl>
    <w:p w14:paraId="1C7A1863" w14:textId="77777777" w:rsidR="00544D14" w:rsidRDefault="00544D14" w:rsidP="00544D14"/>
    <w:p w14:paraId="7F3D1F24" w14:textId="77777777" w:rsidR="00544D14" w:rsidRDefault="00544D14" w:rsidP="00544D14"/>
    <w:p w14:paraId="7936C8A4" w14:textId="77777777" w:rsidR="00544D14" w:rsidRDefault="00544D14" w:rsidP="00544D14"/>
    <w:p w14:paraId="34F87E92" w14:textId="77777777" w:rsidR="00544D14" w:rsidRDefault="00544D14" w:rsidP="00544D14"/>
    <w:p w14:paraId="0305ADF7" w14:textId="77777777" w:rsidR="008E3736" w:rsidRDefault="008E3736" w:rsidP="00544D14"/>
    <w:p w14:paraId="16B9091C" w14:textId="77777777" w:rsidR="004D75FF" w:rsidRPr="00544D14" w:rsidRDefault="004D75FF" w:rsidP="00B36443"/>
    <w:p w14:paraId="000002D3" w14:textId="65B338C8" w:rsidR="00C07ED3" w:rsidRPr="00B36443" w:rsidRDefault="00C75DF1">
      <w:pPr>
        <w:pStyle w:val="Heading1"/>
        <w:rPr>
          <w:rFonts w:ascii="Public Sans" w:hAnsi="Public Sans"/>
        </w:rPr>
      </w:pPr>
      <w:bookmarkStart w:id="135" w:name="_aiy56ixdyxn5" w:colFirst="0" w:colLast="0"/>
      <w:bookmarkStart w:id="136" w:name="_APPENDIX_C:_References"/>
      <w:bookmarkStart w:id="137" w:name="_Toc169706680"/>
      <w:bookmarkEnd w:id="135"/>
      <w:bookmarkEnd w:id="136"/>
      <w:r w:rsidRPr="00B36443">
        <w:rPr>
          <w:rFonts w:ascii="Public Sans" w:hAnsi="Public Sans"/>
        </w:rPr>
        <w:t>APPENDIX C: References and Resources</w:t>
      </w:r>
      <w:bookmarkEnd w:id="137"/>
    </w:p>
    <w:p w14:paraId="000002D4" w14:textId="376DAF73" w:rsidR="00C07ED3" w:rsidRPr="00B36443" w:rsidRDefault="00C75DF1">
      <w:pPr>
        <w:rPr>
          <w:rFonts w:ascii="Public Sans" w:hAnsi="Public Sans"/>
        </w:rPr>
      </w:pPr>
      <w:r w:rsidRPr="004D75FF">
        <w:rPr>
          <w:rFonts w:ascii="Public Sans" w:hAnsi="Public Sans"/>
        </w:rPr>
        <w:t xml:space="preserve">All </w:t>
      </w:r>
      <w:r w:rsidR="00FF5168" w:rsidRPr="004D75FF">
        <w:rPr>
          <w:rFonts w:ascii="Public Sans" w:hAnsi="Public Sans"/>
        </w:rPr>
        <w:t>NSW</w:t>
      </w:r>
      <w:r w:rsidRPr="004D75FF">
        <w:rPr>
          <w:rFonts w:ascii="Public Sans" w:hAnsi="Public Sans"/>
        </w:rPr>
        <w:t xml:space="preserve"> policies and documents can be found </w:t>
      </w:r>
      <w:hyperlink r:id="rId148" w:history="1">
        <w:r w:rsidR="004D75FF" w:rsidRPr="004D75FF">
          <w:rPr>
            <w:rStyle w:val="Hyperlink"/>
            <w:rFonts w:ascii="Public Sans" w:hAnsi="Public Sans"/>
          </w:rPr>
          <w:t>here</w:t>
        </w:r>
      </w:hyperlink>
      <w:r w:rsidR="004D75FF" w:rsidRPr="004D75FF">
        <w:rPr>
          <w:rFonts w:ascii="Public Sans" w:hAnsi="Public Sans"/>
        </w:rPr>
        <w:t>.</w:t>
      </w:r>
      <w:r w:rsidR="004D75FF">
        <w:rPr>
          <w:rFonts w:ascii="Public Sans" w:hAnsi="Public Sans"/>
        </w:rPr>
        <w:t xml:space="preserve"> </w:t>
      </w:r>
      <w:r w:rsidRPr="00B36443">
        <w:rPr>
          <w:rFonts w:ascii="Public Sans" w:hAnsi="Public Sans"/>
        </w:rPr>
        <w:t xml:space="preserve"> </w:t>
      </w:r>
    </w:p>
    <w:p w14:paraId="000002D5" w14:textId="4C0AC0B5" w:rsidR="00C07ED3" w:rsidRPr="00B36443" w:rsidRDefault="00C75DF1">
      <w:pPr>
        <w:rPr>
          <w:rFonts w:ascii="Public Sans" w:hAnsi="Public Sans"/>
          <w:highlight w:val="yellow"/>
        </w:rPr>
      </w:pPr>
      <w:r w:rsidRPr="00B36443">
        <w:rPr>
          <w:rFonts w:ascii="Public Sans" w:hAnsi="Public Sans"/>
        </w:rPr>
        <w:t>Below is a list of external references and resources.</w:t>
      </w:r>
    </w:p>
    <w:tbl>
      <w:tblPr>
        <w:tblW w:w="9750" w:type="dxa"/>
        <w:tblInd w:w="-17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815"/>
        <w:gridCol w:w="5925"/>
        <w:gridCol w:w="2010"/>
      </w:tblGrid>
      <w:tr w:rsidR="00C35230" w:rsidRPr="007B37A1" w14:paraId="6DC9E277" w14:textId="77777777" w:rsidTr="00974339">
        <w:trPr>
          <w:trHeight w:val="365"/>
        </w:trPr>
        <w:tc>
          <w:tcPr>
            <w:tcW w:w="181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002664"/>
            <w:tcMar>
              <w:top w:w="-188" w:type="dxa"/>
              <w:left w:w="-188" w:type="dxa"/>
              <w:bottom w:w="-188" w:type="dxa"/>
              <w:right w:w="-188" w:type="dxa"/>
            </w:tcMar>
          </w:tcPr>
          <w:p w14:paraId="000002D6" w14:textId="538FB59F" w:rsidR="00C07ED3" w:rsidRPr="00974339" w:rsidRDefault="00C75DF1">
            <w:pPr>
              <w:spacing w:after="0" w:line="240" w:lineRule="auto"/>
              <w:rPr>
                <w:rFonts w:ascii="Public Sans" w:hAnsi="Public Sans"/>
                <w:b/>
                <w:bCs/>
                <w:color w:val="FFFFFF"/>
              </w:rPr>
            </w:pPr>
            <w:r w:rsidRPr="00974339">
              <w:rPr>
                <w:rFonts w:ascii="Public Sans" w:hAnsi="Public Sans"/>
                <w:b/>
                <w:bCs/>
                <w:color w:val="FFFFFF"/>
              </w:rPr>
              <w:t>Theme</w:t>
            </w:r>
          </w:p>
        </w:tc>
        <w:tc>
          <w:tcPr>
            <w:tcW w:w="59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664"/>
            <w:tcMar>
              <w:top w:w="-188" w:type="dxa"/>
              <w:left w:w="-188" w:type="dxa"/>
              <w:bottom w:w="-188" w:type="dxa"/>
              <w:right w:w="-188" w:type="dxa"/>
            </w:tcMar>
          </w:tcPr>
          <w:p w14:paraId="000002D7" w14:textId="4B3774BF" w:rsidR="00C07ED3" w:rsidRPr="00974339" w:rsidRDefault="00C75DF1">
            <w:pPr>
              <w:spacing w:after="0" w:line="240" w:lineRule="auto"/>
              <w:rPr>
                <w:rFonts w:ascii="Public Sans" w:hAnsi="Public Sans"/>
                <w:b/>
                <w:bCs/>
                <w:color w:val="FFFFFF"/>
              </w:rPr>
            </w:pPr>
            <w:r w:rsidRPr="00974339">
              <w:rPr>
                <w:rFonts w:ascii="Public Sans" w:hAnsi="Public Sans"/>
                <w:b/>
                <w:bCs/>
                <w:color w:val="FFFFFF"/>
              </w:rPr>
              <w:t>Reference</w:t>
            </w:r>
          </w:p>
        </w:tc>
        <w:tc>
          <w:tcPr>
            <w:tcW w:w="2010" w:type="dxa"/>
            <w:tcBorders>
              <w:top w:val="single" w:sz="8" w:space="0" w:color="000000" w:themeColor="text1"/>
              <w:left w:val="nil"/>
              <w:bottom w:val="single" w:sz="8" w:space="0" w:color="000000" w:themeColor="text1"/>
              <w:right w:val="single" w:sz="8" w:space="0" w:color="000000" w:themeColor="text1"/>
            </w:tcBorders>
            <w:shd w:val="clear" w:color="auto" w:fill="002664"/>
            <w:tcMar>
              <w:top w:w="-188" w:type="dxa"/>
              <w:left w:w="-188" w:type="dxa"/>
              <w:bottom w:w="-188" w:type="dxa"/>
              <w:right w:w="-188" w:type="dxa"/>
            </w:tcMar>
          </w:tcPr>
          <w:p w14:paraId="000002D8" w14:textId="29869104" w:rsidR="00C07ED3" w:rsidRPr="00974339" w:rsidRDefault="00C75DF1">
            <w:pPr>
              <w:spacing w:after="0" w:line="240" w:lineRule="auto"/>
              <w:rPr>
                <w:rFonts w:ascii="Public Sans" w:hAnsi="Public Sans"/>
                <w:b/>
                <w:bCs/>
                <w:color w:val="FFFFFF"/>
              </w:rPr>
            </w:pPr>
            <w:r w:rsidRPr="00974339">
              <w:rPr>
                <w:rFonts w:ascii="Public Sans" w:hAnsi="Public Sans"/>
                <w:b/>
                <w:bCs/>
                <w:color w:val="FFFFFF"/>
              </w:rPr>
              <w:t>Category</w:t>
            </w:r>
          </w:p>
        </w:tc>
      </w:tr>
      <w:tr w:rsidR="00104EF4" w:rsidRPr="007B37A1" w14:paraId="4BA7E377" w14:textId="77777777" w:rsidTr="00104EF4">
        <w:trPr>
          <w:trHeight w:val="450"/>
        </w:trPr>
        <w:tc>
          <w:tcPr>
            <w:tcW w:w="1815"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0002D9" w14:textId="4BEA0C04" w:rsidR="00104EF4" w:rsidRPr="00B36443" w:rsidRDefault="0008001F" w:rsidP="00104EF4">
            <w:pPr>
              <w:widowControl w:val="0"/>
              <w:spacing w:after="0" w:line="240" w:lineRule="auto"/>
              <w:rPr>
                <w:rFonts w:ascii="Public Sans" w:hAnsi="Public Sans"/>
                <w:sz w:val="18"/>
                <w:szCs w:val="18"/>
                <w:highlight w:val="yellow"/>
              </w:rPr>
            </w:pPr>
            <w:r>
              <w:rPr>
                <w:rFonts w:ascii="Public Sans" w:hAnsi="Public Sans"/>
                <w:sz w:val="18"/>
                <w:szCs w:val="18"/>
              </w:rPr>
              <w:t>Responsible Conduct of Research / Good Clinical Practice</w:t>
            </w: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DA" w14:textId="2A7600D3" w:rsidR="00104EF4" w:rsidRPr="00B36443" w:rsidRDefault="00104EF4">
            <w:pPr>
              <w:widowControl w:val="0"/>
              <w:spacing w:after="0" w:line="240" w:lineRule="auto"/>
              <w:ind w:left="140"/>
              <w:rPr>
                <w:rFonts w:ascii="Public Sans" w:hAnsi="Public Sans"/>
                <w:sz w:val="18"/>
                <w:szCs w:val="18"/>
              </w:rPr>
            </w:pPr>
            <w:hyperlink r:id="rId149">
              <w:r w:rsidRPr="00B36443">
                <w:rPr>
                  <w:rFonts w:ascii="Public Sans" w:hAnsi="Public Sans"/>
                  <w:color w:val="1155CC"/>
                  <w:sz w:val="18"/>
                  <w:szCs w:val="18"/>
                  <w:u w:val="single"/>
                </w:rPr>
                <w:t>The Australian Code for the Responsible Conduct of Research, 2018 (The Code)</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DB" w14:textId="0C0A653D" w:rsidR="00104EF4" w:rsidRPr="00B36443" w:rsidRDefault="00104EF4">
            <w:pPr>
              <w:spacing w:after="0" w:line="240" w:lineRule="auto"/>
              <w:ind w:left="140"/>
              <w:rPr>
                <w:rFonts w:ascii="Public Sans" w:hAnsi="Public Sans"/>
                <w:sz w:val="18"/>
                <w:szCs w:val="18"/>
              </w:rPr>
            </w:pPr>
            <w:r w:rsidRPr="00B36443">
              <w:rPr>
                <w:rFonts w:ascii="Public Sans" w:hAnsi="Public Sans"/>
                <w:sz w:val="18"/>
                <w:szCs w:val="18"/>
              </w:rPr>
              <w:t>Code</w:t>
            </w:r>
          </w:p>
        </w:tc>
      </w:tr>
      <w:tr w:rsidR="00104EF4" w:rsidRPr="007B37A1" w14:paraId="05169327" w14:textId="77777777" w:rsidTr="00104EF4">
        <w:trPr>
          <w:trHeight w:val="570"/>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2DC" w14:textId="05F0A0D4" w:rsidR="00104EF4" w:rsidRPr="00B36443" w:rsidRDefault="00104EF4">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DD" w14:textId="05DA8CB0" w:rsidR="00104EF4" w:rsidRPr="00B36443" w:rsidRDefault="00104EF4">
            <w:pPr>
              <w:spacing w:after="0" w:line="240" w:lineRule="auto"/>
              <w:ind w:left="140"/>
              <w:rPr>
                <w:rFonts w:ascii="Public Sans" w:hAnsi="Public Sans"/>
                <w:sz w:val="18"/>
                <w:szCs w:val="18"/>
              </w:rPr>
            </w:pPr>
            <w:hyperlink r:id="rId150">
              <w:r w:rsidRPr="00B36443">
                <w:rPr>
                  <w:rFonts w:ascii="Public Sans" w:hAnsi="Public Sans"/>
                  <w:color w:val="1155CC"/>
                  <w:sz w:val="18"/>
                  <w:szCs w:val="18"/>
                  <w:u w:val="single"/>
                </w:rPr>
                <w:t>Supervision – A guide supporting the Australian Code for the Responsible Conduct of Research</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DE" w14:textId="2C53DFE8" w:rsidR="00104EF4" w:rsidRPr="00B36443" w:rsidRDefault="00104EF4">
            <w:pPr>
              <w:spacing w:after="0" w:line="240" w:lineRule="auto"/>
              <w:ind w:left="140"/>
              <w:rPr>
                <w:rFonts w:ascii="Public Sans" w:hAnsi="Public Sans"/>
                <w:sz w:val="18"/>
                <w:szCs w:val="18"/>
              </w:rPr>
            </w:pPr>
            <w:r w:rsidRPr="00B36443">
              <w:rPr>
                <w:rFonts w:ascii="Public Sans" w:hAnsi="Public Sans"/>
                <w:sz w:val="18"/>
                <w:szCs w:val="18"/>
              </w:rPr>
              <w:t>Guidance</w:t>
            </w:r>
          </w:p>
        </w:tc>
      </w:tr>
      <w:tr w:rsidR="00104EF4" w:rsidRPr="007B37A1" w14:paraId="05AB547C" w14:textId="77777777" w:rsidTr="00104EF4">
        <w:trPr>
          <w:trHeight w:val="450"/>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2E2" w14:textId="438C924D" w:rsidR="00104EF4" w:rsidRPr="00B36443" w:rsidRDefault="00104EF4">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E3" w14:textId="6884DEB2" w:rsidR="00104EF4" w:rsidRPr="00B36443" w:rsidRDefault="00104EF4">
            <w:pPr>
              <w:spacing w:after="0" w:line="240" w:lineRule="auto"/>
              <w:ind w:left="140"/>
              <w:rPr>
                <w:rFonts w:ascii="Public Sans" w:hAnsi="Public Sans"/>
                <w:sz w:val="18"/>
                <w:szCs w:val="18"/>
              </w:rPr>
            </w:pPr>
            <w:hyperlink r:id="rId151">
              <w:r w:rsidRPr="00B36443">
                <w:rPr>
                  <w:rFonts w:ascii="Public Sans" w:hAnsi="Public Sans"/>
                  <w:color w:val="1155CC"/>
                  <w:sz w:val="18"/>
                  <w:szCs w:val="18"/>
                  <w:u w:val="single"/>
                </w:rPr>
                <w:t>Investigator-Initiated Trials Toolkit</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E4" w14:textId="4C6044DB" w:rsidR="00104EF4" w:rsidRPr="00B36443" w:rsidRDefault="00104EF4">
            <w:pPr>
              <w:spacing w:after="0" w:line="240" w:lineRule="auto"/>
              <w:ind w:left="140"/>
              <w:rPr>
                <w:rFonts w:ascii="Public Sans" w:hAnsi="Public Sans"/>
                <w:sz w:val="18"/>
                <w:szCs w:val="18"/>
              </w:rPr>
            </w:pPr>
            <w:r w:rsidRPr="00B36443">
              <w:rPr>
                <w:rFonts w:ascii="Public Sans" w:hAnsi="Public Sans"/>
                <w:sz w:val="18"/>
                <w:szCs w:val="18"/>
              </w:rPr>
              <w:t>Resource</w:t>
            </w:r>
          </w:p>
        </w:tc>
      </w:tr>
      <w:tr w:rsidR="00104EF4" w:rsidRPr="007B37A1" w14:paraId="7293896C" w14:textId="77777777" w:rsidTr="00104EF4">
        <w:trPr>
          <w:trHeight w:val="300"/>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2E5" w14:textId="02D561AD" w:rsidR="00104EF4" w:rsidRPr="00B36443" w:rsidRDefault="00104EF4">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E6" w14:textId="243E5882" w:rsidR="00104EF4" w:rsidRPr="00B36443" w:rsidRDefault="00104EF4">
            <w:pPr>
              <w:spacing w:after="0" w:line="240" w:lineRule="auto"/>
              <w:ind w:left="140"/>
              <w:rPr>
                <w:rFonts w:ascii="Public Sans" w:hAnsi="Public Sans"/>
                <w:sz w:val="18"/>
                <w:szCs w:val="18"/>
              </w:rPr>
            </w:pPr>
            <w:hyperlink r:id="rId152">
              <w:r w:rsidRPr="00B36443">
                <w:rPr>
                  <w:rFonts w:ascii="Public Sans" w:hAnsi="Public Sans"/>
                  <w:color w:val="1155CC"/>
                  <w:sz w:val="18"/>
                  <w:szCs w:val="18"/>
                  <w:u w:val="single"/>
                </w:rPr>
                <w:t>GCP providers – TransCelerate recognised.</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E7" w14:textId="06D629A1" w:rsidR="00104EF4" w:rsidRPr="00B36443" w:rsidRDefault="00104EF4">
            <w:pPr>
              <w:spacing w:after="0" w:line="240" w:lineRule="auto"/>
              <w:ind w:left="140"/>
              <w:rPr>
                <w:rFonts w:ascii="Public Sans" w:hAnsi="Public Sans"/>
                <w:sz w:val="18"/>
                <w:szCs w:val="18"/>
              </w:rPr>
            </w:pPr>
            <w:r w:rsidRPr="00B36443">
              <w:rPr>
                <w:rFonts w:ascii="Public Sans" w:hAnsi="Public Sans"/>
                <w:sz w:val="18"/>
                <w:szCs w:val="18"/>
              </w:rPr>
              <w:t>Resource</w:t>
            </w:r>
          </w:p>
        </w:tc>
      </w:tr>
      <w:tr w:rsidR="00104EF4" w:rsidRPr="007B37A1" w14:paraId="40FEB55A" w14:textId="77777777" w:rsidTr="00104EF4">
        <w:trPr>
          <w:trHeight w:val="255"/>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2E8" w14:textId="4F10EB2F" w:rsidR="00104EF4" w:rsidRPr="00B36443" w:rsidRDefault="00104EF4">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E9" w14:textId="6107B404" w:rsidR="00104EF4" w:rsidRPr="00B36443" w:rsidRDefault="00104EF4">
            <w:pPr>
              <w:spacing w:after="0" w:line="240" w:lineRule="auto"/>
              <w:ind w:left="140"/>
              <w:rPr>
                <w:rFonts w:ascii="Public Sans" w:hAnsi="Public Sans"/>
                <w:sz w:val="18"/>
                <w:szCs w:val="18"/>
              </w:rPr>
            </w:pPr>
            <w:hyperlink r:id="rId153">
              <w:r w:rsidRPr="00B36443">
                <w:rPr>
                  <w:rFonts w:ascii="Public Sans" w:hAnsi="Public Sans"/>
                  <w:color w:val="1155CC"/>
                  <w:sz w:val="18"/>
                  <w:szCs w:val="18"/>
                  <w:u w:val="single"/>
                </w:rPr>
                <w:t>ICH Guideline for Good Clinical Practice – Annotated with TGA comments</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EA" w14:textId="7F91F5EF" w:rsidR="00104EF4" w:rsidRPr="00B36443" w:rsidRDefault="00104EF4">
            <w:pPr>
              <w:spacing w:after="0" w:line="240" w:lineRule="auto"/>
              <w:ind w:left="140"/>
              <w:rPr>
                <w:rFonts w:ascii="Public Sans" w:hAnsi="Public Sans"/>
                <w:sz w:val="18"/>
                <w:szCs w:val="18"/>
              </w:rPr>
            </w:pPr>
            <w:r w:rsidRPr="00B36443">
              <w:rPr>
                <w:rFonts w:ascii="Public Sans" w:hAnsi="Public Sans"/>
                <w:sz w:val="18"/>
                <w:szCs w:val="18"/>
              </w:rPr>
              <w:t>Standard</w:t>
            </w:r>
          </w:p>
        </w:tc>
      </w:tr>
      <w:tr w:rsidR="00104EF4" w:rsidRPr="007B37A1" w14:paraId="035E48D5" w14:textId="77777777" w:rsidTr="00104EF4">
        <w:trPr>
          <w:trHeight w:val="480"/>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2EB" w14:textId="571B52E6" w:rsidR="00104EF4" w:rsidRPr="00B36443" w:rsidRDefault="00104EF4">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EC" w14:textId="1D94D507" w:rsidR="00104EF4" w:rsidRPr="00B36443" w:rsidRDefault="00104EF4">
            <w:pPr>
              <w:spacing w:after="0" w:line="240" w:lineRule="auto"/>
              <w:ind w:left="140"/>
              <w:rPr>
                <w:rFonts w:ascii="Public Sans" w:hAnsi="Public Sans"/>
                <w:sz w:val="18"/>
                <w:szCs w:val="18"/>
              </w:rPr>
            </w:pPr>
            <w:hyperlink r:id="rId154">
              <w:r w:rsidRPr="00B36443">
                <w:rPr>
                  <w:rFonts w:ascii="Public Sans" w:hAnsi="Public Sans"/>
                  <w:color w:val="1155CC"/>
                  <w:sz w:val="18"/>
                  <w:szCs w:val="18"/>
                  <w:u w:val="single"/>
                </w:rPr>
                <w:t>ISO 14155:2020 Clinical investigation of medical devices for human subjects – Good clinical practice</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ED" w14:textId="71BD231D" w:rsidR="00104EF4" w:rsidRPr="00B36443" w:rsidRDefault="00104EF4">
            <w:pPr>
              <w:spacing w:after="0" w:line="240" w:lineRule="auto"/>
              <w:ind w:left="140"/>
              <w:rPr>
                <w:rFonts w:ascii="Public Sans" w:hAnsi="Public Sans"/>
                <w:sz w:val="18"/>
                <w:szCs w:val="18"/>
              </w:rPr>
            </w:pPr>
            <w:r w:rsidRPr="00B36443">
              <w:rPr>
                <w:rFonts w:ascii="Public Sans" w:hAnsi="Public Sans"/>
                <w:sz w:val="18"/>
                <w:szCs w:val="18"/>
              </w:rPr>
              <w:t>Standard</w:t>
            </w:r>
          </w:p>
        </w:tc>
      </w:tr>
      <w:tr w:rsidR="00104EF4" w:rsidRPr="007B37A1" w14:paraId="605499C0" w14:textId="77777777" w:rsidTr="00104EF4">
        <w:trPr>
          <w:trHeight w:val="675"/>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2EE" w14:textId="4E4836D1" w:rsidR="00104EF4" w:rsidRPr="00B36443" w:rsidRDefault="00104EF4">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EF" w14:textId="7857044C" w:rsidR="00104EF4" w:rsidRPr="00B36443" w:rsidRDefault="00104EF4">
            <w:pPr>
              <w:spacing w:after="0" w:line="240" w:lineRule="auto"/>
              <w:ind w:left="140"/>
              <w:rPr>
                <w:rFonts w:ascii="Public Sans" w:hAnsi="Public Sans"/>
                <w:sz w:val="18"/>
                <w:szCs w:val="18"/>
              </w:rPr>
            </w:pPr>
            <w:hyperlink r:id="rId155">
              <w:r w:rsidRPr="00B36443">
                <w:rPr>
                  <w:rFonts w:ascii="Public Sans" w:hAnsi="Public Sans"/>
                  <w:color w:val="1155CC"/>
                  <w:sz w:val="18"/>
                  <w:szCs w:val="18"/>
                  <w:u w:val="single"/>
                </w:rPr>
                <w:t xml:space="preserve">The National </w:t>
              </w:r>
              <w:r>
                <w:rPr>
                  <w:rFonts w:ascii="Public Sans" w:hAnsi="Public Sans"/>
                  <w:color w:val="1155CC"/>
                  <w:sz w:val="18"/>
                  <w:szCs w:val="18"/>
                  <w:u w:val="single"/>
                </w:rPr>
                <w:t>Clinical Trials</w:t>
              </w:r>
              <w:r w:rsidRPr="00B36443">
                <w:rPr>
                  <w:rFonts w:ascii="Public Sans" w:hAnsi="Public Sans"/>
                  <w:color w:val="1155CC"/>
                  <w:sz w:val="18"/>
                  <w:szCs w:val="18"/>
                  <w:u w:val="single"/>
                </w:rPr>
                <w:t xml:space="preserve"> Governance Framework and User Guide for Health Service Organisations Conducting </w:t>
              </w:r>
              <w:r>
                <w:rPr>
                  <w:rFonts w:ascii="Public Sans" w:hAnsi="Public Sans"/>
                  <w:color w:val="1155CC"/>
                  <w:sz w:val="18"/>
                  <w:szCs w:val="18"/>
                  <w:u w:val="single"/>
                </w:rPr>
                <w:t>Clinical Trials</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F0" w14:textId="1022BFE4" w:rsidR="00104EF4" w:rsidRPr="00B36443" w:rsidRDefault="00104EF4">
            <w:pPr>
              <w:spacing w:after="0" w:line="240" w:lineRule="auto"/>
              <w:ind w:left="140"/>
              <w:rPr>
                <w:rFonts w:ascii="Public Sans" w:hAnsi="Public Sans"/>
                <w:sz w:val="18"/>
                <w:szCs w:val="18"/>
              </w:rPr>
            </w:pPr>
            <w:r w:rsidRPr="00B36443">
              <w:rPr>
                <w:rFonts w:ascii="Public Sans" w:hAnsi="Public Sans"/>
                <w:sz w:val="18"/>
                <w:szCs w:val="18"/>
              </w:rPr>
              <w:t>Guidance</w:t>
            </w:r>
          </w:p>
        </w:tc>
      </w:tr>
      <w:tr w:rsidR="004F0773" w:rsidRPr="007B37A1" w14:paraId="6A62E2C4" w14:textId="77777777" w:rsidTr="00104EF4">
        <w:trPr>
          <w:trHeight w:val="390"/>
        </w:trPr>
        <w:tc>
          <w:tcPr>
            <w:tcW w:w="1815" w:type="dxa"/>
            <w:vMerge w:val="restart"/>
            <w:tcBorders>
              <w:top w:val="single" w:sz="4" w:space="0" w:color="auto"/>
              <w:left w:val="single" w:sz="4" w:space="0" w:color="auto"/>
              <w:bottom w:val="single" w:sz="8" w:space="0" w:color="000000" w:themeColor="text1"/>
              <w:right w:val="single" w:sz="4" w:space="0" w:color="auto"/>
            </w:tcBorders>
            <w:tcMar>
              <w:top w:w="100" w:type="dxa"/>
              <w:left w:w="100" w:type="dxa"/>
              <w:bottom w:w="100" w:type="dxa"/>
              <w:right w:w="100" w:type="dxa"/>
            </w:tcMar>
          </w:tcPr>
          <w:p w14:paraId="000002F1" w14:textId="77777777" w:rsidR="00C07ED3" w:rsidRPr="00B36443" w:rsidRDefault="00C75DF1">
            <w:pPr>
              <w:spacing w:after="0" w:line="240" w:lineRule="auto"/>
              <w:rPr>
                <w:rFonts w:ascii="Public Sans" w:hAnsi="Public Sans"/>
                <w:sz w:val="18"/>
                <w:szCs w:val="18"/>
              </w:rPr>
            </w:pPr>
            <w:r w:rsidRPr="00B36443">
              <w:rPr>
                <w:rFonts w:ascii="Public Sans" w:hAnsi="Public Sans"/>
                <w:sz w:val="18"/>
                <w:szCs w:val="18"/>
              </w:rPr>
              <w:t>NSW Ministry of Health Policy Directive and Guidelines</w:t>
            </w: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F2" w14:textId="77777777" w:rsidR="00C07ED3" w:rsidRPr="00B36443" w:rsidRDefault="00C75DF1">
            <w:pPr>
              <w:widowControl w:val="0"/>
              <w:spacing w:before="64" w:after="0" w:line="240" w:lineRule="auto"/>
              <w:ind w:left="90"/>
              <w:rPr>
                <w:rFonts w:ascii="Public Sans" w:hAnsi="Public Sans"/>
                <w:sz w:val="18"/>
                <w:szCs w:val="18"/>
              </w:rPr>
            </w:pPr>
            <w:hyperlink r:id="rId156">
              <w:r w:rsidRPr="00B36443">
                <w:rPr>
                  <w:rFonts w:ascii="Public Sans" w:hAnsi="Public Sans"/>
                  <w:color w:val="1155CC"/>
                  <w:sz w:val="18"/>
                  <w:szCs w:val="18"/>
                  <w:u w:val="single"/>
                </w:rPr>
                <w:t>NSW Health PD2015_049 - Code of Conduct</w:t>
              </w:r>
            </w:hyperlink>
            <w:r w:rsidRPr="00B36443">
              <w:rPr>
                <w:rFonts w:ascii="Public Sans" w:hAnsi="Public Sans"/>
                <w:sz w:val="18"/>
                <w:szCs w:val="18"/>
              </w:rPr>
              <w:t xml:space="preserve"> </w:t>
            </w:r>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F3"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 xml:space="preserve">Policy </w:t>
            </w:r>
          </w:p>
        </w:tc>
      </w:tr>
      <w:tr w:rsidR="004F0773" w:rsidRPr="007B37A1" w14:paraId="4382FBAA" w14:textId="77777777" w:rsidTr="004D75FF">
        <w:trPr>
          <w:trHeight w:val="675"/>
        </w:trPr>
        <w:tc>
          <w:tcPr>
            <w:tcW w:w="1815" w:type="dxa"/>
            <w:vMerge/>
            <w:tcBorders>
              <w:left w:val="single" w:sz="4" w:space="0" w:color="auto"/>
              <w:right w:val="single" w:sz="4" w:space="0" w:color="auto"/>
            </w:tcBorders>
            <w:tcMar>
              <w:top w:w="100" w:type="dxa"/>
              <w:left w:w="100" w:type="dxa"/>
              <w:bottom w:w="100" w:type="dxa"/>
              <w:right w:w="100" w:type="dxa"/>
            </w:tcMar>
          </w:tcPr>
          <w:p w14:paraId="000002F4"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F5" w14:textId="05604F3A" w:rsidR="00C07ED3" w:rsidRPr="00B36443" w:rsidRDefault="00C75DF1">
            <w:pPr>
              <w:widowControl w:val="0"/>
              <w:spacing w:before="64" w:after="0" w:line="240" w:lineRule="auto"/>
              <w:ind w:left="90"/>
              <w:rPr>
                <w:rFonts w:ascii="Public Sans" w:hAnsi="Public Sans"/>
                <w:sz w:val="18"/>
                <w:szCs w:val="18"/>
              </w:rPr>
            </w:pPr>
            <w:hyperlink r:id="rId157">
              <w:r w:rsidRPr="00B36443">
                <w:rPr>
                  <w:rFonts w:ascii="Public Sans" w:hAnsi="Public Sans"/>
                  <w:color w:val="1155CC"/>
                  <w:sz w:val="18"/>
                  <w:szCs w:val="18"/>
                  <w:u w:val="single"/>
                </w:rPr>
                <w:t>NSW Health PD2010_056 - Research - Authorisation to Commence Human Research in NSW Public Health</w:t>
              </w:r>
              <w:r w:rsidR="00C22A46" w:rsidRPr="007B37A1">
                <w:rPr>
                  <w:rFonts w:ascii="Public Sans" w:hAnsi="Public Sans"/>
                  <w:color w:val="1155CC"/>
                  <w:sz w:val="18"/>
                  <w:szCs w:val="18"/>
                  <w:u w:val="single"/>
                </w:rPr>
                <w:t xml:space="preserve"> </w:t>
              </w:r>
              <w:r w:rsidRPr="00B36443">
                <w:rPr>
                  <w:rFonts w:ascii="Public Sans" w:hAnsi="Public Sans"/>
                  <w:color w:val="1155CC"/>
                  <w:sz w:val="18"/>
                  <w:szCs w:val="18"/>
                  <w:u w:val="single"/>
                </w:rPr>
                <w:t>Organisations</w:t>
              </w:r>
            </w:hyperlink>
            <w:r w:rsidRPr="00B36443">
              <w:rPr>
                <w:rFonts w:ascii="Public Sans" w:hAnsi="Public Sans"/>
                <w:sz w:val="18"/>
                <w:szCs w:val="18"/>
              </w:rPr>
              <w:t xml:space="preserve"> - (under review)</w:t>
            </w:r>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F6"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 xml:space="preserve">Policy </w:t>
            </w:r>
          </w:p>
        </w:tc>
      </w:tr>
      <w:tr w:rsidR="004F0773" w:rsidRPr="007B37A1" w14:paraId="583B59A1" w14:textId="77777777" w:rsidTr="004D75FF">
        <w:trPr>
          <w:trHeight w:val="405"/>
        </w:trPr>
        <w:tc>
          <w:tcPr>
            <w:tcW w:w="1815" w:type="dxa"/>
            <w:vMerge/>
            <w:tcBorders>
              <w:left w:val="single" w:sz="4" w:space="0" w:color="auto"/>
              <w:right w:val="single" w:sz="4" w:space="0" w:color="auto"/>
            </w:tcBorders>
            <w:tcMar>
              <w:top w:w="100" w:type="dxa"/>
              <w:left w:w="100" w:type="dxa"/>
              <w:bottom w:w="100" w:type="dxa"/>
              <w:right w:w="100" w:type="dxa"/>
            </w:tcMar>
          </w:tcPr>
          <w:p w14:paraId="000002F7"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F8" w14:textId="474DE054" w:rsidR="00C07ED3" w:rsidRPr="00B36443" w:rsidRDefault="00C75DF1">
            <w:pPr>
              <w:widowControl w:val="0"/>
              <w:spacing w:before="64" w:after="0" w:line="240" w:lineRule="auto"/>
              <w:ind w:left="90"/>
              <w:rPr>
                <w:rFonts w:ascii="Public Sans" w:hAnsi="Public Sans"/>
                <w:sz w:val="18"/>
                <w:szCs w:val="18"/>
              </w:rPr>
            </w:pPr>
            <w:hyperlink r:id="rId158">
              <w:r w:rsidRPr="00B36443">
                <w:rPr>
                  <w:rFonts w:ascii="Public Sans" w:hAnsi="Public Sans"/>
                  <w:color w:val="1155CC"/>
                  <w:sz w:val="18"/>
                  <w:szCs w:val="18"/>
                  <w:u w:val="single"/>
                </w:rPr>
                <w:t xml:space="preserve">NSW Health PD2011_006 </w:t>
              </w:r>
              <w:r w:rsidR="00DB626B">
                <w:rPr>
                  <w:rFonts w:ascii="Public Sans" w:hAnsi="Public Sans"/>
                  <w:color w:val="1155CC"/>
                  <w:sz w:val="18"/>
                  <w:szCs w:val="18"/>
                  <w:u w:val="single"/>
                </w:rPr>
                <w:t>Clinical Trials</w:t>
              </w:r>
              <w:r w:rsidRPr="00B36443">
                <w:rPr>
                  <w:rFonts w:ascii="Public Sans" w:hAnsi="Public Sans"/>
                  <w:color w:val="1155CC"/>
                  <w:sz w:val="18"/>
                  <w:szCs w:val="18"/>
                  <w:u w:val="single"/>
                </w:rPr>
                <w:t xml:space="preserve"> - Insurance and Indemnity</w:t>
              </w:r>
            </w:hyperlink>
            <w:r w:rsidRPr="00B36443">
              <w:rPr>
                <w:rFonts w:ascii="Public Sans" w:hAnsi="Public Sans"/>
                <w:sz w:val="18"/>
                <w:szCs w:val="18"/>
              </w:rPr>
              <w:t xml:space="preserve"> </w:t>
            </w:r>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F9"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 xml:space="preserve">Policy </w:t>
            </w:r>
          </w:p>
        </w:tc>
      </w:tr>
      <w:tr w:rsidR="004F0773" w:rsidRPr="007B37A1" w14:paraId="2D0CA78E" w14:textId="77777777" w:rsidTr="004D75FF">
        <w:trPr>
          <w:trHeight w:val="675"/>
        </w:trPr>
        <w:tc>
          <w:tcPr>
            <w:tcW w:w="1815" w:type="dxa"/>
            <w:vMerge/>
            <w:tcBorders>
              <w:left w:val="single" w:sz="4" w:space="0" w:color="auto"/>
              <w:right w:val="single" w:sz="4" w:space="0" w:color="auto"/>
            </w:tcBorders>
            <w:tcMar>
              <w:top w:w="100" w:type="dxa"/>
              <w:left w:w="100" w:type="dxa"/>
              <w:bottom w:w="100" w:type="dxa"/>
              <w:right w:w="100" w:type="dxa"/>
            </w:tcMar>
          </w:tcPr>
          <w:p w14:paraId="000002FA"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FB" w14:textId="0245B4EE" w:rsidR="00C07ED3" w:rsidRPr="00B36443" w:rsidRDefault="00104EF4" w:rsidP="00104EF4">
            <w:pPr>
              <w:widowControl w:val="0"/>
              <w:spacing w:before="64" w:after="0" w:line="240" w:lineRule="auto"/>
              <w:ind w:left="90"/>
              <w:rPr>
                <w:rFonts w:ascii="Public Sans" w:hAnsi="Public Sans"/>
                <w:sz w:val="18"/>
                <w:szCs w:val="18"/>
              </w:rPr>
            </w:pPr>
            <w:hyperlink r:id="rId159" w:history="1">
              <w:r w:rsidRPr="00104EF4">
                <w:rPr>
                  <w:rStyle w:val="Hyperlink"/>
                  <w:rFonts w:ascii="Public Sans" w:hAnsi="Public Sans"/>
                  <w:sz w:val="18"/>
                  <w:szCs w:val="18"/>
                </w:rPr>
                <w:t>NSW Health PD2023_017 Research Agreements in NSW Health Organisations</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FC"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 xml:space="preserve">Policy </w:t>
            </w:r>
          </w:p>
        </w:tc>
      </w:tr>
      <w:tr w:rsidR="004F0773" w:rsidRPr="007B37A1" w14:paraId="5D42982B" w14:textId="77777777" w:rsidTr="004D75FF">
        <w:trPr>
          <w:trHeight w:val="675"/>
        </w:trPr>
        <w:tc>
          <w:tcPr>
            <w:tcW w:w="1815" w:type="dxa"/>
            <w:vMerge/>
            <w:tcBorders>
              <w:left w:val="single" w:sz="4" w:space="0" w:color="auto"/>
              <w:right w:val="single" w:sz="4" w:space="0" w:color="auto"/>
            </w:tcBorders>
            <w:tcMar>
              <w:top w:w="100" w:type="dxa"/>
              <w:left w:w="100" w:type="dxa"/>
              <w:bottom w:w="100" w:type="dxa"/>
              <w:right w:w="100" w:type="dxa"/>
            </w:tcMar>
          </w:tcPr>
          <w:p w14:paraId="000002FD"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2FE" w14:textId="29ADB6AF" w:rsidR="00C07ED3" w:rsidRPr="00B36443" w:rsidRDefault="00B1728C" w:rsidP="00B1728C">
            <w:pPr>
              <w:widowControl w:val="0"/>
              <w:shd w:val="clear" w:color="auto" w:fill="FFFFFF" w:themeFill="background1"/>
              <w:spacing w:before="64" w:after="0" w:line="240" w:lineRule="auto"/>
              <w:ind w:left="90"/>
              <w:rPr>
                <w:rFonts w:ascii="Public Sans" w:hAnsi="Public Sans"/>
                <w:sz w:val="18"/>
                <w:szCs w:val="18"/>
              </w:rPr>
            </w:pPr>
            <w:hyperlink r:id="rId160" w:history="1">
              <w:r w:rsidRPr="00B1728C">
                <w:rPr>
                  <w:rStyle w:val="Hyperlink"/>
                  <w:rFonts w:ascii="Public Sans" w:hAnsi="Public Sans"/>
                  <w:sz w:val="18"/>
                  <w:szCs w:val="18"/>
                </w:rPr>
                <w:t>NSW Health PD2023_007 Intellectual Property Arising from Health Research</w:t>
              </w:r>
            </w:hyperlink>
            <w:r w:rsidR="00C75DF1" w:rsidRPr="00B36443">
              <w:rPr>
                <w:rFonts w:ascii="Public Sans" w:hAnsi="Public Sans"/>
                <w:sz w:val="18"/>
                <w:szCs w:val="18"/>
              </w:rPr>
              <w:t xml:space="preserve"> </w:t>
            </w:r>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2FF"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 xml:space="preserve">Policy </w:t>
            </w:r>
          </w:p>
        </w:tc>
      </w:tr>
      <w:tr w:rsidR="004F0773" w:rsidRPr="007B37A1" w14:paraId="47B454F4" w14:textId="77777777" w:rsidTr="004D75FF">
        <w:trPr>
          <w:trHeight w:val="315"/>
        </w:trPr>
        <w:tc>
          <w:tcPr>
            <w:tcW w:w="1815" w:type="dxa"/>
            <w:vMerge/>
            <w:tcBorders>
              <w:left w:val="single" w:sz="4" w:space="0" w:color="auto"/>
              <w:right w:val="single" w:sz="4" w:space="0" w:color="auto"/>
            </w:tcBorders>
            <w:tcMar>
              <w:top w:w="100" w:type="dxa"/>
              <w:left w:w="100" w:type="dxa"/>
              <w:bottom w:w="100" w:type="dxa"/>
              <w:right w:w="100" w:type="dxa"/>
            </w:tcMar>
          </w:tcPr>
          <w:p w14:paraId="00000300"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301" w14:textId="77777777" w:rsidR="00C07ED3" w:rsidRPr="00B36443" w:rsidRDefault="00C75DF1">
            <w:pPr>
              <w:widowControl w:val="0"/>
              <w:spacing w:before="64" w:after="0" w:line="240" w:lineRule="auto"/>
              <w:ind w:left="90"/>
              <w:rPr>
                <w:rFonts w:ascii="Public Sans" w:hAnsi="Public Sans"/>
                <w:sz w:val="18"/>
                <w:szCs w:val="18"/>
              </w:rPr>
            </w:pPr>
            <w:hyperlink r:id="rId161">
              <w:r w:rsidRPr="00B36443">
                <w:rPr>
                  <w:rFonts w:ascii="Public Sans" w:hAnsi="Public Sans"/>
                  <w:color w:val="1155CC"/>
                  <w:sz w:val="18"/>
                  <w:szCs w:val="18"/>
                  <w:u w:val="single"/>
                </w:rPr>
                <w:t>NSW Health PD2015_045 Conflicts of Interest and Gifts and Benefits</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302"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Policy</w:t>
            </w:r>
          </w:p>
        </w:tc>
      </w:tr>
      <w:tr w:rsidR="004F0773" w:rsidRPr="007B37A1" w14:paraId="574D0E04" w14:textId="77777777" w:rsidTr="004D75FF">
        <w:trPr>
          <w:trHeight w:val="180"/>
        </w:trPr>
        <w:tc>
          <w:tcPr>
            <w:tcW w:w="1815" w:type="dxa"/>
            <w:vMerge/>
            <w:tcBorders>
              <w:left w:val="single" w:sz="4" w:space="0" w:color="auto"/>
              <w:right w:val="single" w:sz="4" w:space="0" w:color="auto"/>
            </w:tcBorders>
            <w:tcMar>
              <w:top w:w="100" w:type="dxa"/>
              <w:left w:w="100" w:type="dxa"/>
              <w:bottom w:w="100" w:type="dxa"/>
              <w:right w:w="100" w:type="dxa"/>
            </w:tcMar>
          </w:tcPr>
          <w:p w14:paraId="00000303"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304" w14:textId="77777777" w:rsidR="00C07ED3" w:rsidRPr="00B36443" w:rsidRDefault="00C75DF1">
            <w:pPr>
              <w:widowControl w:val="0"/>
              <w:spacing w:before="64" w:after="0" w:line="240" w:lineRule="auto"/>
              <w:ind w:left="90"/>
              <w:rPr>
                <w:rFonts w:ascii="Public Sans" w:hAnsi="Public Sans"/>
                <w:sz w:val="18"/>
                <w:szCs w:val="18"/>
              </w:rPr>
            </w:pPr>
            <w:hyperlink r:id="rId162">
              <w:r w:rsidRPr="00B36443">
                <w:rPr>
                  <w:rFonts w:ascii="Public Sans" w:hAnsi="Public Sans"/>
                  <w:color w:val="1155CC"/>
                  <w:sz w:val="18"/>
                  <w:szCs w:val="18"/>
                  <w:u w:val="single"/>
                </w:rPr>
                <w:t xml:space="preserve">NSW Health PD2017_034 Aboriginal Health Impact Statement </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305"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 xml:space="preserve">Policy </w:t>
            </w:r>
          </w:p>
        </w:tc>
      </w:tr>
      <w:tr w:rsidR="004F0773" w:rsidRPr="007B37A1" w14:paraId="6DFC16ED" w14:textId="77777777" w:rsidTr="004D75FF">
        <w:trPr>
          <w:trHeight w:val="406"/>
        </w:trPr>
        <w:tc>
          <w:tcPr>
            <w:tcW w:w="1815" w:type="dxa"/>
            <w:vMerge/>
            <w:tcBorders>
              <w:left w:val="single" w:sz="4" w:space="0" w:color="auto"/>
              <w:right w:val="single" w:sz="4" w:space="0" w:color="auto"/>
            </w:tcBorders>
            <w:tcMar>
              <w:top w:w="100" w:type="dxa"/>
              <w:left w:w="100" w:type="dxa"/>
              <w:bottom w:w="100" w:type="dxa"/>
              <w:right w:w="100" w:type="dxa"/>
            </w:tcMar>
          </w:tcPr>
          <w:p w14:paraId="00000306"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307" w14:textId="77777777" w:rsidR="00C07ED3" w:rsidRPr="00B36443" w:rsidRDefault="00C75DF1">
            <w:pPr>
              <w:widowControl w:val="0"/>
              <w:spacing w:before="64" w:after="0" w:line="240" w:lineRule="auto"/>
              <w:ind w:left="90"/>
              <w:rPr>
                <w:rFonts w:ascii="Public Sans" w:hAnsi="Public Sans"/>
                <w:sz w:val="18"/>
                <w:szCs w:val="18"/>
              </w:rPr>
            </w:pPr>
            <w:hyperlink r:id="rId163">
              <w:r w:rsidRPr="00B36443">
                <w:rPr>
                  <w:rFonts w:ascii="Public Sans" w:hAnsi="Public Sans"/>
                  <w:color w:val="1155CC"/>
                  <w:sz w:val="18"/>
                  <w:szCs w:val="18"/>
                  <w:u w:val="single"/>
                </w:rPr>
                <w:t>NSW Health PD2015_037 Data Collections – Disclosure of Unit Record Data for Research or Management of Health Services</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308"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Policy</w:t>
            </w:r>
          </w:p>
        </w:tc>
      </w:tr>
      <w:tr w:rsidR="004F0773" w:rsidRPr="007B37A1" w14:paraId="4AF9E58E" w14:textId="77777777" w:rsidTr="004D75FF">
        <w:trPr>
          <w:trHeight w:val="406"/>
        </w:trPr>
        <w:tc>
          <w:tcPr>
            <w:tcW w:w="1815" w:type="dxa"/>
            <w:vMerge/>
            <w:tcBorders>
              <w:left w:val="single" w:sz="4" w:space="0" w:color="auto"/>
              <w:right w:val="single" w:sz="4" w:space="0" w:color="auto"/>
            </w:tcBorders>
            <w:tcMar>
              <w:top w:w="100" w:type="dxa"/>
              <w:left w:w="100" w:type="dxa"/>
              <w:bottom w:w="100" w:type="dxa"/>
              <w:right w:w="100" w:type="dxa"/>
            </w:tcMar>
          </w:tcPr>
          <w:p w14:paraId="00000309"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30A" w14:textId="01F18623" w:rsidR="00C07ED3" w:rsidRPr="00B36443" w:rsidRDefault="00C75DF1">
            <w:pPr>
              <w:widowControl w:val="0"/>
              <w:spacing w:before="64" w:after="0" w:line="240" w:lineRule="auto"/>
              <w:ind w:left="90"/>
              <w:rPr>
                <w:rFonts w:ascii="Public Sans" w:hAnsi="Public Sans"/>
                <w:sz w:val="18"/>
                <w:szCs w:val="18"/>
              </w:rPr>
            </w:pPr>
            <w:hyperlink r:id="rId164">
              <w:r w:rsidRPr="00B36443">
                <w:rPr>
                  <w:rFonts w:ascii="Public Sans" w:hAnsi="Public Sans"/>
                  <w:color w:val="1155CC"/>
                  <w:sz w:val="18"/>
                  <w:szCs w:val="18"/>
                  <w:u w:val="single"/>
                </w:rPr>
                <w:t>NSW Health PD2018_001 Disclosure of unit record data by Local Health Districts for research or contractor services</w:t>
              </w:r>
            </w:hyperlink>
            <w:r w:rsidR="00F16DB7" w:rsidRPr="007B37A1">
              <w:rPr>
                <w:rFonts w:ascii="Public Sans" w:hAnsi="Public Sans"/>
                <w:color w:val="1155CC"/>
                <w:sz w:val="18"/>
                <w:szCs w:val="18"/>
                <w:u w:val="single"/>
              </w:rPr>
              <w:t xml:space="preserve"> </w:t>
            </w:r>
            <w:r w:rsidR="00F16DB7" w:rsidRPr="007B37A1">
              <w:rPr>
                <w:rFonts w:ascii="Public Sans" w:hAnsi="Public Sans"/>
                <w:sz w:val="18"/>
                <w:szCs w:val="18"/>
              </w:rPr>
              <w:t>- (under review)</w:t>
            </w:r>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30B"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Policy</w:t>
            </w:r>
          </w:p>
        </w:tc>
      </w:tr>
      <w:tr w:rsidR="004F0773" w:rsidRPr="007B37A1" w14:paraId="3D4E9C5B" w14:textId="77777777" w:rsidTr="004D75FF">
        <w:trPr>
          <w:trHeight w:val="316"/>
        </w:trPr>
        <w:tc>
          <w:tcPr>
            <w:tcW w:w="1815" w:type="dxa"/>
            <w:vMerge/>
            <w:tcBorders>
              <w:left w:val="single" w:sz="4" w:space="0" w:color="auto"/>
              <w:right w:val="single" w:sz="4" w:space="0" w:color="auto"/>
            </w:tcBorders>
            <w:tcMar>
              <w:top w:w="100" w:type="dxa"/>
              <w:left w:w="100" w:type="dxa"/>
              <w:bottom w:w="100" w:type="dxa"/>
              <w:right w:w="100" w:type="dxa"/>
            </w:tcMar>
          </w:tcPr>
          <w:p w14:paraId="0000030C"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30D" w14:textId="5382EFFB" w:rsidR="00C07ED3" w:rsidRPr="00B36443" w:rsidRDefault="00C75DF1">
            <w:pPr>
              <w:widowControl w:val="0"/>
              <w:spacing w:before="64" w:after="0" w:line="240" w:lineRule="auto"/>
              <w:ind w:left="90"/>
              <w:rPr>
                <w:rFonts w:ascii="Public Sans" w:hAnsi="Public Sans"/>
                <w:sz w:val="18"/>
                <w:szCs w:val="18"/>
              </w:rPr>
            </w:pPr>
            <w:hyperlink r:id="rId165">
              <w:r w:rsidRPr="00B36443">
                <w:rPr>
                  <w:rFonts w:ascii="Public Sans" w:hAnsi="Public Sans"/>
                  <w:color w:val="1155CC"/>
                  <w:sz w:val="18"/>
                  <w:szCs w:val="18"/>
                  <w:u w:val="single"/>
                </w:rPr>
                <w:t xml:space="preserve">NSW Health PD2017_039 Safety Monitoring and Reporting for </w:t>
              </w:r>
              <w:r w:rsidR="00DB626B">
                <w:rPr>
                  <w:rFonts w:ascii="Public Sans" w:hAnsi="Public Sans"/>
                  <w:color w:val="1155CC"/>
                  <w:sz w:val="18"/>
                  <w:szCs w:val="18"/>
                  <w:u w:val="single"/>
                </w:rPr>
                <w:t>Clinical Trials</w:t>
              </w:r>
              <w:r w:rsidRPr="00B36443">
                <w:rPr>
                  <w:rFonts w:ascii="Public Sans" w:hAnsi="Public Sans"/>
                  <w:color w:val="1155CC"/>
                  <w:sz w:val="18"/>
                  <w:szCs w:val="18"/>
                  <w:u w:val="single"/>
                </w:rPr>
                <w:t xml:space="preserve"> Conducted in NSW Public Health Organisations</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30E"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Policy</w:t>
            </w:r>
          </w:p>
        </w:tc>
      </w:tr>
      <w:tr w:rsidR="004F0773" w:rsidRPr="007B37A1" w14:paraId="6F5083E6" w14:textId="77777777" w:rsidTr="004D75FF">
        <w:trPr>
          <w:trHeight w:val="675"/>
        </w:trPr>
        <w:tc>
          <w:tcPr>
            <w:tcW w:w="1815" w:type="dxa"/>
            <w:vMerge/>
            <w:tcBorders>
              <w:left w:val="single" w:sz="4" w:space="0" w:color="auto"/>
              <w:right w:val="single" w:sz="4" w:space="0" w:color="auto"/>
            </w:tcBorders>
            <w:tcMar>
              <w:top w:w="100" w:type="dxa"/>
              <w:left w:w="100" w:type="dxa"/>
              <w:bottom w:w="100" w:type="dxa"/>
              <w:right w:w="100" w:type="dxa"/>
            </w:tcMar>
          </w:tcPr>
          <w:p w14:paraId="0000030F"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310" w14:textId="736CE65B" w:rsidR="00C07ED3" w:rsidRPr="00FC4A53" w:rsidRDefault="00FC4A53">
            <w:pPr>
              <w:widowControl w:val="0"/>
              <w:spacing w:before="64" w:after="0" w:line="240" w:lineRule="auto"/>
              <w:ind w:left="90"/>
              <w:rPr>
                <w:rFonts w:ascii="Public Sans" w:hAnsi="Public Sans"/>
                <w:sz w:val="18"/>
                <w:szCs w:val="18"/>
              </w:rPr>
            </w:pPr>
            <w:hyperlink r:id="rId166" w:history="1">
              <w:r w:rsidRPr="00FC4A53">
                <w:rPr>
                  <w:rStyle w:val="Hyperlink"/>
                  <w:rFonts w:ascii="Public Sans" w:hAnsi="Public Sans"/>
                  <w:sz w:val="18"/>
                  <w:szCs w:val="18"/>
                </w:rPr>
                <w:t>NSW Health PD2023_015 Fee Schedule for Research Ethics and Governance Review of Clinical Trial Research</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311"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Policy</w:t>
            </w:r>
          </w:p>
        </w:tc>
      </w:tr>
      <w:tr w:rsidR="004F0773" w:rsidRPr="007B37A1" w14:paraId="45DCB86F" w14:textId="77777777" w:rsidTr="00A53620">
        <w:trPr>
          <w:trHeight w:val="301"/>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312"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00000313" w14:textId="1EB6ACE3" w:rsidR="00C07ED3" w:rsidRPr="00A53620" w:rsidRDefault="00BD1A7E">
            <w:pPr>
              <w:widowControl w:val="0"/>
              <w:spacing w:before="64" w:after="0" w:line="240" w:lineRule="auto"/>
              <w:ind w:left="90"/>
              <w:rPr>
                <w:rFonts w:ascii="Public Sans" w:hAnsi="Public Sans"/>
              </w:rPr>
            </w:pPr>
            <w:hyperlink r:id="rId167" w:history="1">
              <w:r w:rsidRPr="00A53620">
                <w:rPr>
                  <w:rStyle w:val="Hyperlink"/>
                  <w:rFonts w:ascii="Public Sans" w:hAnsi="Public Sans"/>
                  <w:sz w:val="18"/>
                  <w:szCs w:val="18"/>
                </w:rPr>
                <w:t>NSW Health</w:t>
              </w:r>
              <w:r w:rsidR="00435704" w:rsidRPr="00A53620">
                <w:rPr>
                  <w:rStyle w:val="Hyperlink"/>
                  <w:rFonts w:ascii="Public Sans" w:hAnsi="Public Sans"/>
                  <w:sz w:val="18"/>
                  <w:szCs w:val="18"/>
                </w:rPr>
                <w:t xml:space="preserve"> GL2023_008 Use of Human Tissue for Research</w:t>
              </w:r>
            </w:hyperlink>
          </w:p>
        </w:tc>
        <w:tc>
          <w:tcPr>
            <w:tcW w:w="2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0000314" w14:textId="77777777"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Guidance</w:t>
            </w:r>
          </w:p>
        </w:tc>
      </w:tr>
      <w:tr w:rsidR="004F0773" w:rsidRPr="007B37A1" w14:paraId="4A9A729B" w14:textId="77777777" w:rsidTr="00A53620">
        <w:trPr>
          <w:trHeight w:val="105"/>
        </w:trPr>
        <w:tc>
          <w:tcPr>
            <w:tcW w:w="1815" w:type="dxa"/>
            <w:vMerge w:val="restart"/>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14:paraId="00000315" w14:textId="20284E32" w:rsidR="00C07ED3" w:rsidRPr="00B36443" w:rsidRDefault="00C75DF1">
            <w:pPr>
              <w:spacing w:after="0" w:line="240" w:lineRule="auto"/>
              <w:ind w:left="140"/>
              <w:rPr>
                <w:rFonts w:ascii="Public Sans" w:hAnsi="Public Sans"/>
                <w:sz w:val="18"/>
                <w:szCs w:val="18"/>
              </w:rPr>
            </w:pPr>
            <w:r w:rsidRPr="00B36443">
              <w:rPr>
                <w:rFonts w:ascii="Public Sans" w:hAnsi="Public Sans"/>
                <w:b/>
                <w:sz w:val="18"/>
                <w:szCs w:val="18"/>
              </w:rPr>
              <w:t>Project Design</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16" w14:textId="454C88C4" w:rsidR="00C07ED3" w:rsidRPr="00B36443" w:rsidRDefault="00C75DF1">
            <w:pPr>
              <w:spacing w:after="0" w:line="240" w:lineRule="auto"/>
              <w:ind w:left="140"/>
              <w:rPr>
                <w:rFonts w:ascii="Public Sans" w:hAnsi="Public Sans"/>
                <w:sz w:val="18"/>
                <w:szCs w:val="18"/>
              </w:rPr>
            </w:pPr>
            <w:hyperlink r:id="rId168">
              <w:r w:rsidRPr="00B36443">
                <w:rPr>
                  <w:rFonts w:ascii="Public Sans" w:hAnsi="Public Sans"/>
                  <w:color w:val="1155CC"/>
                  <w:sz w:val="18"/>
                  <w:szCs w:val="18"/>
                  <w:u w:val="single"/>
                </w:rPr>
                <w:t>SPIRIT Statement</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17" w14:textId="24278E50"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Guidance</w:t>
            </w:r>
          </w:p>
        </w:tc>
      </w:tr>
      <w:tr w:rsidR="004F0773" w:rsidRPr="007B37A1" w14:paraId="1C4BBBD4" w14:textId="77777777" w:rsidTr="00A53620">
        <w:trPr>
          <w:trHeight w:val="330"/>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18" w14:textId="1AB20429"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19" w14:textId="1C8B5500" w:rsidR="00C07ED3" w:rsidRPr="00B36443" w:rsidRDefault="00C75DF1">
            <w:pPr>
              <w:spacing w:after="0" w:line="240" w:lineRule="auto"/>
              <w:ind w:left="140"/>
              <w:rPr>
                <w:rFonts w:ascii="Public Sans" w:hAnsi="Public Sans"/>
                <w:sz w:val="18"/>
                <w:szCs w:val="18"/>
              </w:rPr>
            </w:pPr>
            <w:hyperlink r:id="rId169">
              <w:r w:rsidRPr="00B36443">
                <w:rPr>
                  <w:rFonts w:ascii="Public Sans" w:hAnsi="Public Sans"/>
                  <w:color w:val="1155CC"/>
                  <w:sz w:val="18"/>
                  <w:szCs w:val="18"/>
                  <w:u w:val="single"/>
                </w:rPr>
                <w:t>The James Lind Alliance</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1A" w14:textId="2848B4D9"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Guidance</w:t>
            </w:r>
          </w:p>
        </w:tc>
      </w:tr>
      <w:tr w:rsidR="004F0773" w:rsidRPr="007B37A1" w14:paraId="675DB267" w14:textId="77777777" w:rsidTr="00A53620">
        <w:trPr>
          <w:trHeight w:val="195"/>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1B" w14:textId="3A5656C9"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1C" w14:textId="084EA621" w:rsidR="00C07ED3" w:rsidRPr="00B36443" w:rsidRDefault="00C75DF1">
            <w:pPr>
              <w:spacing w:after="0" w:line="240" w:lineRule="auto"/>
              <w:ind w:left="140"/>
              <w:rPr>
                <w:rFonts w:ascii="Public Sans" w:hAnsi="Public Sans"/>
                <w:sz w:val="18"/>
                <w:szCs w:val="18"/>
              </w:rPr>
            </w:pPr>
            <w:hyperlink r:id="rId170">
              <w:r w:rsidRPr="00B36443">
                <w:rPr>
                  <w:rFonts w:ascii="Public Sans" w:hAnsi="Public Sans"/>
                  <w:color w:val="1155CC"/>
                  <w:sz w:val="18"/>
                  <w:szCs w:val="18"/>
                  <w:u w:val="single"/>
                </w:rPr>
                <w:t>Statement on consumer and community involvement in health and medical research</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1D" w14:textId="4C47E36E"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Guidance</w:t>
            </w:r>
          </w:p>
        </w:tc>
      </w:tr>
      <w:tr w:rsidR="004F0773" w:rsidRPr="007B37A1" w14:paraId="759548F2" w14:textId="77777777" w:rsidTr="00A53620">
        <w:trPr>
          <w:trHeight w:val="375"/>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1E" w14:textId="1D4C3836"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1F" w14:textId="7CECC993" w:rsidR="00C07ED3" w:rsidRPr="00B36443" w:rsidRDefault="00C75DF1">
            <w:pPr>
              <w:spacing w:after="0" w:line="240" w:lineRule="auto"/>
              <w:ind w:left="140"/>
              <w:rPr>
                <w:rFonts w:ascii="Public Sans" w:hAnsi="Public Sans"/>
                <w:sz w:val="18"/>
                <w:szCs w:val="18"/>
              </w:rPr>
            </w:pPr>
            <w:hyperlink r:id="rId171">
              <w:r w:rsidRPr="00B36443">
                <w:rPr>
                  <w:rFonts w:ascii="Public Sans" w:hAnsi="Public Sans"/>
                  <w:color w:val="1155CC"/>
                  <w:sz w:val="18"/>
                  <w:szCs w:val="18"/>
                  <w:u w:val="single"/>
                </w:rPr>
                <w:t>Consumer and community engagement (includes links to additional references/toolkits)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20" w14:textId="22FE0BB5"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Guidance</w:t>
            </w:r>
          </w:p>
        </w:tc>
      </w:tr>
      <w:tr w:rsidR="004F0773" w:rsidRPr="007B37A1" w14:paraId="16A25055" w14:textId="77777777" w:rsidTr="00A53620">
        <w:trPr>
          <w:trHeight w:val="135"/>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21" w14:textId="10152545"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22" w14:textId="0713E99C" w:rsidR="00C07ED3" w:rsidRPr="00B36443" w:rsidRDefault="00C75DF1">
            <w:pPr>
              <w:spacing w:after="0" w:line="240" w:lineRule="auto"/>
              <w:ind w:left="140"/>
              <w:rPr>
                <w:rFonts w:ascii="Public Sans" w:hAnsi="Public Sans"/>
                <w:sz w:val="18"/>
                <w:szCs w:val="18"/>
              </w:rPr>
            </w:pPr>
            <w:hyperlink r:id="rId172">
              <w:r w:rsidRPr="00B36443">
                <w:rPr>
                  <w:rFonts w:ascii="Public Sans" w:hAnsi="Public Sans"/>
                  <w:color w:val="1155CC"/>
                  <w:sz w:val="18"/>
                  <w:szCs w:val="18"/>
                  <w:u w:val="single"/>
                </w:rPr>
                <w:t>Consumer Involvement and Engagement Toolkit</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23" w14:textId="21F5CAC2"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Templates</w:t>
            </w:r>
          </w:p>
        </w:tc>
      </w:tr>
      <w:tr w:rsidR="004F0773" w:rsidRPr="007B37A1" w14:paraId="41FC21C2" w14:textId="77777777" w:rsidTr="00A53620">
        <w:trPr>
          <w:trHeight w:val="135"/>
        </w:trPr>
        <w:tc>
          <w:tcPr>
            <w:tcW w:w="1815" w:type="dxa"/>
            <w:tcBorders>
              <w:top w:val="nil"/>
              <w:left w:val="single" w:sz="4" w:space="0" w:color="auto"/>
              <w:bottom w:val="single" w:sz="4" w:space="0" w:color="auto"/>
              <w:right w:val="single" w:sz="4" w:space="0" w:color="auto"/>
            </w:tcBorders>
            <w:tcMar>
              <w:top w:w="100" w:type="dxa"/>
              <w:left w:w="100" w:type="dxa"/>
              <w:bottom w:w="100" w:type="dxa"/>
              <w:right w:w="100" w:type="dxa"/>
            </w:tcMar>
          </w:tcPr>
          <w:p w14:paraId="00000324" w14:textId="16437DA5"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25" w14:textId="6D703A15" w:rsidR="00C07ED3" w:rsidRPr="00B36443" w:rsidRDefault="00C75DF1">
            <w:pPr>
              <w:spacing w:after="0" w:line="240" w:lineRule="auto"/>
              <w:ind w:left="140"/>
              <w:rPr>
                <w:rFonts w:ascii="Public Sans" w:hAnsi="Public Sans"/>
                <w:sz w:val="18"/>
                <w:szCs w:val="18"/>
              </w:rPr>
            </w:pPr>
            <w:hyperlink r:id="rId173">
              <w:r w:rsidRPr="00B36443">
                <w:rPr>
                  <w:rFonts w:ascii="Public Sans" w:hAnsi="Public Sans"/>
                  <w:color w:val="1155CC"/>
                  <w:sz w:val="18"/>
                  <w:szCs w:val="18"/>
                  <w:u w:val="single"/>
                </w:rPr>
                <w:t>Peer Review</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26" w14:textId="05712E05" w:rsidR="00C07ED3" w:rsidRPr="00B36443" w:rsidRDefault="00C75DF1">
            <w:pPr>
              <w:spacing w:after="0" w:line="240" w:lineRule="auto"/>
              <w:ind w:left="140"/>
              <w:rPr>
                <w:rFonts w:ascii="Public Sans" w:hAnsi="Public Sans"/>
                <w:sz w:val="18"/>
                <w:szCs w:val="18"/>
              </w:rPr>
            </w:pPr>
            <w:r w:rsidRPr="00B36443">
              <w:rPr>
                <w:rFonts w:ascii="Public Sans" w:hAnsi="Public Sans"/>
                <w:sz w:val="18"/>
                <w:szCs w:val="18"/>
              </w:rPr>
              <w:t>Guidance</w:t>
            </w:r>
          </w:p>
        </w:tc>
      </w:tr>
      <w:tr w:rsidR="004F0773" w:rsidRPr="007B37A1" w14:paraId="725BA395" w14:textId="77777777" w:rsidTr="00A53620">
        <w:trPr>
          <w:trHeight w:val="15"/>
        </w:trPr>
        <w:tc>
          <w:tcPr>
            <w:tcW w:w="1815" w:type="dxa"/>
            <w:vMerge w:val="restart"/>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14:paraId="00000327" w14:textId="61FF28FE" w:rsidR="00C07ED3" w:rsidRPr="00B36443" w:rsidRDefault="00C75DF1">
            <w:pPr>
              <w:spacing w:after="0"/>
              <w:ind w:left="140"/>
              <w:rPr>
                <w:rFonts w:ascii="Public Sans" w:hAnsi="Public Sans"/>
                <w:sz w:val="18"/>
                <w:szCs w:val="18"/>
              </w:rPr>
            </w:pPr>
            <w:r w:rsidRPr="00B36443">
              <w:rPr>
                <w:rFonts w:ascii="Public Sans" w:hAnsi="Public Sans"/>
                <w:b/>
                <w:sz w:val="18"/>
                <w:szCs w:val="18"/>
              </w:rPr>
              <w:t>Funding</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28" w14:textId="14D47470" w:rsidR="00C07ED3" w:rsidRPr="00B36443" w:rsidRDefault="00C75DF1">
            <w:pPr>
              <w:spacing w:after="0"/>
              <w:ind w:left="140"/>
              <w:rPr>
                <w:rFonts w:ascii="Public Sans" w:hAnsi="Public Sans"/>
                <w:sz w:val="18"/>
                <w:szCs w:val="18"/>
              </w:rPr>
            </w:pPr>
            <w:hyperlink r:id="rId174">
              <w:r w:rsidRPr="00B36443">
                <w:rPr>
                  <w:rFonts w:ascii="Public Sans" w:hAnsi="Public Sans"/>
                  <w:color w:val="1155CC"/>
                  <w:sz w:val="18"/>
                  <w:szCs w:val="18"/>
                  <w:u w:val="single"/>
                </w:rPr>
                <w:t>NHMRC Funding research</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29" w14:textId="41A1B4ED" w:rsidR="00C07ED3" w:rsidRPr="00104EF4" w:rsidRDefault="00104EF4" w:rsidP="00104EF4">
            <w:pPr>
              <w:spacing w:after="0"/>
              <w:rPr>
                <w:rFonts w:ascii="Public Sans" w:hAnsi="Public Sans"/>
                <w:sz w:val="18"/>
                <w:szCs w:val="18"/>
              </w:rPr>
            </w:pPr>
            <w:r w:rsidRPr="00104EF4">
              <w:rPr>
                <w:rFonts w:ascii="Public Sans" w:hAnsi="Public Sans"/>
                <w:sz w:val="18"/>
                <w:szCs w:val="18"/>
              </w:rPr>
              <w:t xml:space="preserve">   G</w:t>
            </w:r>
            <w:r w:rsidRPr="00104EF4">
              <w:rPr>
                <w:rFonts w:ascii="Public Sans" w:hAnsi="Public Sans" w:cs="Segoe UI Symbol"/>
                <w:sz w:val="18"/>
                <w:szCs w:val="18"/>
              </w:rPr>
              <w:t>uidance</w:t>
            </w:r>
          </w:p>
        </w:tc>
      </w:tr>
      <w:tr w:rsidR="004F0773" w:rsidRPr="007B37A1" w14:paraId="148A0DC3" w14:textId="77777777" w:rsidTr="00A53620">
        <w:tc>
          <w:tcPr>
            <w:tcW w:w="1815" w:type="dxa"/>
            <w:tcBorders>
              <w:top w:val="nil"/>
              <w:left w:val="single" w:sz="4" w:space="0" w:color="auto"/>
              <w:bottom w:val="single" w:sz="4" w:space="0" w:color="auto"/>
              <w:right w:val="single" w:sz="4" w:space="0" w:color="auto"/>
            </w:tcBorders>
            <w:tcMar>
              <w:top w:w="100" w:type="dxa"/>
              <w:left w:w="100" w:type="dxa"/>
              <w:bottom w:w="100" w:type="dxa"/>
              <w:right w:w="100" w:type="dxa"/>
            </w:tcMar>
          </w:tcPr>
          <w:p w14:paraId="0000032A" w14:textId="3637D18C"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2B" w14:textId="3583B033" w:rsidR="00C07ED3" w:rsidRPr="00B36443" w:rsidRDefault="00C75DF1">
            <w:pPr>
              <w:spacing w:after="0"/>
              <w:ind w:left="140"/>
              <w:rPr>
                <w:rFonts w:ascii="Public Sans" w:hAnsi="Public Sans"/>
                <w:sz w:val="18"/>
                <w:szCs w:val="18"/>
              </w:rPr>
            </w:pPr>
            <w:hyperlink r:id="rId175">
              <w:r w:rsidRPr="00B36443">
                <w:rPr>
                  <w:rFonts w:ascii="Public Sans" w:hAnsi="Public Sans"/>
                  <w:color w:val="1155CC"/>
                  <w:sz w:val="18"/>
                  <w:szCs w:val="18"/>
                  <w:u w:val="single"/>
                </w:rPr>
                <w:t>Australian Research Council</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2C" w14:textId="5EB1A0EB" w:rsidR="00C07ED3" w:rsidRPr="00104EF4" w:rsidRDefault="00104EF4">
            <w:pPr>
              <w:spacing w:after="0"/>
              <w:ind w:left="140"/>
              <w:rPr>
                <w:rFonts w:ascii="Public Sans" w:hAnsi="Public Sans"/>
                <w:sz w:val="18"/>
                <w:szCs w:val="18"/>
              </w:rPr>
            </w:pPr>
            <w:r w:rsidRPr="00104EF4">
              <w:rPr>
                <w:rFonts w:ascii="Public Sans" w:hAnsi="Public Sans"/>
                <w:sz w:val="18"/>
                <w:szCs w:val="18"/>
              </w:rPr>
              <w:t>Guidance</w:t>
            </w:r>
          </w:p>
        </w:tc>
      </w:tr>
      <w:tr w:rsidR="00191D11" w:rsidRPr="007B37A1" w14:paraId="1291E319" w14:textId="77777777" w:rsidTr="002F5A3E">
        <w:trPr>
          <w:trHeight w:val="220"/>
        </w:trPr>
        <w:tc>
          <w:tcPr>
            <w:tcW w:w="181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000032D" w14:textId="180B6142" w:rsidR="00191D11" w:rsidRPr="00B36443" w:rsidRDefault="00191D11">
            <w:pPr>
              <w:spacing w:after="0"/>
              <w:ind w:left="140"/>
              <w:rPr>
                <w:rFonts w:ascii="Public Sans" w:hAnsi="Public Sans"/>
                <w:sz w:val="18"/>
                <w:szCs w:val="18"/>
              </w:rPr>
            </w:pPr>
            <w:r w:rsidRPr="00B36443">
              <w:rPr>
                <w:rFonts w:ascii="Public Sans" w:hAnsi="Public Sans"/>
                <w:b/>
                <w:sz w:val="18"/>
                <w:szCs w:val="18"/>
              </w:rPr>
              <w:t>Human Research Ethics</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2E" w14:textId="131387DC" w:rsidR="00191D11" w:rsidRPr="00B36443" w:rsidRDefault="00191D11">
            <w:pPr>
              <w:spacing w:after="0"/>
              <w:ind w:left="140"/>
              <w:rPr>
                <w:rFonts w:ascii="Public Sans" w:hAnsi="Public Sans"/>
                <w:sz w:val="18"/>
                <w:szCs w:val="18"/>
              </w:rPr>
            </w:pPr>
            <w:hyperlink r:id="rId176">
              <w:r w:rsidRPr="00B36443">
                <w:rPr>
                  <w:rFonts w:ascii="Public Sans" w:hAnsi="Public Sans"/>
                  <w:color w:val="1155CC"/>
                  <w:sz w:val="18"/>
                  <w:szCs w:val="18"/>
                  <w:u w:val="single"/>
                </w:rPr>
                <w:t xml:space="preserve">National Statement on Ethical Conduct in Human Research (2023) </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2F" w14:textId="734937CF"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05762DB6" w14:textId="77777777" w:rsidTr="002F5A3E">
        <w:trPr>
          <w:trHeight w:val="391"/>
        </w:trPr>
        <w:tc>
          <w:tcPr>
            <w:tcW w:w="1815" w:type="dxa"/>
            <w:vMerge/>
            <w:tcBorders>
              <w:left w:val="single" w:sz="4" w:space="0" w:color="auto"/>
              <w:right w:val="single" w:sz="4" w:space="0" w:color="auto"/>
            </w:tcBorders>
            <w:tcMar>
              <w:top w:w="100" w:type="dxa"/>
              <w:left w:w="100" w:type="dxa"/>
              <w:bottom w:w="100" w:type="dxa"/>
              <w:right w:w="100" w:type="dxa"/>
            </w:tcMar>
          </w:tcPr>
          <w:p w14:paraId="00000330" w14:textId="166EC0F4"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31" w14:textId="5AEEFFF3" w:rsidR="00191D11" w:rsidRPr="00B36443" w:rsidRDefault="00191D11">
            <w:pPr>
              <w:spacing w:after="0"/>
              <w:ind w:left="140"/>
              <w:rPr>
                <w:rFonts w:ascii="Public Sans" w:hAnsi="Public Sans"/>
                <w:sz w:val="18"/>
                <w:szCs w:val="18"/>
              </w:rPr>
            </w:pPr>
            <w:hyperlink r:id="rId177">
              <w:r w:rsidRPr="00B36443">
                <w:rPr>
                  <w:rFonts w:ascii="Public Sans" w:hAnsi="Public Sans"/>
                  <w:color w:val="1155CC"/>
                  <w:sz w:val="18"/>
                  <w:szCs w:val="18"/>
                  <w:u w:val="single"/>
                </w:rPr>
                <w:t>AIATSIS Code of Ethics for Aboriginal and Torres Strait Islander Research (AIATSIS code), 2020</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32" w14:textId="1DDE01F1" w:rsidR="00191D11" w:rsidRPr="00B36443" w:rsidRDefault="00191D11">
            <w:pPr>
              <w:spacing w:after="0"/>
              <w:ind w:left="140"/>
              <w:rPr>
                <w:rFonts w:ascii="Public Sans" w:hAnsi="Public Sans"/>
                <w:sz w:val="18"/>
                <w:szCs w:val="18"/>
              </w:rPr>
            </w:pPr>
            <w:r w:rsidRPr="00B36443">
              <w:rPr>
                <w:rFonts w:ascii="Public Sans" w:hAnsi="Public Sans"/>
                <w:sz w:val="18"/>
                <w:szCs w:val="18"/>
              </w:rPr>
              <w:t>Code</w:t>
            </w:r>
          </w:p>
        </w:tc>
      </w:tr>
      <w:tr w:rsidR="00191D11" w:rsidRPr="007B37A1" w14:paraId="3654CBB7" w14:textId="77777777" w:rsidTr="002F5A3E">
        <w:trPr>
          <w:trHeight w:val="316"/>
        </w:trPr>
        <w:tc>
          <w:tcPr>
            <w:tcW w:w="1815" w:type="dxa"/>
            <w:vMerge/>
            <w:tcBorders>
              <w:left w:val="single" w:sz="4" w:space="0" w:color="auto"/>
              <w:right w:val="single" w:sz="4" w:space="0" w:color="auto"/>
            </w:tcBorders>
            <w:tcMar>
              <w:top w:w="100" w:type="dxa"/>
              <w:left w:w="100" w:type="dxa"/>
              <w:bottom w:w="100" w:type="dxa"/>
              <w:right w:w="100" w:type="dxa"/>
            </w:tcMar>
          </w:tcPr>
          <w:p w14:paraId="00000333" w14:textId="31ED02FE"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34" w14:textId="68FD4D45" w:rsidR="00191D11" w:rsidRPr="00B36443" w:rsidRDefault="00191D11">
            <w:pPr>
              <w:spacing w:after="0"/>
              <w:ind w:left="140"/>
              <w:rPr>
                <w:rFonts w:ascii="Public Sans" w:hAnsi="Public Sans"/>
                <w:sz w:val="18"/>
                <w:szCs w:val="18"/>
              </w:rPr>
            </w:pPr>
            <w:hyperlink r:id="rId178">
              <w:r w:rsidRPr="00B36443">
                <w:rPr>
                  <w:rFonts w:ascii="Public Sans" w:hAnsi="Public Sans"/>
                  <w:color w:val="1155CC"/>
                  <w:sz w:val="18"/>
                  <w:szCs w:val="18"/>
                  <w:u w:val="single"/>
                </w:rPr>
                <w:t>Ethical conduct in research with Aboriginal and Torres Strait Islander Peoples and communities: Guidelines for researchers and stakeholders, 2018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35" w14:textId="588A3E49"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088D9610" w14:textId="77777777" w:rsidTr="002F5A3E">
        <w:trPr>
          <w:trHeight w:val="466"/>
        </w:trPr>
        <w:tc>
          <w:tcPr>
            <w:tcW w:w="1815" w:type="dxa"/>
            <w:vMerge/>
            <w:tcBorders>
              <w:left w:val="single" w:sz="4" w:space="0" w:color="auto"/>
              <w:right w:val="single" w:sz="4" w:space="0" w:color="auto"/>
            </w:tcBorders>
            <w:tcMar>
              <w:top w:w="100" w:type="dxa"/>
              <w:left w:w="100" w:type="dxa"/>
              <w:bottom w:w="100" w:type="dxa"/>
              <w:right w:w="100" w:type="dxa"/>
            </w:tcMar>
          </w:tcPr>
          <w:p w14:paraId="00000336" w14:textId="6C98A682"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37" w14:textId="4A8457C7" w:rsidR="00191D11" w:rsidRPr="00B36443" w:rsidRDefault="00191D11">
            <w:pPr>
              <w:spacing w:after="0"/>
              <w:ind w:left="140"/>
              <w:rPr>
                <w:rFonts w:ascii="Public Sans" w:hAnsi="Public Sans"/>
                <w:sz w:val="18"/>
                <w:szCs w:val="18"/>
              </w:rPr>
            </w:pPr>
            <w:hyperlink r:id="rId179">
              <w:r w:rsidRPr="00B36443">
                <w:rPr>
                  <w:rFonts w:ascii="Public Sans" w:hAnsi="Public Sans"/>
                  <w:color w:val="1155CC"/>
                  <w:sz w:val="18"/>
                  <w:szCs w:val="18"/>
                  <w:u w:val="single"/>
                </w:rPr>
                <w:t>A Guide to applying The AIATSIS Code of Ethics for Aboriginal and Torres Strait Islander Research</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38" w14:textId="52283E4A"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1A050C06" w14:textId="77777777" w:rsidTr="002F5A3E">
        <w:trPr>
          <w:trHeight w:val="675"/>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339" w14:textId="3738BA12"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3A" w14:textId="6CEA8448" w:rsidR="00191D11" w:rsidRPr="00B36443" w:rsidRDefault="00191D11">
            <w:pPr>
              <w:spacing w:after="0"/>
              <w:ind w:left="140"/>
              <w:rPr>
                <w:rFonts w:ascii="Public Sans" w:hAnsi="Public Sans"/>
                <w:sz w:val="18"/>
                <w:szCs w:val="18"/>
              </w:rPr>
            </w:pPr>
            <w:hyperlink r:id="rId180">
              <w:r w:rsidRPr="00B36443">
                <w:rPr>
                  <w:rFonts w:ascii="Public Sans" w:hAnsi="Public Sans"/>
                  <w:color w:val="1155CC"/>
                  <w:sz w:val="18"/>
                  <w:szCs w:val="18"/>
                  <w:u w:val="single"/>
                </w:rPr>
                <w:t>Keeping research on track II. A companion document to Ethical conduct in research with Aboriginal and Torres Strait Islander Peoples and communities: Guidelines for researchers and stakeholders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3B" w14:textId="7BE1B178"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FC4A53" w:rsidRPr="007B37A1" w14:paraId="140D39E7" w14:textId="77777777" w:rsidTr="00B32533">
        <w:trPr>
          <w:trHeight w:val="444"/>
        </w:trPr>
        <w:tc>
          <w:tcPr>
            <w:tcW w:w="181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000033C" w14:textId="1C62376A" w:rsidR="00FC4A53" w:rsidRPr="00B36443" w:rsidRDefault="00FC4A53">
            <w:pPr>
              <w:spacing w:after="0"/>
              <w:ind w:left="140"/>
              <w:rPr>
                <w:rFonts w:ascii="Public Sans" w:hAnsi="Public Sans"/>
                <w:sz w:val="18"/>
                <w:szCs w:val="18"/>
              </w:rPr>
            </w:pPr>
            <w:r w:rsidRPr="00B36443">
              <w:rPr>
                <w:rFonts w:ascii="Public Sans" w:hAnsi="Public Sans"/>
                <w:b/>
                <w:sz w:val="18"/>
                <w:szCs w:val="18"/>
              </w:rPr>
              <w:t>Data and Primary Materials Management</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3D" w14:textId="7EF4A9DB" w:rsidR="00FC4A53" w:rsidRPr="00B36443" w:rsidRDefault="00FC4A53">
            <w:pPr>
              <w:spacing w:after="0"/>
              <w:ind w:left="90"/>
              <w:rPr>
                <w:rFonts w:ascii="Public Sans" w:hAnsi="Public Sans"/>
                <w:sz w:val="18"/>
                <w:szCs w:val="18"/>
              </w:rPr>
            </w:pPr>
            <w:hyperlink r:id="rId181">
              <w:r w:rsidRPr="00B36443">
                <w:rPr>
                  <w:rFonts w:ascii="Public Sans" w:hAnsi="Public Sans"/>
                  <w:color w:val="1155CC"/>
                  <w:sz w:val="18"/>
                  <w:szCs w:val="18"/>
                  <w:u w:val="single"/>
                </w:rPr>
                <w:t>Privacy Act 1988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3E" w14:textId="0B253A49" w:rsidR="00FC4A53" w:rsidRPr="00B36443" w:rsidRDefault="00FC4A53">
            <w:pPr>
              <w:spacing w:after="0"/>
              <w:ind w:left="140"/>
              <w:rPr>
                <w:rFonts w:ascii="Public Sans" w:hAnsi="Public Sans"/>
                <w:sz w:val="18"/>
                <w:szCs w:val="18"/>
              </w:rPr>
            </w:pPr>
            <w:r w:rsidRPr="00B36443">
              <w:rPr>
                <w:rFonts w:ascii="Public Sans" w:hAnsi="Public Sans"/>
                <w:sz w:val="18"/>
                <w:szCs w:val="18"/>
              </w:rPr>
              <w:t>Legislation (Cth)</w:t>
            </w:r>
          </w:p>
        </w:tc>
      </w:tr>
      <w:tr w:rsidR="00FC4A53" w:rsidRPr="007B37A1" w14:paraId="429AA064" w14:textId="77777777" w:rsidTr="00B32533">
        <w:trPr>
          <w:trHeight w:val="270"/>
        </w:trPr>
        <w:tc>
          <w:tcPr>
            <w:tcW w:w="1815" w:type="dxa"/>
            <w:vMerge/>
            <w:tcBorders>
              <w:left w:val="single" w:sz="4" w:space="0" w:color="auto"/>
              <w:right w:val="single" w:sz="4" w:space="0" w:color="auto"/>
            </w:tcBorders>
            <w:tcMar>
              <w:top w:w="100" w:type="dxa"/>
              <w:left w:w="100" w:type="dxa"/>
              <w:bottom w:w="100" w:type="dxa"/>
              <w:right w:w="100" w:type="dxa"/>
            </w:tcMar>
          </w:tcPr>
          <w:p w14:paraId="0000033F" w14:textId="587709A7" w:rsidR="00FC4A53" w:rsidRPr="00B36443" w:rsidRDefault="00FC4A5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40" w14:textId="2E39C296" w:rsidR="00FC4A53" w:rsidRPr="00B36443" w:rsidRDefault="00FC4A53">
            <w:pPr>
              <w:spacing w:after="0"/>
              <w:ind w:left="90"/>
              <w:rPr>
                <w:rFonts w:ascii="Public Sans" w:hAnsi="Public Sans"/>
                <w:sz w:val="18"/>
                <w:szCs w:val="18"/>
              </w:rPr>
            </w:pPr>
            <w:hyperlink r:id="rId182">
              <w:r w:rsidRPr="00B36443">
                <w:rPr>
                  <w:rFonts w:ascii="Public Sans" w:hAnsi="Public Sans"/>
                  <w:color w:val="1155CC"/>
                  <w:sz w:val="18"/>
                  <w:szCs w:val="18"/>
                  <w:u w:val="single"/>
                </w:rPr>
                <w:t>Privacy Regulation 2013</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41" w14:textId="78EAB394" w:rsidR="00FC4A53" w:rsidRPr="00B36443" w:rsidRDefault="00FC4A53">
            <w:pPr>
              <w:spacing w:after="0"/>
              <w:ind w:left="140"/>
              <w:rPr>
                <w:rFonts w:ascii="Public Sans" w:hAnsi="Public Sans"/>
                <w:sz w:val="18"/>
                <w:szCs w:val="18"/>
              </w:rPr>
            </w:pPr>
            <w:r w:rsidRPr="00B36443">
              <w:rPr>
                <w:rFonts w:ascii="Public Sans" w:hAnsi="Public Sans"/>
                <w:sz w:val="18"/>
                <w:szCs w:val="18"/>
              </w:rPr>
              <w:t>Regulation (Cth)</w:t>
            </w:r>
          </w:p>
        </w:tc>
      </w:tr>
      <w:tr w:rsidR="00FC4A53" w:rsidRPr="007B37A1" w14:paraId="36565B90" w14:textId="77777777" w:rsidTr="00B32533">
        <w:trPr>
          <w:trHeight w:val="270"/>
        </w:trPr>
        <w:tc>
          <w:tcPr>
            <w:tcW w:w="1815" w:type="dxa"/>
            <w:vMerge/>
            <w:tcBorders>
              <w:left w:val="single" w:sz="4" w:space="0" w:color="auto"/>
              <w:right w:val="single" w:sz="4" w:space="0" w:color="auto"/>
            </w:tcBorders>
            <w:tcMar>
              <w:top w:w="100" w:type="dxa"/>
              <w:left w:w="100" w:type="dxa"/>
              <w:bottom w:w="100" w:type="dxa"/>
              <w:right w:w="100" w:type="dxa"/>
            </w:tcMar>
          </w:tcPr>
          <w:p w14:paraId="01C6AEF6" w14:textId="77777777" w:rsidR="00FC4A53" w:rsidRPr="00B36443" w:rsidRDefault="00FC4A5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E32D18F" w14:textId="74FE587D" w:rsidR="00FC4A53" w:rsidRPr="00B36443" w:rsidRDefault="00FC4A53">
            <w:pPr>
              <w:spacing w:after="0"/>
              <w:ind w:left="90"/>
              <w:rPr>
                <w:rFonts w:ascii="Public Sans" w:hAnsi="Public Sans"/>
              </w:rPr>
            </w:pPr>
            <w:hyperlink r:id="rId183" w:history="1">
              <w:r w:rsidRPr="00B36443">
                <w:rPr>
                  <w:rStyle w:val="Hyperlink"/>
                  <w:rFonts w:ascii="Public Sans" w:hAnsi="Public Sans"/>
                  <w:sz w:val="18"/>
                  <w:szCs w:val="18"/>
                </w:rPr>
                <w:t>NSW Privacy Manual for Health Information</w:t>
              </w:r>
            </w:hyperlink>
            <w:r w:rsidRPr="00B36443">
              <w:rPr>
                <w:rFonts w:ascii="Public Sans" w:hAnsi="Public Sans"/>
                <w:sz w:val="18"/>
                <w:szCs w:val="18"/>
              </w:rPr>
              <w:t xml:space="preserve"> </w:t>
            </w:r>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3E9E2BA6" w14:textId="0D8BF848" w:rsidR="00FC4A53" w:rsidRPr="00B36443" w:rsidRDefault="00FC4A53">
            <w:pPr>
              <w:spacing w:after="0"/>
              <w:ind w:left="140"/>
              <w:rPr>
                <w:rFonts w:ascii="Public Sans" w:hAnsi="Public Sans"/>
                <w:sz w:val="18"/>
                <w:szCs w:val="18"/>
              </w:rPr>
            </w:pPr>
            <w:r w:rsidRPr="00B36443">
              <w:rPr>
                <w:rFonts w:ascii="Public Sans" w:hAnsi="Public Sans"/>
                <w:sz w:val="18"/>
                <w:szCs w:val="18"/>
              </w:rPr>
              <w:t>Guidance</w:t>
            </w:r>
          </w:p>
        </w:tc>
      </w:tr>
      <w:tr w:rsidR="00FC4A53" w:rsidRPr="007B37A1" w14:paraId="3CC1BB27" w14:textId="77777777" w:rsidTr="00B32533">
        <w:trPr>
          <w:trHeight w:val="345"/>
        </w:trPr>
        <w:tc>
          <w:tcPr>
            <w:tcW w:w="1815" w:type="dxa"/>
            <w:vMerge/>
            <w:tcBorders>
              <w:left w:val="single" w:sz="4" w:space="0" w:color="auto"/>
              <w:right w:val="single" w:sz="4" w:space="0" w:color="auto"/>
            </w:tcBorders>
            <w:tcMar>
              <w:top w:w="100" w:type="dxa"/>
              <w:left w:w="100" w:type="dxa"/>
              <w:bottom w:w="100" w:type="dxa"/>
              <w:right w:w="100" w:type="dxa"/>
            </w:tcMar>
          </w:tcPr>
          <w:p w14:paraId="00000342" w14:textId="69BA3098" w:rsidR="00FC4A53" w:rsidRPr="00B36443" w:rsidRDefault="00FC4A5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43" w14:textId="5EF832B8" w:rsidR="00FC4A53" w:rsidRPr="00B36443" w:rsidRDefault="00FC4A53">
            <w:pPr>
              <w:spacing w:after="0"/>
              <w:ind w:left="90"/>
              <w:rPr>
                <w:rFonts w:ascii="Public Sans" w:hAnsi="Public Sans"/>
                <w:sz w:val="18"/>
                <w:szCs w:val="18"/>
              </w:rPr>
            </w:pPr>
            <w:hyperlink r:id="rId184">
              <w:r w:rsidRPr="00B36443">
                <w:rPr>
                  <w:rFonts w:ascii="Public Sans" w:hAnsi="Public Sans"/>
                  <w:color w:val="1155CC"/>
                  <w:sz w:val="18"/>
                  <w:szCs w:val="18"/>
                  <w:u w:val="single"/>
                </w:rPr>
                <w:t>Office of the Australian Information Commissioner (OAIC)</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44" w14:textId="72BEA3B8" w:rsidR="00FC4A53" w:rsidRPr="00B36443" w:rsidRDefault="00FC4A53">
            <w:pPr>
              <w:spacing w:after="0"/>
              <w:ind w:left="140"/>
              <w:rPr>
                <w:rFonts w:ascii="Public Sans" w:hAnsi="Public Sans"/>
                <w:sz w:val="18"/>
                <w:szCs w:val="18"/>
              </w:rPr>
            </w:pPr>
            <w:r w:rsidRPr="00B36443">
              <w:rPr>
                <w:rFonts w:ascii="Public Sans" w:hAnsi="Public Sans"/>
                <w:sz w:val="18"/>
                <w:szCs w:val="18"/>
              </w:rPr>
              <w:t>Authority</w:t>
            </w:r>
          </w:p>
        </w:tc>
      </w:tr>
      <w:tr w:rsidR="00FC4A53" w:rsidRPr="007B37A1" w14:paraId="5DA1BF61" w14:textId="77777777" w:rsidTr="00B32533">
        <w:trPr>
          <w:trHeight w:val="510"/>
        </w:trPr>
        <w:tc>
          <w:tcPr>
            <w:tcW w:w="1815" w:type="dxa"/>
            <w:vMerge/>
            <w:tcBorders>
              <w:left w:val="single" w:sz="4" w:space="0" w:color="auto"/>
              <w:right w:val="single" w:sz="4" w:space="0" w:color="auto"/>
            </w:tcBorders>
            <w:tcMar>
              <w:top w:w="100" w:type="dxa"/>
              <w:left w:w="100" w:type="dxa"/>
              <w:bottom w:w="100" w:type="dxa"/>
              <w:right w:w="100" w:type="dxa"/>
            </w:tcMar>
          </w:tcPr>
          <w:p w14:paraId="00000345" w14:textId="26E72AC3" w:rsidR="00FC4A53" w:rsidRPr="00B36443" w:rsidRDefault="00FC4A5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46" w14:textId="169BB2BF" w:rsidR="00FC4A53" w:rsidRPr="00B36443" w:rsidRDefault="00FC4A53">
            <w:pPr>
              <w:spacing w:after="0"/>
              <w:ind w:left="90"/>
              <w:rPr>
                <w:rFonts w:ascii="Public Sans" w:hAnsi="Public Sans"/>
                <w:sz w:val="18"/>
                <w:szCs w:val="18"/>
              </w:rPr>
            </w:pPr>
            <w:hyperlink r:id="rId185">
              <w:r w:rsidRPr="00B36443">
                <w:rPr>
                  <w:rFonts w:ascii="Public Sans" w:hAnsi="Public Sans"/>
                  <w:color w:val="1155CC"/>
                  <w:sz w:val="18"/>
                  <w:szCs w:val="18"/>
                  <w:u w:val="single"/>
                </w:rPr>
                <w:t>Australian Privacy Principles quick reference</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47" w14:textId="6E250840" w:rsidR="00FC4A53" w:rsidRPr="00B36443" w:rsidRDefault="00FC4A53">
            <w:pPr>
              <w:spacing w:after="0"/>
              <w:ind w:left="140"/>
              <w:rPr>
                <w:rFonts w:ascii="Public Sans" w:hAnsi="Public Sans"/>
                <w:sz w:val="18"/>
                <w:szCs w:val="18"/>
              </w:rPr>
            </w:pPr>
            <w:r w:rsidRPr="00B36443">
              <w:rPr>
                <w:rFonts w:ascii="Public Sans" w:hAnsi="Public Sans"/>
                <w:sz w:val="18"/>
                <w:szCs w:val="18"/>
              </w:rPr>
              <w:t>Guidance</w:t>
            </w:r>
          </w:p>
        </w:tc>
      </w:tr>
      <w:tr w:rsidR="00FC4A53" w:rsidRPr="007B37A1" w14:paraId="022A2BD4" w14:textId="77777777" w:rsidTr="00B32533">
        <w:trPr>
          <w:trHeight w:val="465"/>
        </w:trPr>
        <w:tc>
          <w:tcPr>
            <w:tcW w:w="1815" w:type="dxa"/>
            <w:vMerge/>
            <w:tcBorders>
              <w:left w:val="single" w:sz="4" w:space="0" w:color="auto"/>
              <w:right w:val="single" w:sz="4" w:space="0" w:color="auto"/>
            </w:tcBorders>
            <w:tcMar>
              <w:top w:w="100" w:type="dxa"/>
              <w:left w:w="100" w:type="dxa"/>
              <w:bottom w:w="100" w:type="dxa"/>
              <w:right w:w="100" w:type="dxa"/>
            </w:tcMar>
          </w:tcPr>
          <w:p w14:paraId="00000348" w14:textId="0D6031C4" w:rsidR="00FC4A53" w:rsidRPr="00B36443" w:rsidRDefault="00FC4A5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49" w14:textId="1DBA684D" w:rsidR="00FC4A53" w:rsidRPr="00B36443" w:rsidRDefault="00FC4A53">
            <w:pPr>
              <w:spacing w:after="0"/>
              <w:ind w:left="90"/>
              <w:rPr>
                <w:rFonts w:ascii="Public Sans" w:hAnsi="Public Sans"/>
                <w:sz w:val="18"/>
                <w:szCs w:val="18"/>
              </w:rPr>
            </w:pPr>
            <w:hyperlink r:id="rId186">
              <w:r w:rsidRPr="00B36443">
                <w:rPr>
                  <w:rFonts w:ascii="Public Sans" w:hAnsi="Public Sans"/>
                  <w:color w:val="1155CC"/>
                  <w:sz w:val="18"/>
                  <w:szCs w:val="18"/>
                  <w:u w:val="single"/>
                </w:rPr>
                <w:t>List of State and Territory Privacy Laws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4A" w14:textId="13401EED" w:rsidR="00FC4A53" w:rsidRPr="00B36443" w:rsidRDefault="00FC4A53">
            <w:pPr>
              <w:spacing w:after="0"/>
              <w:ind w:left="140"/>
              <w:rPr>
                <w:rFonts w:ascii="Public Sans" w:hAnsi="Public Sans"/>
                <w:sz w:val="18"/>
                <w:szCs w:val="18"/>
              </w:rPr>
            </w:pPr>
            <w:r w:rsidRPr="00B36443">
              <w:rPr>
                <w:rFonts w:ascii="Public Sans" w:hAnsi="Public Sans"/>
                <w:sz w:val="18"/>
                <w:szCs w:val="18"/>
              </w:rPr>
              <w:t>Guidance</w:t>
            </w:r>
          </w:p>
        </w:tc>
      </w:tr>
      <w:tr w:rsidR="00FC4A53" w:rsidRPr="007B37A1" w14:paraId="10E27130" w14:textId="77777777" w:rsidTr="00B32533">
        <w:trPr>
          <w:trHeight w:val="390"/>
        </w:trPr>
        <w:tc>
          <w:tcPr>
            <w:tcW w:w="1815" w:type="dxa"/>
            <w:vMerge/>
            <w:tcBorders>
              <w:left w:val="single" w:sz="4" w:space="0" w:color="auto"/>
              <w:bottom w:val="nil"/>
              <w:right w:val="single" w:sz="4" w:space="0" w:color="auto"/>
            </w:tcBorders>
            <w:tcMar>
              <w:top w:w="100" w:type="dxa"/>
              <w:left w:w="100" w:type="dxa"/>
              <w:bottom w:w="100" w:type="dxa"/>
              <w:right w:w="100" w:type="dxa"/>
            </w:tcMar>
          </w:tcPr>
          <w:p w14:paraId="0000034B" w14:textId="3E61E526" w:rsidR="00FC4A53" w:rsidRPr="00B36443" w:rsidRDefault="00FC4A5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4C" w14:textId="1DEF327B" w:rsidR="00FC4A53" w:rsidRPr="00B36443" w:rsidRDefault="00FC4A53">
            <w:pPr>
              <w:spacing w:after="0"/>
              <w:ind w:left="90"/>
              <w:rPr>
                <w:rFonts w:ascii="Public Sans" w:hAnsi="Public Sans"/>
                <w:sz w:val="18"/>
                <w:szCs w:val="18"/>
              </w:rPr>
            </w:pPr>
            <w:hyperlink r:id="rId187">
              <w:r w:rsidRPr="00B36443">
                <w:rPr>
                  <w:rFonts w:ascii="Public Sans" w:hAnsi="Public Sans"/>
                  <w:color w:val="1155CC"/>
                  <w:sz w:val="18"/>
                  <w:szCs w:val="18"/>
                  <w:u w:val="single"/>
                </w:rPr>
                <w:t>Guidelines under Section 95 of the Privacy Act 1988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4D" w14:textId="7C705DFD" w:rsidR="00FC4A53" w:rsidRPr="00B36443" w:rsidRDefault="00FC4A53">
            <w:pPr>
              <w:spacing w:after="0"/>
              <w:ind w:left="140"/>
              <w:rPr>
                <w:rFonts w:ascii="Public Sans" w:hAnsi="Public Sans"/>
                <w:sz w:val="18"/>
                <w:szCs w:val="18"/>
              </w:rPr>
            </w:pPr>
            <w:r w:rsidRPr="00B36443">
              <w:rPr>
                <w:rFonts w:ascii="Public Sans" w:hAnsi="Public Sans"/>
                <w:sz w:val="18"/>
                <w:szCs w:val="18"/>
              </w:rPr>
              <w:t>Guidance</w:t>
            </w:r>
          </w:p>
        </w:tc>
      </w:tr>
      <w:tr w:rsidR="004F0773" w:rsidRPr="007B37A1" w14:paraId="24C60BBF" w14:textId="77777777" w:rsidTr="00A53620">
        <w:trPr>
          <w:trHeight w:val="360"/>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4E" w14:textId="4CA0BE71"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4F" w14:textId="3018FB00" w:rsidR="00C07ED3" w:rsidRPr="006C60AC" w:rsidRDefault="00FC4A53">
            <w:pPr>
              <w:spacing w:after="0"/>
              <w:ind w:left="90"/>
              <w:rPr>
                <w:rFonts w:ascii="Public Sans" w:hAnsi="Public Sans"/>
                <w:sz w:val="18"/>
                <w:szCs w:val="18"/>
                <w:highlight w:val="magenta"/>
              </w:rPr>
            </w:pPr>
            <w:hyperlink r:id="rId188">
              <w:r>
                <w:rPr>
                  <w:rFonts w:ascii="Public Sans" w:hAnsi="Public Sans"/>
                  <w:color w:val="1155CC"/>
                  <w:sz w:val="18"/>
                  <w:szCs w:val="18"/>
                  <w:u w:val="single"/>
                </w:rPr>
                <w:t>Guidelines approved under Section 95A of the Privacy Act 1988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50" w14:textId="1748100C" w:rsidR="00C07ED3" w:rsidRPr="00B36443" w:rsidRDefault="00C75DF1">
            <w:pPr>
              <w:spacing w:after="0"/>
              <w:ind w:left="140"/>
              <w:rPr>
                <w:rFonts w:ascii="Public Sans" w:hAnsi="Public Sans"/>
                <w:sz w:val="18"/>
                <w:szCs w:val="18"/>
              </w:rPr>
            </w:pPr>
            <w:r w:rsidRPr="00B36443">
              <w:rPr>
                <w:rFonts w:ascii="Public Sans" w:hAnsi="Public Sans"/>
                <w:sz w:val="18"/>
                <w:szCs w:val="18"/>
              </w:rPr>
              <w:t>Guidance</w:t>
            </w:r>
          </w:p>
        </w:tc>
      </w:tr>
      <w:tr w:rsidR="004F0773" w:rsidRPr="007B37A1" w14:paraId="44E6EAAA" w14:textId="77777777" w:rsidTr="00A53620">
        <w:trPr>
          <w:trHeight w:val="360"/>
        </w:trPr>
        <w:tc>
          <w:tcPr>
            <w:tcW w:w="1815" w:type="dxa"/>
            <w:vMerge/>
            <w:tcBorders>
              <w:top w:val="nil"/>
              <w:left w:val="single" w:sz="4" w:space="0" w:color="auto"/>
              <w:bottom w:val="nil"/>
              <w:right w:val="single" w:sz="4" w:space="0" w:color="auto"/>
            </w:tcBorders>
            <w:tcMar>
              <w:top w:w="100" w:type="dxa"/>
              <w:left w:w="100" w:type="dxa"/>
              <w:bottom w:w="100" w:type="dxa"/>
              <w:right w:w="100" w:type="dxa"/>
            </w:tcMar>
          </w:tcPr>
          <w:p w14:paraId="00000351"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52" w14:textId="77777777" w:rsidR="00C07ED3" w:rsidRPr="00B36443" w:rsidRDefault="00C75DF1">
            <w:pPr>
              <w:spacing w:after="0" w:line="240" w:lineRule="auto"/>
              <w:ind w:left="90"/>
              <w:jc w:val="both"/>
              <w:rPr>
                <w:rFonts w:ascii="Public Sans" w:hAnsi="Public Sans"/>
                <w:sz w:val="18"/>
                <w:szCs w:val="18"/>
              </w:rPr>
            </w:pPr>
            <w:hyperlink r:id="rId189">
              <w:r w:rsidRPr="00B36443">
                <w:rPr>
                  <w:rFonts w:ascii="Public Sans" w:hAnsi="Public Sans"/>
                  <w:color w:val="1155CC"/>
                  <w:sz w:val="18"/>
                  <w:szCs w:val="18"/>
                  <w:u w:val="single"/>
                </w:rPr>
                <w:t>Health records and information Privacy Act 2002</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53" w14:textId="77777777" w:rsidR="00C07ED3" w:rsidRPr="00B36443" w:rsidRDefault="00C75DF1">
            <w:pPr>
              <w:spacing w:after="0"/>
              <w:ind w:left="140"/>
              <w:rPr>
                <w:rFonts w:ascii="Public Sans" w:hAnsi="Public Sans"/>
                <w:sz w:val="18"/>
                <w:szCs w:val="18"/>
              </w:rPr>
            </w:pPr>
            <w:r w:rsidRPr="00B36443">
              <w:rPr>
                <w:rFonts w:ascii="Public Sans" w:hAnsi="Public Sans"/>
                <w:sz w:val="18"/>
                <w:szCs w:val="18"/>
              </w:rPr>
              <w:t>Legislation (NSW)</w:t>
            </w:r>
          </w:p>
        </w:tc>
      </w:tr>
      <w:tr w:rsidR="004F0773" w:rsidRPr="007B37A1" w14:paraId="14153F96" w14:textId="77777777" w:rsidTr="00A53620">
        <w:trPr>
          <w:trHeight w:val="360"/>
        </w:trPr>
        <w:tc>
          <w:tcPr>
            <w:tcW w:w="1815" w:type="dxa"/>
            <w:vMerge/>
            <w:tcBorders>
              <w:top w:val="nil"/>
              <w:left w:val="single" w:sz="4" w:space="0" w:color="auto"/>
              <w:bottom w:val="nil"/>
              <w:right w:val="single" w:sz="4" w:space="0" w:color="auto"/>
            </w:tcBorders>
            <w:tcMar>
              <w:top w:w="100" w:type="dxa"/>
              <w:left w:w="100" w:type="dxa"/>
              <w:bottom w:w="100" w:type="dxa"/>
              <w:right w:w="100" w:type="dxa"/>
            </w:tcMar>
          </w:tcPr>
          <w:p w14:paraId="00000354"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55" w14:textId="77777777" w:rsidR="00C07ED3" w:rsidRPr="00B36443" w:rsidRDefault="00C75DF1">
            <w:pPr>
              <w:spacing w:after="0" w:line="240" w:lineRule="auto"/>
              <w:ind w:left="90"/>
              <w:jc w:val="both"/>
              <w:rPr>
                <w:rFonts w:ascii="Public Sans" w:hAnsi="Public Sans"/>
                <w:sz w:val="18"/>
                <w:szCs w:val="18"/>
              </w:rPr>
            </w:pPr>
            <w:hyperlink r:id="rId190">
              <w:r w:rsidRPr="00B36443">
                <w:rPr>
                  <w:rFonts w:ascii="Public Sans" w:hAnsi="Public Sans"/>
                  <w:color w:val="1155CC"/>
                  <w:sz w:val="18"/>
                  <w:szCs w:val="18"/>
                  <w:u w:val="single"/>
                </w:rPr>
                <w:t>Privacy and Personal Information Protection Act 1998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56" w14:textId="77777777" w:rsidR="00C07ED3" w:rsidRPr="00B36443" w:rsidRDefault="00C75DF1">
            <w:pPr>
              <w:spacing w:after="0"/>
              <w:ind w:left="140"/>
              <w:rPr>
                <w:rFonts w:ascii="Public Sans" w:hAnsi="Public Sans"/>
                <w:sz w:val="18"/>
                <w:szCs w:val="18"/>
              </w:rPr>
            </w:pPr>
            <w:r w:rsidRPr="00B36443">
              <w:rPr>
                <w:rFonts w:ascii="Public Sans" w:hAnsi="Public Sans"/>
                <w:sz w:val="18"/>
                <w:szCs w:val="18"/>
              </w:rPr>
              <w:t>Legislation (NSW)</w:t>
            </w:r>
          </w:p>
        </w:tc>
      </w:tr>
      <w:tr w:rsidR="004F0773" w:rsidRPr="007B37A1" w14:paraId="0C91DFD3" w14:textId="77777777" w:rsidTr="00A53620">
        <w:trPr>
          <w:trHeight w:val="360"/>
        </w:trPr>
        <w:tc>
          <w:tcPr>
            <w:tcW w:w="1815" w:type="dxa"/>
            <w:vMerge/>
            <w:tcBorders>
              <w:top w:val="nil"/>
              <w:left w:val="single" w:sz="4" w:space="0" w:color="auto"/>
              <w:bottom w:val="nil"/>
              <w:right w:val="single" w:sz="4" w:space="0" w:color="auto"/>
            </w:tcBorders>
            <w:tcMar>
              <w:top w:w="100" w:type="dxa"/>
              <w:left w:w="100" w:type="dxa"/>
              <w:bottom w:w="100" w:type="dxa"/>
              <w:right w:w="100" w:type="dxa"/>
            </w:tcMar>
          </w:tcPr>
          <w:p w14:paraId="00000357"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58" w14:textId="77777777" w:rsidR="00C07ED3" w:rsidRPr="00B36443" w:rsidRDefault="00C75DF1">
            <w:pPr>
              <w:spacing w:after="0" w:line="240" w:lineRule="auto"/>
              <w:ind w:left="90"/>
              <w:jc w:val="both"/>
              <w:rPr>
                <w:rFonts w:ascii="Public Sans" w:hAnsi="Public Sans"/>
                <w:sz w:val="18"/>
                <w:szCs w:val="18"/>
              </w:rPr>
            </w:pPr>
            <w:hyperlink r:id="rId191">
              <w:r w:rsidRPr="00B36443">
                <w:rPr>
                  <w:rFonts w:ascii="Public Sans" w:hAnsi="Public Sans"/>
                  <w:color w:val="1155CC"/>
                  <w:sz w:val="18"/>
                  <w:szCs w:val="18"/>
                  <w:u w:val="single"/>
                </w:rPr>
                <w:t>Statutory Guidelines on Research. Section 27B.</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59" w14:textId="77777777" w:rsidR="00C07ED3" w:rsidRPr="00B36443" w:rsidRDefault="00C75DF1">
            <w:pPr>
              <w:spacing w:after="0"/>
              <w:ind w:left="140"/>
              <w:rPr>
                <w:rFonts w:ascii="Public Sans" w:hAnsi="Public Sans"/>
                <w:sz w:val="18"/>
                <w:szCs w:val="18"/>
              </w:rPr>
            </w:pPr>
            <w:r w:rsidRPr="00B36443">
              <w:rPr>
                <w:rFonts w:ascii="Public Sans" w:hAnsi="Public Sans"/>
                <w:sz w:val="18"/>
                <w:szCs w:val="18"/>
              </w:rPr>
              <w:t>Guidance (NSW)</w:t>
            </w:r>
          </w:p>
        </w:tc>
      </w:tr>
      <w:tr w:rsidR="004F0773" w:rsidRPr="007B37A1" w14:paraId="1E56E4EF" w14:textId="77777777" w:rsidTr="00A53620">
        <w:trPr>
          <w:trHeight w:val="360"/>
        </w:trPr>
        <w:tc>
          <w:tcPr>
            <w:tcW w:w="1815" w:type="dxa"/>
            <w:vMerge/>
            <w:tcBorders>
              <w:top w:val="nil"/>
              <w:left w:val="single" w:sz="4" w:space="0" w:color="auto"/>
              <w:bottom w:val="nil"/>
              <w:right w:val="single" w:sz="4" w:space="0" w:color="auto"/>
            </w:tcBorders>
            <w:tcMar>
              <w:top w:w="100" w:type="dxa"/>
              <w:left w:w="100" w:type="dxa"/>
              <w:bottom w:w="100" w:type="dxa"/>
              <w:right w:w="100" w:type="dxa"/>
            </w:tcMar>
          </w:tcPr>
          <w:p w14:paraId="0000035A" w14:textId="7777777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5B" w14:textId="77777777" w:rsidR="00C07ED3" w:rsidRPr="00B36443" w:rsidRDefault="00C75DF1">
            <w:pPr>
              <w:spacing w:after="0" w:line="240" w:lineRule="auto"/>
              <w:ind w:left="90"/>
              <w:jc w:val="both"/>
              <w:rPr>
                <w:rFonts w:ascii="Public Sans" w:hAnsi="Public Sans"/>
                <w:sz w:val="18"/>
                <w:szCs w:val="18"/>
              </w:rPr>
            </w:pPr>
            <w:hyperlink r:id="rId192">
              <w:r w:rsidRPr="00B36443">
                <w:rPr>
                  <w:rFonts w:ascii="Public Sans" w:hAnsi="Public Sans"/>
                  <w:color w:val="1155CC"/>
                  <w:sz w:val="18"/>
                  <w:szCs w:val="18"/>
                  <w:u w:val="single"/>
                </w:rPr>
                <w:t>Statutory Guidelines on Research. Information and Privacy Commission NSW. </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5C" w14:textId="77777777" w:rsidR="00C07ED3" w:rsidRPr="00B36443" w:rsidRDefault="00C75DF1">
            <w:pPr>
              <w:spacing w:after="0"/>
              <w:ind w:left="140"/>
              <w:rPr>
                <w:rFonts w:ascii="Public Sans" w:hAnsi="Public Sans"/>
                <w:sz w:val="18"/>
                <w:szCs w:val="18"/>
              </w:rPr>
            </w:pPr>
            <w:r w:rsidRPr="00B36443">
              <w:rPr>
                <w:rFonts w:ascii="Public Sans" w:hAnsi="Public Sans"/>
                <w:sz w:val="18"/>
                <w:szCs w:val="18"/>
              </w:rPr>
              <w:t>Guidance (NSW)</w:t>
            </w:r>
          </w:p>
        </w:tc>
      </w:tr>
      <w:tr w:rsidR="004F0773" w:rsidRPr="007B37A1" w14:paraId="26175225" w14:textId="77777777" w:rsidTr="00A53620">
        <w:trPr>
          <w:trHeight w:val="285"/>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5D" w14:textId="3759397C"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5E" w14:textId="77777777" w:rsidR="00C07ED3" w:rsidRPr="00B36443" w:rsidRDefault="00C75DF1">
            <w:pPr>
              <w:spacing w:after="0"/>
              <w:ind w:left="140"/>
              <w:rPr>
                <w:rFonts w:ascii="Public Sans" w:hAnsi="Public Sans"/>
                <w:sz w:val="18"/>
                <w:szCs w:val="18"/>
              </w:rPr>
            </w:pPr>
            <w:hyperlink r:id="rId193">
              <w:r w:rsidRPr="00B36443">
                <w:rPr>
                  <w:rFonts w:ascii="Public Sans" w:hAnsi="Public Sans"/>
                  <w:color w:val="1155CC"/>
                  <w:sz w:val="18"/>
                  <w:szCs w:val="18"/>
                  <w:u w:val="single"/>
                </w:rPr>
                <w:t>Guardianship Act 1987 (NSW)</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5F" w14:textId="429C50BC" w:rsidR="00C07ED3" w:rsidRPr="00B36443" w:rsidRDefault="00C75DF1">
            <w:pPr>
              <w:spacing w:after="0"/>
              <w:ind w:left="140"/>
              <w:rPr>
                <w:rFonts w:ascii="Public Sans" w:hAnsi="Public Sans"/>
                <w:sz w:val="18"/>
                <w:szCs w:val="18"/>
              </w:rPr>
            </w:pPr>
            <w:r w:rsidRPr="00B36443">
              <w:rPr>
                <w:rFonts w:ascii="Public Sans" w:hAnsi="Public Sans"/>
                <w:sz w:val="18"/>
                <w:szCs w:val="18"/>
              </w:rPr>
              <w:t>Legislation (NSW)</w:t>
            </w:r>
          </w:p>
        </w:tc>
      </w:tr>
      <w:tr w:rsidR="004F0773" w:rsidRPr="007B37A1" w14:paraId="30E38E90" w14:textId="77777777" w:rsidTr="00A53620">
        <w:trPr>
          <w:trHeight w:val="715"/>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60" w14:textId="74FF2C46"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61" w14:textId="01D214DE" w:rsidR="00C07ED3" w:rsidRPr="00B36443" w:rsidRDefault="00C75DF1">
            <w:pPr>
              <w:spacing w:after="0"/>
              <w:ind w:left="140"/>
              <w:rPr>
                <w:rFonts w:ascii="Public Sans" w:hAnsi="Public Sans"/>
                <w:sz w:val="18"/>
                <w:szCs w:val="18"/>
              </w:rPr>
            </w:pPr>
            <w:hyperlink r:id="rId194">
              <w:r w:rsidRPr="00B36443">
                <w:rPr>
                  <w:rFonts w:ascii="Public Sans" w:hAnsi="Public Sans"/>
                  <w:color w:val="1155CC"/>
                  <w:sz w:val="18"/>
                  <w:szCs w:val="18"/>
                  <w:u w:val="single"/>
                </w:rPr>
                <w:t>Guide to the legislation relating to the provision of consent for an adult with impaired capacity to provide informed consent to participate in the conduct of human research</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62" w14:textId="73773095" w:rsidR="00C07ED3" w:rsidRPr="00B36443" w:rsidRDefault="00C75DF1">
            <w:pPr>
              <w:spacing w:after="0"/>
              <w:ind w:left="140"/>
              <w:rPr>
                <w:rFonts w:ascii="Public Sans" w:hAnsi="Public Sans"/>
                <w:sz w:val="18"/>
                <w:szCs w:val="18"/>
              </w:rPr>
            </w:pPr>
            <w:r w:rsidRPr="00B36443">
              <w:rPr>
                <w:rFonts w:ascii="Public Sans" w:hAnsi="Public Sans"/>
                <w:sz w:val="18"/>
                <w:szCs w:val="18"/>
              </w:rPr>
              <w:t>Guidance</w:t>
            </w:r>
          </w:p>
        </w:tc>
      </w:tr>
      <w:tr w:rsidR="004F0773" w:rsidRPr="007B37A1" w14:paraId="7FBEB68E" w14:textId="77777777" w:rsidTr="00A53620">
        <w:trPr>
          <w:trHeight w:val="330"/>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63" w14:textId="7C527EA6"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64" w14:textId="3E8FBD37" w:rsidR="00C07ED3" w:rsidRPr="00B36443" w:rsidRDefault="00C75DF1">
            <w:pPr>
              <w:spacing w:after="0"/>
              <w:ind w:left="140"/>
              <w:rPr>
                <w:rFonts w:ascii="Public Sans" w:hAnsi="Public Sans"/>
                <w:sz w:val="18"/>
                <w:szCs w:val="18"/>
              </w:rPr>
            </w:pPr>
            <w:hyperlink r:id="rId195">
              <w:r w:rsidRPr="00B36443">
                <w:rPr>
                  <w:rFonts w:ascii="Public Sans" w:hAnsi="Public Sans"/>
                  <w:color w:val="1155CC"/>
                  <w:sz w:val="18"/>
                  <w:szCs w:val="18"/>
                  <w:u w:val="single"/>
                </w:rPr>
                <w:t>NHMRC Management of data and information in research</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65" w14:textId="2B5AC5EB" w:rsidR="00C07ED3" w:rsidRPr="00B36443" w:rsidRDefault="00C75DF1">
            <w:pPr>
              <w:spacing w:after="0"/>
              <w:ind w:left="140"/>
              <w:rPr>
                <w:rFonts w:ascii="Public Sans" w:hAnsi="Public Sans"/>
                <w:sz w:val="18"/>
                <w:szCs w:val="18"/>
              </w:rPr>
            </w:pPr>
            <w:r w:rsidRPr="00B36443">
              <w:rPr>
                <w:rFonts w:ascii="Public Sans" w:hAnsi="Public Sans"/>
                <w:sz w:val="18"/>
                <w:szCs w:val="18"/>
              </w:rPr>
              <w:t>Guidance</w:t>
            </w:r>
          </w:p>
        </w:tc>
      </w:tr>
      <w:tr w:rsidR="004F0773" w:rsidRPr="007B37A1" w14:paraId="2F3BB608" w14:textId="77777777" w:rsidTr="00A53620">
        <w:trPr>
          <w:trHeight w:val="481"/>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66" w14:textId="03D1A503"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67" w14:textId="5467812A" w:rsidR="00C07ED3" w:rsidRPr="00B36443" w:rsidRDefault="00C75DF1">
            <w:pPr>
              <w:spacing w:after="0"/>
              <w:ind w:left="140"/>
              <w:rPr>
                <w:rFonts w:ascii="Public Sans" w:hAnsi="Public Sans"/>
                <w:sz w:val="18"/>
                <w:szCs w:val="18"/>
              </w:rPr>
            </w:pPr>
            <w:hyperlink r:id="rId196">
              <w:r w:rsidRPr="00B36443">
                <w:rPr>
                  <w:rFonts w:ascii="Public Sans" w:hAnsi="Public Sans"/>
                  <w:color w:val="1155CC"/>
                  <w:sz w:val="18"/>
                  <w:szCs w:val="18"/>
                  <w:u w:val="single"/>
                </w:rPr>
                <w:t>Ethical and Legal Issues in Relation to the Use of Human Tissue in Australia and New Zealand</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68" w14:textId="21D31C53" w:rsidR="00C07ED3" w:rsidRPr="00B36443" w:rsidRDefault="00C75DF1">
            <w:pPr>
              <w:spacing w:after="0"/>
              <w:ind w:left="140"/>
              <w:rPr>
                <w:rFonts w:ascii="Public Sans" w:hAnsi="Public Sans"/>
                <w:sz w:val="18"/>
                <w:szCs w:val="18"/>
              </w:rPr>
            </w:pPr>
            <w:r w:rsidRPr="00B36443">
              <w:rPr>
                <w:rFonts w:ascii="Public Sans" w:hAnsi="Public Sans"/>
                <w:sz w:val="18"/>
                <w:szCs w:val="18"/>
              </w:rPr>
              <w:t>Guidance</w:t>
            </w:r>
          </w:p>
        </w:tc>
      </w:tr>
      <w:tr w:rsidR="004F0773" w:rsidRPr="007B37A1" w14:paraId="182F995B" w14:textId="77777777" w:rsidTr="00A53620">
        <w:trPr>
          <w:trHeight w:val="675"/>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69" w14:textId="1CB41D90"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6A" w14:textId="3AF25D7E" w:rsidR="00C07ED3" w:rsidRPr="00B36443" w:rsidRDefault="00C75DF1">
            <w:pPr>
              <w:spacing w:after="0"/>
              <w:ind w:left="140"/>
              <w:rPr>
                <w:rFonts w:ascii="Public Sans" w:hAnsi="Public Sans"/>
                <w:sz w:val="18"/>
                <w:szCs w:val="18"/>
              </w:rPr>
            </w:pPr>
            <w:hyperlink r:id="rId197">
              <w:r w:rsidRPr="00B36443">
                <w:rPr>
                  <w:rFonts w:ascii="Public Sans" w:hAnsi="Public Sans"/>
                  <w:color w:val="1155CC"/>
                  <w:sz w:val="18"/>
                  <w:szCs w:val="18"/>
                  <w:u w:val="single"/>
                </w:rPr>
                <w:t>International Air Transport Association Dangerous Goods Regulations (IATA DGRs)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6B" w14:textId="7EF96D3B" w:rsidR="00C07ED3" w:rsidRPr="00B36443" w:rsidRDefault="00C75DF1">
            <w:pPr>
              <w:spacing w:after="0"/>
              <w:ind w:left="140"/>
              <w:rPr>
                <w:rFonts w:ascii="Public Sans" w:hAnsi="Public Sans"/>
                <w:sz w:val="18"/>
                <w:szCs w:val="18"/>
              </w:rPr>
            </w:pPr>
            <w:r w:rsidRPr="00B36443">
              <w:rPr>
                <w:rFonts w:ascii="Public Sans" w:hAnsi="Public Sans"/>
                <w:sz w:val="18"/>
                <w:szCs w:val="18"/>
              </w:rPr>
              <w:t>Guidance</w:t>
            </w:r>
          </w:p>
        </w:tc>
      </w:tr>
      <w:tr w:rsidR="004F0773" w:rsidRPr="007B37A1" w14:paraId="48DBC5C6" w14:textId="77777777" w:rsidTr="00A53620">
        <w:trPr>
          <w:trHeight w:val="330"/>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6C" w14:textId="44DEDD00"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6D" w14:textId="7D262D88" w:rsidR="00C07ED3" w:rsidRPr="00075A73" w:rsidRDefault="00C75DF1">
            <w:pPr>
              <w:spacing w:after="0"/>
              <w:ind w:left="140"/>
              <w:rPr>
                <w:rFonts w:ascii="Public Sans" w:hAnsi="Public Sans"/>
                <w:sz w:val="18"/>
                <w:szCs w:val="18"/>
              </w:rPr>
            </w:pPr>
            <w:hyperlink r:id="rId198">
              <w:r w:rsidRPr="00075A73">
                <w:rPr>
                  <w:rFonts w:ascii="Public Sans" w:hAnsi="Public Sans"/>
                  <w:color w:val="1155CC"/>
                  <w:sz w:val="18"/>
                  <w:szCs w:val="18"/>
                  <w:u w:val="single"/>
                </w:rPr>
                <w:t>Civil Aviation Act 1988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6E" w14:textId="5AF78768" w:rsidR="00C07ED3" w:rsidRPr="00B36443" w:rsidRDefault="00C75DF1">
            <w:pPr>
              <w:spacing w:after="0"/>
              <w:ind w:left="140"/>
              <w:rPr>
                <w:rFonts w:ascii="Public Sans" w:hAnsi="Public Sans"/>
                <w:sz w:val="18"/>
                <w:szCs w:val="18"/>
              </w:rPr>
            </w:pPr>
            <w:r w:rsidRPr="00B36443">
              <w:rPr>
                <w:rFonts w:ascii="Public Sans" w:hAnsi="Public Sans"/>
                <w:sz w:val="18"/>
                <w:szCs w:val="18"/>
              </w:rPr>
              <w:t>Legislation (Cth)</w:t>
            </w:r>
          </w:p>
        </w:tc>
      </w:tr>
      <w:tr w:rsidR="004F0773" w:rsidRPr="007B37A1" w14:paraId="2C7FDF93" w14:textId="77777777" w:rsidTr="00A53620">
        <w:trPr>
          <w:trHeight w:val="405"/>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6F" w14:textId="34D131FA"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70" w14:textId="65127B25" w:rsidR="00C07ED3" w:rsidRPr="00075A73" w:rsidRDefault="00C75DF1">
            <w:pPr>
              <w:spacing w:after="0"/>
              <w:ind w:left="140"/>
              <w:rPr>
                <w:rFonts w:ascii="Public Sans" w:hAnsi="Public Sans"/>
                <w:sz w:val="18"/>
                <w:szCs w:val="18"/>
              </w:rPr>
            </w:pPr>
            <w:hyperlink r:id="rId199">
              <w:r w:rsidRPr="00075A73">
                <w:rPr>
                  <w:rFonts w:ascii="Public Sans" w:hAnsi="Public Sans"/>
                  <w:color w:val="1155CC"/>
                  <w:sz w:val="18"/>
                  <w:szCs w:val="18"/>
                  <w:u w:val="single"/>
                </w:rPr>
                <w:t>Civil Aviation Safety Regulations 1998 Statutory Rules No. 237</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71" w14:textId="110B1688" w:rsidR="00C07ED3" w:rsidRPr="00B36443" w:rsidRDefault="00C75DF1">
            <w:pPr>
              <w:spacing w:after="0"/>
              <w:ind w:left="140"/>
              <w:rPr>
                <w:rFonts w:ascii="Public Sans" w:hAnsi="Public Sans"/>
                <w:sz w:val="18"/>
                <w:szCs w:val="18"/>
              </w:rPr>
            </w:pPr>
            <w:r w:rsidRPr="00B36443">
              <w:rPr>
                <w:rFonts w:ascii="Public Sans" w:hAnsi="Public Sans"/>
                <w:sz w:val="18"/>
                <w:szCs w:val="18"/>
              </w:rPr>
              <w:t>Regulation (Cth)</w:t>
            </w:r>
          </w:p>
        </w:tc>
      </w:tr>
      <w:tr w:rsidR="004F0773" w:rsidRPr="007B37A1" w14:paraId="73A6448F" w14:textId="77777777" w:rsidTr="00A53620">
        <w:trPr>
          <w:trHeight w:val="675"/>
        </w:trPr>
        <w:tc>
          <w:tcPr>
            <w:tcW w:w="1815" w:type="dxa"/>
            <w:tcBorders>
              <w:top w:val="nil"/>
              <w:left w:val="single" w:sz="4" w:space="0" w:color="auto"/>
              <w:bottom w:val="single" w:sz="4" w:space="0" w:color="auto"/>
              <w:right w:val="single" w:sz="4" w:space="0" w:color="auto"/>
            </w:tcBorders>
            <w:tcMar>
              <w:top w:w="100" w:type="dxa"/>
              <w:left w:w="100" w:type="dxa"/>
              <w:bottom w:w="100" w:type="dxa"/>
              <w:right w:w="100" w:type="dxa"/>
            </w:tcMar>
          </w:tcPr>
          <w:p w14:paraId="00000372" w14:textId="6DE2F83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73" w14:textId="716C1BF2" w:rsidR="00C07ED3" w:rsidRPr="00075A73" w:rsidRDefault="00C75DF1">
            <w:pPr>
              <w:spacing w:after="0"/>
              <w:ind w:left="140"/>
              <w:rPr>
                <w:rFonts w:ascii="Public Sans" w:hAnsi="Public Sans"/>
                <w:sz w:val="18"/>
                <w:szCs w:val="18"/>
              </w:rPr>
            </w:pPr>
            <w:hyperlink r:id="rId200">
              <w:r w:rsidRPr="00075A73">
                <w:rPr>
                  <w:rFonts w:ascii="Public Sans" w:hAnsi="Public Sans"/>
                  <w:color w:val="1155CC"/>
                  <w:sz w:val="18"/>
                  <w:szCs w:val="18"/>
                  <w:u w:val="single"/>
                </w:rPr>
                <w:t>CASR part 92 – Consignment and carriage of dangerous goods by air (including part 92 advisory documents)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74" w14:textId="5B790A20" w:rsidR="00C07ED3" w:rsidRPr="00B36443" w:rsidRDefault="00C75DF1">
            <w:pPr>
              <w:spacing w:after="0"/>
              <w:ind w:left="140"/>
              <w:rPr>
                <w:rFonts w:ascii="Public Sans" w:hAnsi="Public Sans"/>
                <w:sz w:val="18"/>
                <w:szCs w:val="18"/>
              </w:rPr>
            </w:pPr>
            <w:r w:rsidRPr="00B36443">
              <w:rPr>
                <w:rFonts w:ascii="Public Sans" w:hAnsi="Public Sans"/>
                <w:sz w:val="18"/>
                <w:szCs w:val="18"/>
              </w:rPr>
              <w:t>Authority -Guidance</w:t>
            </w:r>
          </w:p>
        </w:tc>
      </w:tr>
      <w:tr w:rsidR="00191D11" w:rsidRPr="007B37A1" w14:paraId="3E7CAA87" w14:textId="77777777" w:rsidTr="00F44685">
        <w:trPr>
          <w:trHeight w:val="225"/>
        </w:trPr>
        <w:tc>
          <w:tcPr>
            <w:tcW w:w="181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0000375" w14:textId="4D86472A" w:rsidR="00191D11" w:rsidRPr="00B36443" w:rsidRDefault="00191D11">
            <w:pPr>
              <w:spacing w:after="0"/>
              <w:ind w:left="140"/>
              <w:rPr>
                <w:rFonts w:ascii="Public Sans" w:hAnsi="Public Sans"/>
                <w:sz w:val="18"/>
                <w:szCs w:val="18"/>
              </w:rPr>
            </w:pPr>
            <w:r w:rsidRPr="00B36443">
              <w:rPr>
                <w:rFonts w:ascii="Public Sans" w:hAnsi="Public Sans"/>
                <w:b/>
                <w:sz w:val="18"/>
                <w:szCs w:val="18"/>
              </w:rPr>
              <w:t>Therapeutic Goods Administration</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76" w14:textId="0FE3352C" w:rsidR="00191D11" w:rsidRPr="00075A73" w:rsidRDefault="00191D11">
            <w:pPr>
              <w:spacing w:after="0"/>
              <w:ind w:left="140"/>
              <w:rPr>
                <w:rFonts w:ascii="Public Sans" w:hAnsi="Public Sans"/>
                <w:sz w:val="18"/>
                <w:szCs w:val="18"/>
              </w:rPr>
            </w:pPr>
            <w:hyperlink r:id="rId201">
              <w:r w:rsidRPr="00075A73">
                <w:rPr>
                  <w:rFonts w:ascii="Public Sans" w:hAnsi="Public Sans"/>
                  <w:color w:val="1155CC"/>
                  <w:sz w:val="18"/>
                  <w:szCs w:val="18"/>
                  <w:u w:val="single"/>
                </w:rPr>
                <w:t>Therapeutic Goods Act 1989</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77" w14:textId="42B4DCBF" w:rsidR="00191D11" w:rsidRPr="00B36443" w:rsidRDefault="00191D11">
            <w:pPr>
              <w:spacing w:after="0"/>
              <w:ind w:left="140"/>
              <w:rPr>
                <w:rFonts w:ascii="Public Sans" w:hAnsi="Public Sans"/>
                <w:sz w:val="18"/>
                <w:szCs w:val="18"/>
              </w:rPr>
            </w:pPr>
            <w:r w:rsidRPr="00B36443">
              <w:rPr>
                <w:rFonts w:ascii="Public Sans" w:hAnsi="Public Sans"/>
                <w:sz w:val="18"/>
                <w:szCs w:val="18"/>
              </w:rPr>
              <w:t>Legislation (Cth)</w:t>
            </w:r>
          </w:p>
        </w:tc>
      </w:tr>
      <w:tr w:rsidR="00191D11" w:rsidRPr="007B37A1" w14:paraId="616048B1" w14:textId="77777777" w:rsidTr="00F44685">
        <w:trPr>
          <w:trHeight w:val="330"/>
        </w:trPr>
        <w:tc>
          <w:tcPr>
            <w:tcW w:w="1815" w:type="dxa"/>
            <w:vMerge/>
            <w:tcBorders>
              <w:left w:val="single" w:sz="4" w:space="0" w:color="auto"/>
              <w:right w:val="single" w:sz="4" w:space="0" w:color="auto"/>
            </w:tcBorders>
            <w:tcMar>
              <w:top w:w="100" w:type="dxa"/>
              <w:left w:w="100" w:type="dxa"/>
              <w:bottom w:w="100" w:type="dxa"/>
              <w:right w:w="100" w:type="dxa"/>
            </w:tcMar>
          </w:tcPr>
          <w:p w14:paraId="00000378" w14:textId="54342167"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79" w14:textId="2F85581D" w:rsidR="00191D11" w:rsidRPr="00075A73" w:rsidRDefault="00191D11">
            <w:pPr>
              <w:spacing w:after="0"/>
              <w:ind w:left="140"/>
              <w:rPr>
                <w:rFonts w:ascii="Public Sans" w:hAnsi="Public Sans"/>
                <w:sz w:val="18"/>
                <w:szCs w:val="18"/>
              </w:rPr>
            </w:pPr>
            <w:hyperlink r:id="rId202">
              <w:r w:rsidRPr="00075A73">
                <w:rPr>
                  <w:rFonts w:ascii="Public Sans" w:hAnsi="Public Sans"/>
                  <w:color w:val="1155CC"/>
                  <w:sz w:val="18"/>
                  <w:szCs w:val="18"/>
                  <w:u w:val="single"/>
                </w:rPr>
                <w:t>Therapeutics Goods Regulations 1990</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7A" w14:textId="29922A60" w:rsidR="00191D11" w:rsidRPr="00B36443" w:rsidRDefault="00191D11">
            <w:pPr>
              <w:spacing w:after="0"/>
              <w:ind w:left="140"/>
              <w:rPr>
                <w:rFonts w:ascii="Public Sans" w:hAnsi="Public Sans"/>
                <w:sz w:val="18"/>
                <w:szCs w:val="18"/>
              </w:rPr>
            </w:pPr>
            <w:r w:rsidRPr="00B36443">
              <w:rPr>
                <w:rFonts w:ascii="Public Sans" w:hAnsi="Public Sans"/>
                <w:sz w:val="18"/>
                <w:szCs w:val="18"/>
              </w:rPr>
              <w:t>Regulation (Cth)</w:t>
            </w:r>
          </w:p>
        </w:tc>
      </w:tr>
      <w:tr w:rsidR="00191D11" w:rsidRPr="007B37A1" w14:paraId="656A64D4" w14:textId="77777777" w:rsidTr="00F44685">
        <w:trPr>
          <w:trHeight w:val="195"/>
        </w:trPr>
        <w:tc>
          <w:tcPr>
            <w:tcW w:w="1815" w:type="dxa"/>
            <w:vMerge/>
            <w:tcBorders>
              <w:left w:val="single" w:sz="4" w:space="0" w:color="auto"/>
              <w:right w:val="single" w:sz="4" w:space="0" w:color="auto"/>
            </w:tcBorders>
            <w:tcMar>
              <w:top w:w="100" w:type="dxa"/>
              <w:left w:w="100" w:type="dxa"/>
              <w:bottom w:w="100" w:type="dxa"/>
              <w:right w:w="100" w:type="dxa"/>
            </w:tcMar>
          </w:tcPr>
          <w:p w14:paraId="0000037B" w14:textId="6EF24E1F"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7C" w14:textId="6770768B" w:rsidR="00191D11" w:rsidRPr="00075A73" w:rsidRDefault="00191D11">
            <w:pPr>
              <w:spacing w:after="0"/>
              <w:ind w:left="140"/>
              <w:rPr>
                <w:rFonts w:ascii="Public Sans" w:hAnsi="Public Sans"/>
                <w:sz w:val="18"/>
                <w:szCs w:val="18"/>
              </w:rPr>
            </w:pPr>
            <w:hyperlink r:id="rId203">
              <w:r w:rsidRPr="00075A73">
                <w:rPr>
                  <w:rFonts w:ascii="Public Sans" w:hAnsi="Public Sans"/>
                  <w:color w:val="1155CC"/>
                  <w:sz w:val="18"/>
                  <w:szCs w:val="18"/>
                  <w:u w:val="single"/>
                </w:rPr>
                <w:t>Therapeutic Goods (Medical Devices) regulation 2002</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7D" w14:textId="6080B23F" w:rsidR="00191D11" w:rsidRPr="00B36443" w:rsidRDefault="00191D11">
            <w:pPr>
              <w:spacing w:after="0"/>
              <w:ind w:left="140"/>
              <w:rPr>
                <w:rFonts w:ascii="Public Sans" w:hAnsi="Public Sans"/>
                <w:sz w:val="18"/>
                <w:szCs w:val="18"/>
              </w:rPr>
            </w:pPr>
            <w:r w:rsidRPr="00B36443">
              <w:rPr>
                <w:rFonts w:ascii="Public Sans" w:hAnsi="Public Sans"/>
                <w:sz w:val="18"/>
                <w:szCs w:val="18"/>
              </w:rPr>
              <w:t>Regulation (Cth)</w:t>
            </w:r>
          </w:p>
        </w:tc>
      </w:tr>
      <w:tr w:rsidR="00191D11" w:rsidRPr="007B37A1" w14:paraId="24DAFC1B" w14:textId="77777777" w:rsidTr="00F44685">
        <w:trPr>
          <w:trHeight w:val="210"/>
        </w:trPr>
        <w:tc>
          <w:tcPr>
            <w:tcW w:w="1815" w:type="dxa"/>
            <w:vMerge/>
            <w:tcBorders>
              <w:left w:val="single" w:sz="4" w:space="0" w:color="auto"/>
              <w:right w:val="single" w:sz="4" w:space="0" w:color="auto"/>
            </w:tcBorders>
            <w:tcMar>
              <w:top w:w="100" w:type="dxa"/>
              <w:left w:w="100" w:type="dxa"/>
              <w:bottom w:w="100" w:type="dxa"/>
              <w:right w:w="100" w:type="dxa"/>
            </w:tcMar>
          </w:tcPr>
          <w:p w14:paraId="0000037E" w14:textId="60ABF611"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7F" w14:textId="093923BE" w:rsidR="00191D11" w:rsidRPr="00B36443" w:rsidRDefault="00191D11">
            <w:pPr>
              <w:spacing w:after="0"/>
              <w:ind w:left="140"/>
              <w:rPr>
                <w:rFonts w:ascii="Public Sans" w:hAnsi="Public Sans"/>
                <w:sz w:val="18"/>
                <w:szCs w:val="18"/>
              </w:rPr>
            </w:pPr>
            <w:hyperlink r:id="rId204">
              <w:r w:rsidRPr="00B36443">
                <w:rPr>
                  <w:rFonts w:ascii="Public Sans" w:hAnsi="Public Sans"/>
                  <w:color w:val="1155CC"/>
                  <w:sz w:val="18"/>
                  <w:szCs w:val="18"/>
                  <w:u w:val="single"/>
                </w:rPr>
                <w:t xml:space="preserve">Therapeutic Goods Administration (TGA) – </w:t>
              </w:r>
              <w:r>
                <w:rPr>
                  <w:rFonts w:ascii="Public Sans" w:hAnsi="Public Sans"/>
                  <w:color w:val="1155CC"/>
                  <w:sz w:val="18"/>
                  <w:szCs w:val="18"/>
                  <w:u w:val="single"/>
                </w:rPr>
                <w:t>Clinical Trials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80" w14:textId="5BB58712" w:rsidR="00191D11" w:rsidRPr="00B36443" w:rsidRDefault="00191D11">
            <w:pPr>
              <w:spacing w:after="0"/>
              <w:ind w:left="140"/>
              <w:rPr>
                <w:rFonts w:ascii="Public Sans" w:hAnsi="Public Sans"/>
                <w:sz w:val="18"/>
                <w:szCs w:val="18"/>
              </w:rPr>
            </w:pPr>
            <w:r w:rsidRPr="00B36443">
              <w:rPr>
                <w:rFonts w:ascii="Public Sans" w:hAnsi="Public Sans"/>
                <w:sz w:val="18"/>
                <w:szCs w:val="18"/>
              </w:rPr>
              <w:t>Authority</w:t>
            </w:r>
          </w:p>
        </w:tc>
      </w:tr>
      <w:tr w:rsidR="00191D11" w:rsidRPr="007B37A1" w14:paraId="1D8A4B82" w14:textId="77777777" w:rsidTr="00F44685">
        <w:trPr>
          <w:trHeight w:val="90"/>
        </w:trPr>
        <w:tc>
          <w:tcPr>
            <w:tcW w:w="1815" w:type="dxa"/>
            <w:vMerge/>
            <w:tcBorders>
              <w:left w:val="single" w:sz="4" w:space="0" w:color="auto"/>
              <w:right w:val="single" w:sz="4" w:space="0" w:color="auto"/>
            </w:tcBorders>
            <w:tcMar>
              <w:top w:w="100" w:type="dxa"/>
              <w:left w:w="100" w:type="dxa"/>
              <w:bottom w:w="100" w:type="dxa"/>
              <w:right w:w="100" w:type="dxa"/>
            </w:tcMar>
          </w:tcPr>
          <w:p w14:paraId="00000381" w14:textId="400BDF4A"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82" w14:textId="1D1FF065" w:rsidR="00191D11" w:rsidRPr="00B36443" w:rsidRDefault="00191D11">
            <w:pPr>
              <w:spacing w:after="0"/>
              <w:ind w:left="140"/>
              <w:rPr>
                <w:rFonts w:ascii="Public Sans" w:hAnsi="Public Sans"/>
                <w:sz w:val="18"/>
                <w:szCs w:val="18"/>
              </w:rPr>
            </w:pPr>
            <w:hyperlink r:id="rId205">
              <w:r w:rsidRPr="00B36443">
                <w:rPr>
                  <w:rFonts w:ascii="Public Sans" w:hAnsi="Public Sans"/>
                  <w:color w:val="1155CC"/>
                  <w:sz w:val="18"/>
                  <w:szCs w:val="18"/>
                  <w:u w:val="single"/>
                </w:rPr>
                <w:t xml:space="preserve">TGA </w:t>
              </w:r>
              <w:r>
                <w:rPr>
                  <w:rFonts w:ascii="Public Sans" w:hAnsi="Public Sans"/>
                  <w:color w:val="1155CC"/>
                  <w:sz w:val="18"/>
                  <w:szCs w:val="18"/>
                  <w:u w:val="single"/>
                </w:rPr>
                <w:t>Clinical Trials</w:t>
              </w:r>
              <w:r w:rsidRPr="00B36443">
                <w:rPr>
                  <w:rFonts w:ascii="Public Sans" w:hAnsi="Public Sans"/>
                  <w:color w:val="1155CC"/>
                  <w:sz w:val="18"/>
                  <w:szCs w:val="18"/>
                  <w:u w:val="single"/>
                </w:rPr>
                <w:t xml:space="preserve"> Handbook</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83" w14:textId="01672BA0"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1DD892B4" w14:textId="77777777" w:rsidTr="00F44685">
        <w:trPr>
          <w:trHeight w:val="210"/>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384" w14:textId="2281F00D"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85" w14:textId="6E014747" w:rsidR="00191D11" w:rsidRPr="00075A73" w:rsidRDefault="00191D11">
            <w:pPr>
              <w:spacing w:after="0"/>
              <w:ind w:left="140"/>
              <w:rPr>
                <w:rFonts w:ascii="Public Sans" w:hAnsi="Public Sans"/>
                <w:sz w:val="18"/>
                <w:szCs w:val="18"/>
              </w:rPr>
            </w:pPr>
            <w:hyperlink r:id="rId206">
              <w:r w:rsidRPr="00075A73">
                <w:rPr>
                  <w:rFonts w:ascii="Public Sans" w:hAnsi="Public Sans"/>
                  <w:color w:val="1155CC"/>
                  <w:sz w:val="18"/>
                  <w:szCs w:val="18"/>
                  <w:u w:val="single"/>
                </w:rPr>
                <w:t>TGA – legislation &amp; Legislative instruments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86" w14:textId="42186ACD"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9773FC" w:rsidRPr="007B37A1" w14:paraId="4C24153B" w14:textId="77777777" w:rsidTr="00191D11">
        <w:trPr>
          <w:trHeight w:val="20"/>
        </w:trPr>
        <w:tc>
          <w:tcPr>
            <w:tcW w:w="1815"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560E1D" w14:textId="749D46C2" w:rsidR="28D8275A" w:rsidRPr="00B36443" w:rsidRDefault="28D8275A" w:rsidP="34E6226B">
            <w:pPr>
              <w:rPr>
                <w:rFonts w:ascii="Public Sans" w:hAnsi="Public Sans"/>
                <w:b/>
                <w:bCs/>
                <w:sz w:val="18"/>
                <w:szCs w:val="18"/>
              </w:rPr>
            </w:pPr>
            <w:r w:rsidRPr="00B36443">
              <w:rPr>
                <w:rFonts w:ascii="Public Sans" w:hAnsi="Public Sans"/>
                <w:b/>
                <w:bCs/>
                <w:sz w:val="18"/>
                <w:szCs w:val="18"/>
              </w:rPr>
              <w:t>Biobank</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C9797A8" w14:textId="5FC97615" w:rsidR="4CCFE2C0" w:rsidRPr="00075A73" w:rsidRDefault="4CCFE2C0" w:rsidP="34E6226B">
            <w:pPr>
              <w:rPr>
                <w:rFonts w:ascii="Public Sans" w:hAnsi="Public Sans"/>
                <w:i/>
                <w:iCs/>
                <w:color w:val="1155CC"/>
                <w:sz w:val="18"/>
                <w:szCs w:val="18"/>
                <w:u w:val="single"/>
              </w:rPr>
            </w:pPr>
            <w:hyperlink r:id="rId207" w:history="1">
              <w:r w:rsidRPr="00075A73">
                <w:rPr>
                  <w:rStyle w:val="Hyperlink"/>
                  <w:rFonts w:ascii="Public Sans" w:hAnsi="Public Sans"/>
                  <w:sz w:val="18"/>
                  <w:szCs w:val="18"/>
                </w:rPr>
                <w:t>NSW Health Statewide Biobank Certification Program</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1DD5741C" w14:textId="6F4FB7F8" w:rsidR="4CCFE2C0" w:rsidRPr="00B36443" w:rsidRDefault="4CCFE2C0" w:rsidP="34E6226B">
            <w:pPr>
              <w:rPr>
                <w:rFonts w:ascii="Public Sans" w:hAnsi="Public Sans"/>
                <w:sz w:val="18"/>
                <w:szCs w:val="18"/>
                <w:highlight w:val="yellow"/>
              </w:rPr>
            </w:pPr>
            <w:r w:rsidRPr="00B36443">
              <w:rPr>
                <w:rFonts w:ascii="Public Sans" w:hAnsi="Public Sans"/>
                <w:sz w:val="18"/>
                <w:szCs w:val="18"/>
              </w:rPr>
              <w:t xml:space="preserve">   </w:t>
            </w:r>
            <w:r w:rsidR="005B1529" w:rsidRPr="00B36443">
              <w:rPr>
                <w:rFonts w:ascii="Public Sans" w:hAnsi="Public Sans"/>
                <w:sz w:val="18"/>
                <w:szCs w:val="18"/>
              </w:rPr>
              <w:t>Guidance</w:t>
            </w:r>
          </w:p>
        </w:tc>
      </w:tr>
      <w:tr w:rsidR="009773FC" w:rsidRPr="007B37A1" w14:paraId="276EF872" w14:textId="77777777" w:rsidTr="00191D11">
        <w:trPr>
          <w:trHeight w:val="20"/>
        </w:trPr>
        <w:tc>
          <w:tcPr>
            <w:tcW w:w="1815" w:type="dxa"/>
            <w:vMerge/>
            <w:tcBorders>
              <w:top w:val="single" w:sz="8" w:space="0" w:color="000000" w:themeColor="text1"/>
              <w:left w:val="single" w:sz="4" w:space="0" w:color="auto"/>
              <w:bottom w:val="single" w:sz="4" w:space="0" w:color="auto"/>
              <w:right w:val="single" w:sz="4" w:space="0" w:color="auto"/>
            </w:tcBorders>
            <w:tcMar>
              <w:top w:w="100" w:type="dxa"/>
              <w:left w:w="100" w:type="dxa"/>
              <w:bottom w:w="100" w:type="dxa"/>
              <w:right w:w="100" w:type="dxa"/>
            </w:tcMar>
          </w:tcPr>
          <w:p w14:paraId="6E3768A0" w14:textId="77777777" w:rsidR="005160F5" w:rsidRPr="00B36443" w:rsidRDefault="005160F5">
            <w:pPr>
              <w:rPr>
                <w:rFonts w:ascii="Public Sans" w:hAnsi="Public Sans"/>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E08E177" w14:textId="31ED0C6B" w:rsidR="4CCFE2C0" w:rsidRPr="00075A73" w:rsidRDefault="4CCFE2C0" w:rsidP="34E6226B">
            <w:pPr>
              <w:rPr>
                <w:rFonts w:ascii="Public Sans" w:hAnsi="Public Sans"/>
                <w:color w:val="1155CC"/>
                <w:sz w:val="18"/>
                <w:szCs w:val="18"/>
                <w:u w:val="single"/>
              </w:rPr>
            </w:pPr>
            <w:hyperlink r:id="rId208" w:history="1">
              <w:r w:rsidRPr="00075A73">
                <w:rPr>
                  <w:rStyle w:val="Hyperlink"/>
                  <w:rFonts w:ascii="Public Sans" w:hAnsi="Public Sans"/>
                  <w:sz w:val="18"/>
                  <w:szCs w:val="18"/>
                </w:rPr>
                <w:t>NSW Health Statewide Biobank Standard Operating Procedures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4BFF8A0A" w14:textId="40F80E2B" w:rsidR="4CCFE2C0" w:rsidRPr="00B36443" w:rsidRDefault="4CCFE2C0" w:rsidP="34E6226B">
            <w:pPr>
              <w:rPr>
                <w:rFonts w:ascii="Public Sans" w:hAnsi="Public Sans"/>
                <w:sz w:val="18"/>
                <w:szCs w:val="18"/>
              </w:rPr>
            </w:pPr>
            <w:r w:rsidRPr="00B36443">
              <w:rPr>
                <w:rFonts w:ascii="Public Sans" w:hAnsi="Public Sans"/>
                <w:sz w:val="18"/>
                <w:szCs w:val="18"/>
              </w:rPr>
              <w:t xml:space="preserve">   Templates</w:t>
            </w:r>
          </w:p>
        </w:tc>
      </w:tr>
      <w:tr w:rsidR="006C60AC" w:rsidRPr="007B37A1" w14:paraId="792F72B4" w14:textId="77777777" w:rsidTr="006C60AC">
        <w:trPr>
          <w:trHeight w:val="290"/>
        </w:trPr>
        <w:tc>
          <w:tcPr>
            <w:tcW w:w="181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0000387" w14:textId="3DC6112A" w:rsidR="006C60AC" w:rsidRPr="00B36443" w:rsidRDefault="006C60AC">
            <w:pPr>
              <w:spacing w:after="0"/>
              <w:rPr>
                <w:rFonts w:ascii="Public Sans" w:hAnsi="Public Sans"/>
                <w:sz w:val="18"/>
                <w:szCs w:val="18"/>
              </w:rPr>
            </w:pPr>
            <w:r w:rsidRPr="00B36443">
              <w:rPr>
                <w:rFonts w:ascii="Public Sans" w:hAnsi="Public Sans"/>
                <w:b/>
                <w:sz w:val="18"/>
                <w:szCs w:val="18"/>
              </w:rPr>
              <w:t>Medicines and poisons Controlled Substances</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8A" w14:textId="029706BB" w:rsidR="006C60AC" w:rsidRPr="00075A73" w:rsidRDefault="006C60AC" w:rsidP="006C60AC">
            <w:pPr>
              <w:spacing w:after="60"/>
              <w:rPr>
                <w:rFonts w:ascii="Public Sans" w:hAnsi="Public Sans"/>
                <w:sz w:val="18"/>
                <w:szCs w:val="18"/>
              </w:rPr>
            </w:pPr>
            <w:hyperlink r:id="rId209">
              <w:r w:rsidRPr="00075A73">
                <w:rPr>
                  <w:rFonts w:ascii="Public Sans" w:hAnsi="Public Sans"/>
                  <w:color w:val="1155CC"/>
                  <w:sz w:val="18"/>
                  <w:szCs w:val="18"/>
                  <w:u w:val="single"/>
                </w:rPr>
                <w:t>Poisons and Therapeutic Goods Act 1966</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8D" w14:textId="76E9E323" w:rsidR="006C60AC" w:rsidRPr="00B36443" w:rsidRDefault="006C60AC" w:rsidP="006C60AC">
            <w:pPr>
              <w:spacing w:after="60"/>
              <w:ind w:left="140"/>
              <w:rPr>
                <w:rFonts w:ascii="Public Sans" w:hAnsi="Public Sans"/>
                <w:sz w:val="18"/>
                <w:szCs w:val="18"/>
              </w:rPr>
            </w:pPr>
            <w:r w:rsidRPr="00B36443">
              <w:rPr>
                <w:rFonts w:ascii="Public Sans" w:hAnsi="Public Sans"/>
                <w:sz w:val="18"/>
                <w:szCs w:val="18"/>
              </w:rPr>
              <w:t>Legislation (NSW)</w:t>
            </w:r>
          </w:p>
        </w:tc>
      </w:tr>
      <w:tr w:rsidR="006C60AC" w:rsidRPr="007B37A1" w14:paraId="0C07B18E" w14:textId="77777777" w:rsidTr="00B4012D">
        <w:trPr>
          <w:trHeight w:val="180"/>
        </w:trPr>
        <w:tc>
          <w:tcPr>
            <w:tcW w:w="1815" w:type="dxa"/>
            <w:vMerge/>
            <w:tcBorders>
              <w:left w:val="single" w:sz="4" w:space="0" w:color="auto"/>
              <w:right w:val="single" w:sz="4" w:space="0" w:color="auto"/>
            </w:tcBorders>
            <w:shd w:val="clear" w:color="auto" w:fill="auto"/>
            <w:tcMar>
              <w:top w:w="100" w:type="dxa"/>
              <w:left w:w="100" w:type="dxa"/>
              <w:bottom w:w="100" w:type="dxa"/>
              <w:right w:w="100" w:type="dxa"/>
            </w:tcMar>
          </w:tcPr>
          <w:p w14:paraId="68E1231B" w14:textId="77777777" w:rsidR="006C60AC" w:rsidRPr="00B36443" w:rsidRDefault="006C60AC">
            <w:pPr>
              <w:spacing w:after="0"/>
              <w:rPr>
                <w:rFonts w:ascii="Public Sans" w:hAnsi="Public Sans"/>
                <w:b/>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00CB933" w14:textId="0E5EF24E" w:rsidR="006C60AC" w:rsidRPr="00075A73" w:rsidRDefault="006C60AC" w:rsidP="006C60AC">
            <w:pPr>
              <w:spacing w:after="60"/>
              <w:rPr>
                <w:rFonts w:ascii="Public Sans" w:hAnsi="Public Sans"/>
                <w:sz w:val="18"/>
                <w:szCs w:val="18"/>
              </w:rPr>
            </w:pPr>
            <w:hyperlink r:id="rId210">
              <w:r w:rsidRPr="00075A73">
                <w:rPr>
                  <w:rFonts w:ascii="Public Sans" w:hAnsi="Public Sans"/>
                  <w:color w:val="1155CC"/>
                  <w:sz w:val="18"/>
                  <w:szCs w:val="18"/>
                  <w:u w:val="single"/>
                </w:rPr>
                <w:t>NSW Ministry of Health</w:t>
              </w:r>
            </w:hyperlink>
            <w:r w:rsidRPr="00075A73">
              <w:rPr>
                <w:rFonts w:ascii="Public Sans" w:hAnsi="Public Sans"/>
                <w:sz w:val="18"/>
                <w:szCs w:val="18"/>
              </w:rPr>
              <w:t xml:space="preserve"> </w:t>
            </w:r>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23298CB5" w14:textId="454FDF74" w:rsidR="006C60AC" w:rsidRPr="00B36443" w:rsidRDefault="006C60AC" w:rsidP="006C60AC">
            <w:pPr>
              <w:spacing w:after="60"/>
              <w:ind w:left="140"/>
              <w:rPr>
                <w:rFonts w:ascii="Public Sans" w:hAnsi="Public Sans"/>
                <w:sz w:val="18"/>
                <w:szCs w:val="18"/>
              </w:rPr>
            </w:pPr>
            <w:r w:rsidRPr="00B36443">
              <w:rPr>
                <w:rFonts w:ascii="Public Sans" w:hAnsi="Public Sans"/>
                <w:sz w:val="18"/>
                <w:szCs w:val="18"/>
              </w:rPr>
              <w:t>Authority (NSW)</w:t>
            </w:r>
          </w:p>
        </w:tc>
      </w:tr>
      <w:tr w:rsidR="006C60AC" w:rsidRPr="007B37A1" w14:paraId="5D0AB2DC" w14:textId="77777777" w:rsidTr="00B4012D">
        <w:trPr>
          <w:trHeight w:val="180"/>
        </w:trPr>
        <w:tc>
          <w:tcPr>
            <w:tcW w:w="181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752F4E" w14:textId="77777777" w:rsidR="006C60AC" w:rsidRPr="00B36443" w:rsidRDefault="006C60AC">
            <w:pPr>
              <w:spacing w:after="0"/>
              <w:rPr>
                <w:rFonts w:ascii="Public Sans" w:hAnsi="Public Sans"/>
                <w:b/>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A49CB9" w14:textId="015A5174" w:rsidR="006C60AC" w:rsidRPr="00075A73" w:rsidRDefault="006C60AC" w:rsidP="006C60AC">
            <w:pPr>
              <w:spacing w:after="60"/>
            </w:pPr>
            <w:hyperlink r:id="rId211">
              <w:r w:rsidRPr="00075A73">
                <w:rPr>
                  <w:rFonts w:ascii="Public Sans" w:hAnsi="Public Sans"/>
                  <w:color w:val="1155CC"/>
                  <w:sz w:val="18"/>
                  <w:szCs w:val="18"/>
                  <w:u w:val="single"/>
                </w:rPr>
                <w:t>Standard for the Uniform Scheduling of Medicines and Poisons (SUSMP)</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C1D59CD" w14:textId="37208B28" w:rsidR="006C60AC" w:rsidRPr="00B36443" w:rsidRDefault="006C60AC">
            <w:pPr>
              <w:spacing w:after="60"/>
              <w:ind w:left="140"/>
              <w:rPr>
                <w:rFonts w:ascii="Public Sans" w:hAnsi="Public Sans"/>
                <w:sz w:val="18"/>
                <w:szCs w:val="18"/>
              </w:rPr>
            </w:pPr>
            <w:r w:rsidRPr="00B36443">
              <w:rPr>
                <w:rFonts w:ascii="Public Sans" w:hAnsi="Public Sans"/>
                <w:sz w:val="18"/>
                <w:szCs w:val="18"/>
              </w:rPr>
              <w:t>Guidance (Cth)</w:t>
            </w:r>
          </w:p>
        </w:tc>
      </w:tr>
      <w:tr w:rsidR="00191D11" w:rsidRPr="007B37A1" w14:paraId="2FE147ED" w14:textId="77777777" w:rsidTr="00191D11">
        <w:trPr>
          <w:trHeight w:val="147"/>
        </w:trPr>
        <w:tc>
          <w:tcPr>
            <w:tcW w:w="181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000038E" w14:textId="785AF3EC" w:rsidR="00191D11" w:rsidRPr="00B36443" w:rsidRDefault="00191D11" w:rsidP="00B36443">
            <w:pPr>
              <w:rPr>
                <w:rFonts w:ascii="Public Sans" w:hAnsi="Public Sans"/>
                <w:sz w:val="18"/>
                <w:szCs w:val="18"/>
              </w:rPr>
            </w:pPr>
            <w:r w:rsidRPr="00B36443">
              <w:rPr>
                <w:rFonts w:ascii="Public Sans" w:hAnsi="Public Sans"/>
                <w:b/>
                <w:bCs/>
                <w:sz w:val="18"/>
                <w:szCs w:val="18"/>
              </w:rPr>
              <w:t>Gene Technology</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8F" w14:textId="544CA263" w:rsidR="00191D11" w:rsidRPr="00075A73" w:rsidRDefault="00191D11">
            <w:pPr>
              <w:spacing w:after="0"/>
              <w:ind w:left="140"/>
              <w:rPr>
                <w:rFonts w:ascii="Public Sans" w:hAnsi="Public Sans"/>
                <w:sz w:val="18"/>
                <w:szCs w:val="18"/>
              </w:rPr>
            </w:pPr>
            <w:hyperlink r:id="rId212">
              <w:r w:rsidRPr="00075A73">
                <w:rPr>
                  <w:rFonts w:ascii="Public Sans" w:hAnsi="Public Sans"/>
                  <w:color w:val="1155CC"/>
                  <w:sz w:val="18"/>
                  <w:szCs w:val="18"/>
                  <w:u w:val="single"/>
                </w:rPr>
                <w:t>Gene Technology Act 2000</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90" w14:textId="1AFEA155" w:rsidR="00191D11" w:rsidRPr="00B36443" w:rsidRDefault="00191D11">
            <w:pPr>
              <w:spacing w:after="0"/>
              <w:ind w:left="140"/>
              <w:rPr>
                <w:rFonts w:ascii="Public Sans" w:hAnsi="Public Sans"/>
                <w:sz w:val="18"/>
                <w:szCs w:val="18"/>
              </w:rPr>
            </w:pPr>
            <w:r w:rsidRPr="00B36443">
              <w:rPr>
                <w:rFonts w:ascii="Public Sans" w:hAnsi="Public Sans"/>
                <w:sz w:val="18"/>
                <w:szCs w:val="18"/>
              </w:rPr>
              <w:t>Legislation (Cth)</w:t>
            </w:r>
          </w:p>
        </w:tc>
      </w:tr>
      <w:tr w:rsidR="00191D11" w:rsidRPr="007B37A1" w14:paraId="469FF6C3" w14:textId="77777777" w:rsidTr="00992A15">
        <w:trPr>
          <w:trHeight w:val="255"/>
        </w:trPr>
        <w:tc>
          <w:tcPr>
            <w:tcW w:w="1815" w:type="dxa"/>
            <w:vMerge/>
            <w:tcBorders>
              <w:left w:val="single" w:sz="4" w:space="0" w:color="auto"/>
              <w:right w:val="single" w:sz="4" w:space="0" w:color="auto"/>
            </w:tcBorders>
            <w:tcMar>
              <w:top w:w="100" w:type="dxa"/>
              <w:left w:w="100" w:type="dxa"/>
              <w:bottom w:w="100" w:type="dxa"/>
              <w:right w:w="100" w:type="dxa"/>
            </w:tcMar>
          </w:tcPr>
          <w:p w14:paraId="00000391" w14:textId="00B937C0"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92" w14:textId="35800CE7" w:rsidR="00191D11" w:rsidRPr="00075A73" w:rsidRDefault="00191D11">
            <w:pPr>
              <w:spacing w:after="0"/>
              <w:ind w:left="140"/>
              <w:rPr>
                <w:rFonts w:ascii="Public Sans" w:hAnsi="Public Sans"/>
                <w:sz w:val="18"/>
                <w:szCs w:val="18"/>
              </w:rPr>
            </w:pPr>
            <w:hyperlink r:id="rId213">
              <w:r w:rsidRPr="00075A73">
                <w:rPr>
                  <w:rFonts w:ascii="Public Sans" w:hAnsi="Public Sans"/>
                  <w:color w:val="1155CC"/>
                  <w:sz w:val="18"/>
                  <w:szCs w:val="18"/>
                  <w:u w:val="single"/>
                </w:rPr>
                <w:t>Gene Technology Regulations 2001 (current compilation)</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93" w14:textId="0C7BB74A" w:rsidR="00191D11" w:rsidRPr="00B36443" w:rsidRDefault="00191D11">
            <w:pPr>
              <w:spacing w:after="0"/>
              <w:ind w:left="140"/>
              <w:rPr>
                <w:rFonts w:ascii="Public Sans" w:hAnsi="Public Sans"/>
                <w:sz w:val="18"/>
                <w:szCs w:val="18"/>
              </w:rPr>
            </w:pPr>
            <w:r w:rsidRPr="00B36443">
              <w:rPr>
                <w:rFonts w:ascii="Public Sans" w:hAnsi="Public Sans"/>
                <w:sz w:val="18"/>
                <w:szCs w:val="18"/>
              </w:rPr>
              <w:t>Regulation (Cth)</w:t>
            </w:r>
          </w:p>
        </w:tc>
      </w:tr>
      <w:tr w:rsidR="00191D11" w:rsidRPr="007B37A1" w14:paraId="1748B9DC" w14:textId="77777777" w:rsidTr="00992A15">
        <w:trPr>
          <w:trHeight w:val="300"/>
        </w:trPr>
        <w:tc>
          <w:tcPr>
            <w:tcW w:w="1815" w:type="dxa"/>
            <w:vMerge/>
            <w:tcBorders>
              <w:left w:val="single" w:sz="4" w:space="0" w:color="auto"/>
              <w:right w:val="single" w:sz="4" w:space="0" w:color="auto"/>
            </w:tcBorders>
            <w:tcMar>
              <w:top w:w="100" w:type="dxa"/>
              <w:left w:w="100" w:type="dxa"/>
              <w:bottom w:w="100" w:type="dxa"/>
              <w:right w:w="100" w:type="dxa"/>
            </w:tcMar>
          </w:tcPr>
          <w:p w14:paraId="00000394" w14:textId="5C9C81C9"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95" w14:textId="01333C4C" w:rsidR="00191D11" w:rsidRPr="00B36443" w:rsidRDefault="00191D11">
            <w:pPr>
              <w:spacing w:after="0"/>
              <w:ind w:left="140"/>
              <w:rPr>
                <w:rFonts w:ascii="Public Sans" w:hAnsi="Public Sans"/>
                <w:sz w:val="18"/>
                <w:szCs w:val="18"/>
              </w:rPr>
            </w:pPr>
            <w:hyperlink r:id="rId214">
              <w:r w:rsidRPr="00B36443">
                <w:rPr>
                  <w:rFonts w:ascii="Public Sans" w:hAnsi="Public Sans"/>
                  <w:color w:val="1155CC"/>
                  <w:sz w:val="18"/>
                  <w:szCs w:val="18"/>
                  <w:u w:val="single"/>
                </w:rPr>
                <w:t>Office of the Gene Technology Regulator</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96" w14:textId="259CDBBE" w:rsidR="00191D11" w:rsidRPr="00B36443" w:rsidRDefault="00191D11">
            <w:pPr>
              <w:spacing w:after="0"/>
              <w:ind w:left="140"/>
              <w:rPr>
                <w:rFonts w:ascii="Public Sans" w:hAnsi="Public Sans"/>
                <w:sz w:val="18"/>
                <w:szCs w:val="18"/>
              </w:rPr>
            </w:pPr>
            <w:r w:rsidRPr="00B36443">
              <w:rPr>
                <w:rFonts w:ascii="Public Sans" w:hAnsi="Public Sans"/>
                <w:sz w:val="18"/>
                <w:szCs w:val="18"/>
              </w:rPr>
              <w:t>Authority</w:t>
            </w:r>
          </w:p>
        </w:tc>
      </w:tr>
      <w:tr w:rsidR="00191D11" w:rsidRPr="007B37A1" w14:paraId="4AC968D6" w14:textId="77777777" w:rsidTr="00992A15">
        <w:trPr>
          <w:trHeight w:val="270"/>
        </w:trPr>
        <w:tc>
          <w:tcPr>
            <w:tcW w:w="1815" w:type="dxa"/>
            <w:vMerge/>
            <w:tcBorders>
              <w:left w:val="single" w:sz="4" w:space="0" w:color="auto"/>
              <w:right w:val="single" w:sz="4" w:space="0" w:color="auto"/>
            </w:tcBorders>
            <w:tcMar>
              <w:top w:w="100" w:type="dxa"/>
              <w:left w:w="100" w:type="dxa"/>
              <w:bottom w:w="100" w:type="dxa"/>
              <w:right w:w="100" w:type="dxa"/>
            </w:tcMar>
          </w:tcPr>
          <w:p w14:paraId="00000397" w14:textId="7B2BEF55"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98" w14:textId="0DA6E158" w:rsidR="00191D11" w:rsidRPr="00B36443" w:rsidRDefault="00191D11">
            <w:pPr>
              <w:spacing w:after="0"/>
              <w:ind w:left="140"/>
              <w:rPr>
                <w:rFonts w:ascii="Public Sans" w:hAnsi="Public Sans"/>
                <w:sz w:val="18"/>
                <w:szCs w:val="18"/>
              </w:rPr>
            </w:pPr>
            <w:hyperlink r:id="rId215">
              <w:r w:rsidRPr="00B36443">
                <w:rPr>
                  <w:rFonts w:ascii="Public Sans" w:hAnsi="Public Sans"/>
                  <w:color w:val="1155CC"/>
                  <w:sz w:val="18"/>
                  <w:szCs w:val="18"/>
                  <w:u w:val="single"/>
                </w:rPr>
                <w:t>Guidelines and checklists for certification of PC2 facilities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99" w14:textId="561F995D"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00215902" w14:textId="77777777" w:rsidTr="00992A15">
        <w:trPr>
          <w:trHeight w:val="188"/>
        </w:trPr>
        <w:tc>
          <w:tcPr>
            <w:tcW w:w="1815" w:type="dxa"/>
            <w:vMerge/>
            <w:tcBorders>
              <w:left w:val="single" w:sz="4" w:space="0" w:color="auto"/>
              <w:right w:val="single" w:sz="4" w:space="0" w:color="auto"/>
            </w:tcBorders>
            <w:tcMar>
              <w:top w:w="100" w:type="dxa"/>
              <w:left w:w="100" w:type="dxa"/>
              <w:bottom w:w="100" w:type="dxa"/>
              <w:right w:w="100" w:type="dxa"/>
            </w:tcMar>
          </w:tcPr>
          <w:p w14:paraId="0000039A" w14:textId="5F898A16"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9B" w14:textId="154B634F" w:rsidR="00191D11" w:rsidRPr="00B36443" w:rsidRDefault="00191D11">
            <w:pPr>
              <w:spacing w:after="0"/>
              <w:ind w:left="140"/>
              <w:rPr>
                <w:rFonts w:ascii="Public Sans" w:hAnsi="Public Sans"/>
                <w:sz w:val="18"/>
                <w:szCs w:val="18"/>
              </w:rPr>
            </w:pPr>
            <w:hyperlink r:id="rId216">
              <w:r w:rsidRPr="00B36443">
                <w:rPr>
                  <w:rFonts w:ascii="Public Sans" w:hAnsi="Public Sans"/>
                  <w:color w:val="1155CC"/>
                  <w:sz w:val="18"/>
                  <w:szCs w:val="18"/>
                  <w:u w:val="single"/>
                </w:rPr>
                <w:t>Risk Analysis Framework</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9C" w14:textId="082D99AE"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19789D29" w14:textId="77777777" w:rsidTr="00992A15">
        <w:trPr>
          <w:trHeight w:val="675"/>
        </w:trPr>
        <w:tc>
          <w:tcPr>
            <w:tcW w:w="1815" w:type="dxa"/>
            <w:vMerge/>
            <w:tcBorders>
              <w:left w:val="single" w:sz="4" w:space="0" w:color="auto"/>
              <w:right w:val="single" w:sz="4" w:space="0" w:color="auto"/>
            </w:tcBorders>
            <w:tcMar>
              <w:top w:w="100" w:type="dxa"/>
              <w:left w:w="100" w:type="dxa"/>
              <w:bottom w:w="100" w:type="dxa"/>
              <w:right w:w="100" w:type="dxa"/>
            </w:tcMar>
          </w:tcPr>
          <w:p w14:paraId="0000039D" w14:textId="3A8351B9"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9E" w14:textId="17DB756F" w:rsidR="00191D11" w:rsidRPr="00B36443" w:rsidRDefault="00191D11">
            <w:pPr>
              <w:spacing w:after="0"/>
              <w:ind w:left="140"/>
              <w:rPr>
                <w:rFonts w:ascii="Public Sans" w:hAnsi="Public Sans"/>
                <w:sz w:val="18"/>
                <w:szCs w:val="18"/>
              </w:rPr>
            </w:pPr>
            <w:hyperlink r:id="rId217">
              <w:r w:rsidRPr="00B36443">
                <w:rPr>
                  <w:rFonts w:ascii="Public Sans" w:hAnsi="Public Sans"/>
                  <w:color w:val="1155CC"/>
                  <w:sz w:val="18"/>
                  <w:szCs w:val="18"/>
                  <w:u w:val="single"/>
                </w:rPr>
                <w:t xml:space="preserve">Requirements under the Gene Technology Act 2000 for </w:t>
              </w:r>
              <w:r>
                <w:rPr>
                  <w:rFonts w:ascii="Public Sans" w:hAnsi="Public Sans"/>
                  <w:color w:val="1155CC"/>
                  <w:sz w:val="18"/>
                  <w:szCs w:val="18"/>
                  <w:u w:val="single"/>
                </w:rPr>
                <w:t>Clinical Trials</w:t>
              </w:r>
              <w:r w:rsidRPr="00B36443">
                <w:rPr>
                  <w:rFonts w:ascii="Public Sans" w:hAnsi="Public Sans"/>
                  <w:color w:val="1155CC"/>
                  <w:sz w:val="18"/>
                  <w:szCs w:val="18"/>
                  <w:u w:val="single"/>
                </w:rPr>
                <w:t xml:space="preserve"> in humans involving GMOs – Guidance for </w:t>
              </w:r>
              <w:r>
                <w:rPr>
                  <w:rFonts w:ascii="Public Sans" w:hAnsi="Public Sans"/>
                  <w:color w:val="1155CC"/>
                  <w:sz w:val="18"/>
                  <w:szCs w:val="18"/>
                  <w:u w:val="single"/>
                </w:rPr>
                <w:t>Clinical Trial</w:t>
              </w:r>
              <w:r w:rsidRPr="00B36443">
                <w:rPr>
                  <w:rFonts w:ascii="Public Sans" w:hAnsi="Public Sans"/>
                  <w:color w:val="1155CC"/>
                  <w:sz w:val="18"/>
                  <w:szCs w:val="18"/>
                  <w:u w:val="single"/>
                </w:rPr>
                <w:t xml:space="preserve"> sponsors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9F" w14:textId="77717473"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0D7BE915" w14:textId="77777777" w:rsidTr="00191D11">
        <w:trPr>
          <w:trHeight w:val="317"/>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3A0" w14:textId="5AE2F6FA"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A1" w14:textId="568D5BC8" w:rsidR="00191D11" w:rsidRPr="00075A73" w:rsidRDefault="00191D11">
            <w:pPr>
              <w:spacing w:after="0"/>
              <w:ind w:left="140"/>
              <w:rPr>
                <w:rFonts w:ascii="Public Sans" w:hAnsi="Public Sans"/>
                <w:sz w:val="18"/>
                <w:szCs w:val="18"/>
              </w:rPr>
            </w:pPr>
            <w:hyperlink r:id="rId218">
              <w:r w:rsidRPr="00075A73">
                <w:rPr>
                  <w:rFonts w:ascii="Public Sans" w:hAnsi="Public Sans"/>
                  <w:color w:val="1155CC"/>
                  <w:sz w:val="18"/>
                  <w:szCs w:val="18"/>
                  <w:u w:val="single"/>
                </w:rPr>
                <w:t>Risk Groups and Safety Levels of GMOs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A2" w14:textId="0806F92D"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0C350FE7" w14:textId="77777777" w:rsidTr="00E529D8">
        <w:trPr>
          <w:trHeight w:val="240"/>
        </w:trPr>
        <w:tc>
          <w:tcPr>
            <w:tcW w:w="181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00003A3" w14:textId="0E91EDF2" w:rsidR="00191D11" w:rsidRPr="00B36443" w:rsidRDefault="00191D11">
            <w:pPr>
              <w:spacing w:after="0"/>
              <w:ind w:left="140"/>
              <w:rPr>
                <w:rFonts w:ascii="Public Sans" w:hAnsi="Public Sans"/>
                <w:sz w:val="18"/>
                <w:szCs w:val="18"/>
              </w:rPr>
            </w:pPr>
            <w:r w:rsidRPr="00B36443">
              <w:rPr>
                <w:rFonts w:ascii="Public Sans" w:hAnsi="Public Sans"/>
                <w:b/>
                <w:sz w:val="18"/>
                <w:szCs w:val="18"/>
              </w:rPr>
              <w:t>Embryo Research</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A4" w14:textId="0F62120B" w:rsidR="00191D11" w:rsidRPr="00075A73" w:rsidRDefault="00191D11">
            <w:pPr>
              <w:spacing w:after="0"/>
              <w:ind w:left="140"/>
              <w:rPr>
                <w:rFonts w:ascii="Public Sans" w:hAnsi="Public Sans"/>
                <w:sz w:val="18"/>
                <w:szCs w:val="18"/>
              </w:rPr>
            </w:pPr>
            <w:hyperlink r:id="rId219">
              <w:r w:rsidRPr="00075A73">
                <w:rPr>
                  <w:rFonts w:ascii="Public Sans" w:hAnsi="Public Sans"/>
                  <w:color w:val="1155CC"/>
                  <w:sz w:val="18"/>
                  <w:szCs w:val="18"/>
                  <w:u w:val="single"/>
                </w:rPr>
                <w:t>Research Involving Human Embryos Act 2002 (RIHE Act)</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A5" w14:textId="405ADB28" w:rsidR="00191D11" w:rsidRPr="00B36443" w:rsidRDefault="00191D11">
            <w:pPr>
              <w:spacing w:after="0"/>
              <w:ind w:left="140"/>
              <w:rPr>
                <w:rFonts w:ascii="Public Sans" w:hAnsi="Public Sans"/>
                <w:sz w:val="18"/>
                <w:szCs w:val="18"/>
              </w:rPr>
            </w:pPr>
            <w:r w:rsidRPr="00B36443">
              <w:rPr>
                <w:rFonts w:ascii="Public Sans" w:hAnsi="Public Sans"/>
                <w:sz w:val="18"/>
                <w:szCs w:val="18"/>
              </w:rPr>
              <w:t>Legislation (Cth)</w:t>
            </w:r>
          </w:p>
        </w:tc>
      </w:tr>
      <w:tr w:rsidR="00191D11" w:rsidRPr="007B37A1" w14:paraId="4D1D70A9" w14:textId="77777777" w:rsidTr="00E529D8">
        <w:trPr>
          <w:trHeight w:val="345"/>
        </w:trPr>
        <w:tc>
          <w:tcPr>
            <w:tcW w:w="1815" w:type="dxa"/>
            <w:vMerge/>
            <w:tcBorders>
              <w:left w:val="single" w:sz="4" w:space="0" w:color="auto"/>
              <w:right w:val="single" w:sz="4" w:space="0" w:color="auto"/>
            </w:tcBorders>
            <w:tcMar>
              <w:top w:w="100" w:type="dxa"/>
              <w:left w:w="100" w:type="dxa"/>
              <w:bottom w:w="100" w:type="dxa"/>
              <w:right w:w="100" w:type="dxa"/>
            </w:tcMar>
          </w:tcPr>
          <w:p w14:paraId="000003A6" w14:textId="5029CDAE"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A7" w14:textId="789658FB" w:rsidR="00191D11" w:rsidRPr="00075A73" w:rsidRDefault="00191D11">
            <w:pPr>
              <w:spacing w:after="0"/>
              <w:ind w:left="140"/>
              <w:rPr>
                <w:rFonts w:ascii="Public Sans" w:hAnsi="Public Sans"/>
                <w:sz w:val="18"/>
                <w:szCs w:val="18"/>
              </w:rPr>
            </w:pPr>
            <w:hyperlink r:id="rId220">
              <w:r w:rsidRPr="00075A73">
                <w:rPr>
                  <w:rFonts w:ascii="Public Sans" w:hAnsi="Public Sans"/>
                  <w:color w:val="1155CC"/>
                  <w:sz w:val="18"/>
                  <w:szCs w:val="18"/>
                  <w:u w:val="single"/>
                </w:rPr>
                <w:t>Prohibition of Human Cloning for Reproduction Act 2002 (PHCR)</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A8" w14:textId="3AE09204" w:rsidR="00191D11" w:rsidRPr="00B36443" w:rsidRDefault="00191D11">
            <w:pPr>
              <w:spacing w:after="0"/>
              <w:ind w:left="140"/>
              <w:rPr>
                <w:rFonts w:ascii="Public Sans" w:hAnsi="Public Sans"/>
                <w:sz w:val="18"/>
                <w:szCs w:val="18"/>
              </w:rPr>
            </w:pPr>
            <w:r w:rsidRPr="00B36443">
              <w:rPr>
                <w:rFonts w:ascii="Public Sans" w:hAnsi="Public Sans"/>
                <w:sz w:val="18"/>
                <w:szCs w:val="18"/>
              </w:rPr>
              <w:t>Legislation (Cth)</w:t>
            </w:r>
          </w:p>
        </w:tc>
      </w:tr>
      <w:tr w:rsidR="00191D11" w:rsidRPr="007B37A1" w14:paraId="45F9182E" w14:textId="77777777" w:rsidTr="00E529D8">
        <w:trPr>
          <w:trHeight w:val="345"/>
        </w:trPr>
        <w:tc>
          <w:tcPr>
            <w:tcW w:w="1815" w:type="dxa"/>
            <w:vMerge/>
            <w:tcBorders>
              <w:left w:val="single" w:sz="4" w:space="0" w:color="auto"/>
              <w:right w:val="single" w:sz="4" w:space="0" w:color="auto"/>
            </w:tcBorders>
            <w:tcMar>
              <w:top w:w="100" w:type="dxa"/>
              <w:left w:w="100" w:type="dxa"/>
              <w:bottom w:w="100" w:type="dxa"/>
              <w:right w:w="100" w:type="dxa"/>
            </w:tcMar>
          </w:tcPr>
          <w:p w14:paraId="000003A9" w14:textId="77777777"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AA" w14:textId="77777777" w:rsidR="00191D11" w:rsidRPr="00075A73" w:rsidRDefault="00191D11">
            <w:pPr>
              <w:spacing w:after="0"/>
              <w:ind w:left="140"/>
              <w:rPr>
                <w:rFonts w:ascii="Public Sans" w:hAnsi="Public Sans"/>
                <w:sz w:val="18"/>
                <w:szCs w:val="18"/>
              </w:rPr>
            </w:pPr>
            <w:hyperlink r:id="rId221">
              <w:r w:rsidRPr="00075A73">
                <w:rPr>
                  <w:rFonts w:ascii="Public Sans" w:hAnsi="Public Sans"/>
                  <w:color w:val="1155CC"/>
                  <w:sz w:val="18"/>
                  <w:szCs w:val="18"/>
                  <w:u w:val="single"/>
                </w:rPr>
                <w:t>Assisted Reproductive Technology Act (2007)</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AB" w14:textId="77777777" w:rsidR="00191D11" w:rsidRPr="00B36443" w:rsidRDefault="00191D11">
            <w:pPr>
              <w:spacing w:after="0"/>
              <w:ind w:left="140"/>
              <w:rPr>
                <w:rFonts w:ascii="Public Sans" w:hAnsi="Public Sans"/>
                <w:sz w:val="18"/>
                <w:szCs w:val="18"/>
              </w:rPr>
            </w:pPr>
            <w:r w:rsidRPr="00B36443">
              <w:rPr>
                <w:rFonts w:ascii="Public Sans" w:hAnsi="Public Sans"/>
                <w:sz w:val="18"/>
                <w:szCs w:val="18"/>
              </w:rPr>
              <w:t>Legislation (NSW)</w:t>
            </w:r>
          </w:p>
        </w:tc>
      </w:tr>
      <w:tr w:rsidR="00191D11" w:rsidRPr="007B37A1" w14:paraId="7D5EDF6F" w14:textId="77777777" w:rsidTr="00E529D8">
        <w:trPr>
          <w:trHeight w:val="345"/>
        </w:trPr>
        <w:tc>
          <w:tcPr>
            <w:tcW w:w="1815" w:type="dxa"/>
            <w:vMerge/>
            <w:tcBorders>
              <w:left w:val="single" w:sz="4" w:space="0" w:color="auto"/>
              <w:right w:val="single" w:sz="4" w:space="0" w:color="auto"/>
            </w:tcBorders>
            <w:tcMar>
              <w:top w:w="100" w:type="dxa"/>
              <w:left w:w="100" w:type="dxa"/>
              <w:bottom w:w="100" w:type="dxa"/>
              <w:right w:w="100" w:type="dxa"/>
            </w:tcMar>
          </w:tcPr>
          <w:p w14:paraId="000003AC" w14:textId="77777777"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AD" w14:textId="77777777" w:rsidR="00191D11" w:rsidRPr="00075A73" w:rsidRDefault="00191D11">
            <w:pPr>
              <w:spacing w:after="0"/>
              <w:ind w:left="140"/>
              <w:rPr>
                <w:rFonts w:ascii="Public Sans" w:hAnsi="Public Sans"/>
                <w:sz w:val="18"/>
                <w:szCs w:val="18"/>
              </w:rPr>
            </w:pPr>
            <w:hyperlink r:id="rId222">
              <w:r w:rsidRPr="00075A73">
                <w:rPr>
                  <w:rFonts w:ascii="Public Sans" w:hAnsi="Public Sans"/>
                  <w:color w:val="1155CC"/>
                  <w:sz w:val="18"/>
                  <w:szCs w:val="18"/>
                  <w:u w:val="single"/>
                </w:rPr>
                <w:t>Research Involving Human Embryos Act 2003</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AE" w14:textId="77777777" w:rsidR="00191D11" w:rsidRPr="00B36443" w:rsidRDefault="00191D11">
            <w:pPr>
              <w:spacing w:after="0"/>
              <w:ind w:left="140"/>
              <w:rPr>
                <w:rFonts w:ascii="Public Sans" w:hAnsi="Public Sans"/>
                <w:sz w:val="18"/>
                <w:szCs w:val="18"/>
              </w:rPr>
            </w:pPr>
            <w:r w:rsidRPr="00B36443">
              <w:rPr>
                <w:rFonts w:ascii="Public Sans" w:hAnsi="Public Sans"/>
                <w:sz w:val="18"/>
                <w:szCs w:val="18"/>
              </w:rPr>
              <w:t>Legislation (NSW)</w:t>
            </w:r>
          </w:p>
        </w:tc>
      </w:tr>
      <w:tr w:rsidR="00191D11" w:rsidRPr="007B37A1" w14:paraId="1044D077" w14:textId="77777777" w:rsidTr="00E529D8">
        <w:trPr>
          <w:trHeight w:val="345"/>
        </w:trPr>
        <w:tc>
          <w:tcPr>
            <w:tcW w:w="1815" w:type="dxa"/>
            <w:vMerge/>
            <w:tcBorders>
              <w:left w:val="single" w:sz="4" w:space="0" w:color="auto"/>
              <w:right w:val="single" w:sz="4" w:space="0" w:color="auto"/>
            </w:tcBorders>
            <w:tcMar>
              <w:top w:w="100" w:type="dxa"/>
              <w:left w:w="100" w:type="dxa"/>
              <w:bottom w:w="100" w:type="dxa"/>
              <w:right w:w="100" w:type="dxa"/>
            </w:tcMar>
          </w:tcPr>
          <w:p w14:paraId="000003AF" w14:textId="77777777"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B0" w14:textId="77777777" w:rsidR="00191D11" w:rsidRPr="00075A73" w:rsidRDefault="00191D11">
            <w:pPr>
              <w:spacing w:after="0"/>
              <w:ind w:left="140"/>
              <w:rPr>
                <w:rFonts w:ascii="Public Sans" w:hAnsi="Public Sans"/>
                <w:sz w:val="18"/>
                <w:szCs w:val="18"/>
              </w:rPr>
            </w:pPr>
            <w:hyperlink r:id="rId223">
              <w:r w:rsidRPr="00075A73">
                <w:rPr>
                  <w:rFonts w:ascii="Public Sans" w:hAnsi="Public Sans"/>
                  <w:color w:val="1155CC"/>
                  <w:sz w:val="18"/>
                  <w:szCs w:val="18"/>
                  <w:u w:val="single"/>
                </w:rPr>
                <w:t xml:space="preserve">Human Cloning for Reproduction and Other Prohibited Practices Act 2003 </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B1" w14:textId="77777777" w:rsidR="00191D11" w:rsidRPr="00B36443" w:rsidRDefault="00191D11">
            <w:pPr>
              <w:spacing w:after="0"/>
              <w:ind w:left="140"/>
              <w:rPr>
                <w:rFonts w:ascii="Public Sans" w:hAnsi="Public Sans"/>
                <w:sz w:val="18"/>
                <w:szCs w:val="18"/>
              </w:rPr>
            </w:pPr>
            <w:r w:rsidRPr="00B36443">
              <w:rPr>
                <w:rFonts w:ascii="Public Sans" w:hAnsi="Public Sans"/>
                <w:sz w:val="18"/>
                <w:szCs w:val="18"/>
              </w:rPr>
              <w:t>Legislation (NSW)</w:t>
            </w:r>
          </w:p>
        </w:tc>
      </w:tr>
      <w:tr w:rsidR="00191D11" w:rsidRPr="007B37A1" w14:paraId="024900B7" w14:textId="77777777" w:rsidTr="00E529D8">
        <w:trPr>
          <w:trHeight w:val="225"/>
        </w:trPr>
        <w:tc>
          <w:tcPr>
            <w:tcW w:w="1815" w:type="dxa"/>
            <w:vMerge/>
            <w:tcBorders>
              <w:left w:val="single" w:sz="4" w:space="0" w:color="auto"/>
              <w:right w:val="single" w:sz="4" w:space="0" w:color="auto"/>
            </w:tcBorders>
            <w:tcMar>
              <w:top w:w="100" w:type="dxa"/>
              <w:left w:w="100" w:type="dxa"/>
              <w:bottom w:w="100" w:type="dxa"/>
              <w:right w:w="100" w:type="dxa"/>
            </w:tcMar>
          </w:tcPr>
          <w:p w14:paraId="000003B2" w14:textId="6EC46586"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B3" w14:textId="544E6E9B" w:rsidR="00191D11" w:rsidRPr="00075A73" w:rsidRDefault="00191D11">
            <w:pPr>
              <w:spacing w:after="0"/>
              <w:ind w:left="140"/>
              <w:rPr>
                <w:rFonts w:ascii="Public Sans" w:hAnsi="Public Sans"/>
                <w:sz w:val="18"/>
                <w:szCs w:val="18"/>
              </w:rPr>
            </w:pPr>
            <w:hyperlink r:id="rId224">
              <w:r w:rsidRPr="00075A73">
                <w:rPr>
                  <w:rFonts w:ascii="Public Sans" w:hAnsi="Public Sans"/>
                  <w:color w:val="1155CC"/>
                  <w:sz w:val="18"/>
                  <w:szCs w:val="18"/>
                  <w:u w:val="single"/>
                </w:rPr>
                <w:t>Research Involving Human Embryos Regulations 2017</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B4" w14:textId="5FF61144" w:rsidR="00191D11" w:rsidRPr="00B36443" w:rsidRDefault="00191D11">
            <w:pPr>
              <w:spacing w:after="0"/>
              <w:ind w:left="140"/>
              <w:rPr>
                <w:rFonts w:ascii="Public Sans" w:hAnsi="Public Sans"/>
                <w:sz w:val="18"/>
                <w:szCs w:val="18"/>
              </w:rPr>
            </w:pPr>
            <w:r w:rsidRPr="00B36443">
              <w:rPr>
                <w:rFonts w:ascii="Public Sans" w:hAnsi="Public Sans"/>
                <w:sz w:val="18"/>
                <w:szCs w:val="18"/>
              </w:rPr>
              <w:t>Regulation (Cth)</w:t>
            </w:r>
          </w:p>
        </w:tc>
      </w:tr>
      <w:tr w:rsidR="00191D11" w:rsidRPr="007B37A1" w14:paraId="31BFAF43" w14:textId="77777777" w:rsidTr="00E529D8">
        <w:trPr>
          <w:trHeight w:val="675"/>
        </w:trPr>
        <w:tc>
          <w:tcPr>
            <w:tcW w:w="1815" w:type="dxa"/>
            <w:vMerge/>
            <w:tcBorders>
              <w:left w:val="single" w:sz="4" w:space="0" w:color="auto"/>
              <w:right w:val="single" w:sz="4" w:space="0" w:color="auto"/>
            </w:tcBorders>
            <w:tcMar>
              <w:top w:w="100" w:type="dxa"/>
              <w:left w:w="100" w:type="dxa"/>
              <w:bottom w:w="100" w:type="dxa"/>
              <w:right w:w="100" w:type="dxa"/>
            </w:tcMar>
          </w:tcPr>
          <w:p w14:paraId="000003B5" w14:textId="7F77B34C"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B6" w14:textId="7E013930" w:rsidR="00191D11" w:rsidRPr="00B36443" w:rsidRDefault="00191D11">
            <w:pPr>
              <w:spacing w:after="0"/>
              <w:ind w:left="140"/>
              <w:rPr>
                <w:rFonts w:ascii="Public Sans" w:hAnsi="Public Sans"/>
                <w:sz w:val="18"/>
                <w:szCs w:val="18"/>
              </w:rPr>
            </w:pPr>
            <w:hyperlink r:id="rId225">
              <w:r w:rsidRPr="00B36443">
                <w:rPr>
                  <w:rFonts w:ascii="Public Sans" w:hAnsi="Public Sans"/>
                  <w:color w:val="1155CC"/>
                  <w:sz w:val="18"/>
                  <w:szCs w:val="18"/>
                  <w:u w:val="single"/>
                </w:rPr>
                <w:t>Ethical guidelines on the use of assisted reproductive technology in clinical practice and research, 2017 (the ART Guidelines)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B7" w14:textId="0FFBDE53"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 – Ethics</w:t>
            </w:r>
          </w:p>
        </w:tc>
      </w:tr>
      <w:tr w:rsidR="00191D11" w:rsidRPr="007B37A1" w14:paraId="55F771B3" w14:textId="77777777" w:rsidTr="00E529D8">
        <w:trPr>
          <w:trHeight w:val="330"/>
        </w:trPr>
        <w:tc>
          <w:tcPr>
            <w:tcW w:w="1815" w:type="dxa"/>
            <w:vMerge/>
            <w:tcBorders>
              <w:left w:val="single" w:sz="4" w:space="0" w:color="auto"/>
              <w:right w:val="single" w:sz="4" w:space="0" w:color="auto"/>
            </w:tcBorders>
            <w:tcMar>
              <w:top w:w="100" w:type="dxa"/>
              <w:left w:w="100" w:type="dxa"/>
              <w:bottom w:w="100" w:type="dxa"/>
              <w:right w:w="100" w:type="dxa"/>
            </w:tcMar>
          </w:tcPr>
          <w:p w14:paraId="000003B8" w14:textId="2E2660EC"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B9" w14:textId="4C8CE19B" w:rsidR="00191D11" w:rsidRPr="00B36443" w:rsidRDefault="00191D11">
            <w:pPr>
              <w:spacing w:after="0"/>
              <w:ind w:left="140"/>
              <w:rPr>
                <w:rFonts w:ascii="Public Sans" w:hAnsi="Public Sans"/>
                <w:sz w:val="18"/>
                <w:szCs w:val="18"/>
              </w:rPr>
            </w:pPr>
            <w:hyperlink r:id="rId226">
              <w:r w:rsidRPr="00B36443">
                <w:rPr>
                  <w:rFonts w:ascii="Public Sans" w:hAnsi="Public Sans"/>
                  <w:color w:val="1155CC"/>
                  <w:sz w:val="18"/>
                  <w:szCs w:val="18"/>
                  <w:u w:val="single"/>
                </w:rPr>
                <w:t>NHMRC Embryo Research Licensing Committee</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BA" w14:textId="53B7CDC6" w:rsidR="00191D11" w:rsidRPr="00B36443" w:rsidRDefault="00191D11">
            <w:pPr>
              <w:spacing w:after="0"/>
              <w:ind w:left="140"/>
              <w:rPr>
                <w:rFonts w:ascii="Public Sans" w:hAnsi="Public Sans"/>
                <w:sz w:val="18"/>
                <w:szCs w:val="18"/>
              </w:rPr>
            </w:pPr>
            <w:r w:rsidRPr="00B36443">
              <w:rPr>
                <w:rFonts w:ascii="Public Sans" w:hAnsi="Public Sans"/>
                <w:sz w:val="18"/>
                <w:szCs w:val="18"/>
              </w:rPr>
              <w:t>Authority</w:t>
            </w:r>
          </w:p>
        </w:tc>
      </w:tr>
      <w:tr w:rsidR="00191D11" w:rsidRPr="007B37A1" w14:paraId="66076901" w14:textId="77777777" w:rsidTr="00E529D8">
        <w:trPr>
          <w:trHeight w:val="210"/>
        </w:trPr>
        <w:tc>
          <w:tcPr>
            <w:tcW w:w="1815" w:type="dxa"/>
            <w:vMerge/>
            <w:tcBorders>
              <w:left w:val="single" w:sz="4" w:space="0" w:color="auto"/>
              <w:right w:val="single" w:sz="4" w:space="0" w:color="auto"/>
            </w:tcBorders>
            <w:tcMar>
              <w:top w:w="100" w:type="dxa"/>
              <w:left w:w="100" w:type="dxa"/>
              <w:bottom w:w="100" w:type="dxa"/>
              <w:right w:w="100" w:type="dxa"/>
            </w:tcMar>
          </w:tcPr>
          <w:p w14:paraId="000003BB" w14:textId="11611062"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BC" w14:textId="4D5E164C" w:rsidR="00191D11" w:rsidRPr="00B36443" w:rsidRDefault="00191D11">
            <w:pPr>
              <w:spacing w:after="0"/>
              <w:ind w:left="140"/>
              <w:rPr>
                <w:rFonts w:ascii="Public Sans" w:hAnsi="Public Sans"/>
                <w:sz w:val="18"/>
                <w:szCs w:val="18"/>
              </w:rPr>
            </w:pPr>
            <w:hyperlink r:id="rId227">
              <w:r w:rsidRPr="00B36443">
                <w:rPr>
                  <w:rFonts w:ascii="Public Sans" w:hAnsi="Public Sans"/>
                  <w:color w:val="1155CC"/>
                  <w:sz w:val="18"/>
                  <w:szCs w:val="18"/>
                  <w:u w:val="single"/>
                </w:rPr>
                <w:t>Information for applicants webpage</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BD" w14:textId="2D8A34A2"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1CF8F5F5" w14:textId="77777777" w:rsidTr="00E529D8">
        <w:trPr>
          <w:trHeight w:val="210"/>
        </w:trPr>
        <w:tc>
          <w:tcPr>
            <w:tcW w:w="1815" w:type="dxa"/>
            <w:vMerge/>
            <w:tcBorders>
              <w:left w:val="single" w:sz="4" w:space="0" w:color="auto"/>
              <w:right w:val="single" w:sz="4" w:space="0" w:color="auto"/>
            </w:tcBorders>
            <w:tcMar>
              <w:top w:w="100" w:type="dxa"/>
              <w:left w:w="100" w:type="dxa"/>
              <w:bottom w:w="100" w:type="dxa"/>
              <w:right w:w="100" w:type="dxa"/>
            </w:tcMar>
          </w:tcPr>
          <w:p w14:paraId="000003BE" w14:textId="53BE407D"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BF" w14:textId="2A11E838" w:rsidR="00191D11" w:rsidRPr="00B36443" w:rsidRDefault="00191D11">
            <w:pPr>
              <w:spacing w:after="0"/>
              <w:ind w:left="140"/>
              <w:rPr>
                <w:rFonts w:ascii="Public Sans" w:hAnsi="Public Sans"/>
                <w:sz w:val="18"/>
                <w:szCs w:val="18"/>
              </w:rPr>
            </w:pPr>
            <w:hyperlink r:id="rId228">
              <w:r w:rsidRPr="00B36443">
                <w:rPr>
                  <w:rFonts w:ascii="Public Sans" w:hAnsi="Public Sans"/>
                  <w:color w:val="1155CC"/>
                  <w:sz w:val="18"/>
                  <w:szCs w:val="18"/>
                  <w:u w:val="single"/>
                </w:rPr>
                <w:t>Embryo Research Licensing Committee information kit</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C0" w14:textId="0C067D1F"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35848DEC" w14:textId="77777777" w:rsidTr="00E529D8">
        <w:trPr>
          <w:trHeight w:val="315"/>
        </w:trPr>
        <w:tc>
          <w:tcPr>
            <w:tcW w:w="1815" w:type="dxa"/>
            <w:vMerge/>
            <w:tcBorders>
              <w:left w:val="single" w:sz="4" w:space="0" w:color="auto"/>
              <w:right w:val="single" w:sz="4" w:space="0" w:color="auto"/>
            </w:tcBorders>
            <w:tcMar>
              <w:top w:w="100" w:type="dxa"/>
              <w:left w:w="100" w:type="dxa"/>
              <w:bottom w:w="100" w:type="dxa"/>
              <w:right w:w="100" w:type="dxa"/>
            </w:tcMar>
          </w:tcPr>
          <w:p w14:paraId="000003C1" w14:textId="44BCE0CA"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C2" w14:textId="6FFABA64" w:rsidR="00191D11" w:rsidRPr="00B36443" w:rsidRDefault="00191D11">
            <w:pPr>
              <w:spacing w:after="0"/>
              <w:ind w:left="140"/>
              <w:rPr>
                <w:rFonts w:ascii="Public Sans" w:hAnsi="Public Sans"/>
                <w:sz w:val="18"/>
                <w:szCs w:val="18"/>
              </w:rPr>
            </w:pPr>
            <w:hyperlink r:id="rId229">
              <w:r w:rsidRPr="00B36443">
                <w:rPr>
                  <w:rFonts w:ascii="Public Sans" w:hAnsi="Public Sans"/>
                  <w:color w:val="1155CC"/>
                  <w:sz w:val="18"/>
                  <w:szCs w:val="18"/>
                  <w:u w:val="single"/>
                </w:rPr>
                <w:t>Objective criteria on embryos that are unsuitable for implantation</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C3" w14:textId="00CD8E03"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31594AC3" w14:textId="77777777" w:rsidTr="00E529D8">
        <w:trPr>
          <w:trHeight w:val="255"/>
        </w:trPr>
        <w:tc>
          <w:tcPr>
            <w:tcW w:w="1815" w:type="dxa"/>
            <w:vMerge/>
            <w:tcBorders>
              <w:left w:val="single" w:sz="4" w:space="0" w:color="auto"/>
              <w:right w:val="single" w:sz="4" w:space="0" w:color="auto"/>
            </w:tcBorders>
            <w:tcMar>
              <w:top w:w="100" w:type="dxa"/>
              <w:left w:w="100" w:type="dxa"/>
              <w:bottom w:w="100" w:type="dxa"/>
              <w:right w:w="100" w:type="dxa"/>
            </w:tcMar>
          </w:tcPr>
          <w:p w14:paraId="000003C4" w14:textId="1D087602"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C5" w14:textId="37F0B71F" w:rsidR="00191D11" w:rsidRPr="00B36443" w:rsidRDefault="00191D11">
            <w:pPr>
              <w:spacing w:after="0"/>
              <w:ind w:left="140"/>
              <w:rPr>
                <w:rFonts w:ascii="Public Sans" w:hAnsi="Public Sans"/>
                <w:sz w:val="18"/>
                <w:szCs w:val="18"/>
              </w:rPr>
            </w:pPr>
            <w:hyperlink r:id="rId230">
              <w:r w:rsidRPr="00541537">
                <w:rPr>
                  <w:rFonts w:ascii="Public Sans" w:hAnsi="Public Sans"/>
                  <w:color w:val="1155CC"/>
                  <w:sz w:val="18"/>
                  <w:szCs w:val="18"/>
                  <w:u w:val="single"/>
                </w:rPr>
                <w:t>Instructions for completing the embryo research licence application form</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C6" w14:textId="34FEF86C"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1976F55D" w14:textId="77777777" w:rsidTr="00E529D8">
        <w:trPr>
          <w:trHeight w:val="210"/>
        </w:trPr>
        <w:tc>
          <w:tcPr>
            <w:tcW w:w="1815" w:type="dxa"/>
            <w:vMerge/>
            <w:tcBorders>
              <w:left w:val="single" w:sz="4" w:space="0" w:color="auto"/>
              <w:right w:val="single" w:sz="4" w:space="0" w:color="auto"/>
            </w:tcBorders>
            <w:tcMar>
              <w:top w:w="100" w:type="dxa"/>
              <w:left w:w="100" w:type="dxa"/>
              <w:bottom w:w="100" w:type="dxa"/>
              <w:right w:w="100" w:type="dxa"/>
            </w:tcMar>
          </w:tcPr>
          <w:p w14:paraId="000003C7" w14:textId="68A3EF49"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C8" w14:textId="259808C6" w:rsidR="00191D11" w:rsidRPr="00B36443" w:rsidRDefault="00191D11">
            <w:pPr>
              <w:spacing w:after="0"/>
              <w:ind w:left="140"/>
              <w:rPr>
                <w:rFonts w:ascii="Public Sans" w:hAnsi="Public Sans"/>
                <w:sz w:val="18"/>
                <w:szCs w:val="18"/>
              </w:rPr>
            </w:pPr>
            <w:hyperlink r:id="rId231">
              <w:r w:rsidRPr="00541537">
                <w:rPr>
                  <w:rFonts w:ascii="Public Sans" w:hAnsi="Public Sans"/>
                  <w:color w:val="1155CC"/>
                  <w:sz w:val="18"/>
                  <w:szCs w:val="18"/>
                  <w:u w:val="single"/>
                </w:rPr>
                <w:t>Consent Checklist for licensed activities using excess ART embryos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C9" w14:textId="24D04C5C"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114D6C9D" w14:textId="77777777" w:rsidTr="00E529D8">
        <w:trPr>
          <w:trHeight w:val="465"/>
        </w:trPr>
        <w:tc>
          <w:tcPr>
            <w:tcW w:w="1815" w:type="dxa"/>
            <w:vMerge/>
            <w:tcBorders>
              <w:left w:val="single" w:sz="4" w:space="0" w:color="auto"/>
              <w:right w:val="single" w:sz="4" w:space="0" w:color="auto"/>
            </w:tcBorders>
            <w:tcMar>
              <w:top w:w="100" w:type="dxa"/>
              <w:left w:w="100" w:type="dxa"/>
              <w:bottom w:w="100" w:type="dxa"/>
              <w:right w:w="100" w:type="dxa"/>
            </w:tcMar>
          </w:tcPr>
          <w:p w14:paraId="000003CA" w14:textId="741FA513"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99" w:type="dxa"/>
              <w:left w:w="99" w:type="dxa"/>
              <w:bottom w:w="99" w:type="dxa"/>
              <w:right w:w="99" w:type="dxa"/>
            </w:tcMar>
          </w:tcPr>
          <w:p w14:paraId="000003CB" w14:textId="6878CBDF" w:rsidR="00191D11" w:rsidRPr="000037AF" w:rsidRDefault="00191D11">
            <w:pPr>
              <w:spacing w:after="0"/>
              <w:ind w:left="140"/>
              <w:rPr>
                <w:rFonts w:ascii="Public Sans" w:hAnsi="Public Sans"/>
                <w:sz w:val="18"/>
                <w:szCs w:val="18"/>
              </w:rPr>
            </w:pPr>
            <w:hyperlink r:id="rId232">
              <w:r w:rsidRPr="000037AF">
                <w:rPr>
                  <w:rFonts w:ascii="Public Sans" w:hAnsi="Public Sans"/>
                  <w:color w:val="1155CC"/>
                  <w:sz w:val="18"/>
                  <w:szCs w:val="18"/>
                  <w:u w:val="single"/>
                </w:rPr>
                <w:t>Additional Information on obtaining consent</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CC" w14:textId="4B672178"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41A6C2BA" w14:textId="77777777" w:rsidTr="00E529D8">
        <w:trPr>
          <w:trHeight w:val="676"/>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3CD" w14:textId="7D0CB6C5"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CE" w14:textId="7A8C4874" w:rsidR="00191D11" w:rsidRPr="000037AF" w:rsidRDefault="00191D11">
            <w:pPr>
              <w:spacing w:after="0"/>
              <w:ind w:left="140"/>
              <w:rPr>
                <w:rFonts w:ascii="Public Sans" w:hAnsi="Public Sans"/>
                <w:sz w:val="18"/>
                <w:szCs w:val="18"/>
              </w:rPr>
            </w:pPr>
            <w:hyperlink r:id="rId233">
              <w:r w:rsidRPr="000037AF">
                <w:rPr>
                  <w:rFonts w:ascii="Public Sans" w:hAnsi="Public Sans"/>
                  <w:color w:val="1155CC"/>
                  <w:sz w:val="18"/>
                  <w:szCs w:val="18"/>
                  <w:u w:val="single"/>
                </w:rPr>
                <w:t>Research Involving Human Embryos Act 2002 Embryo Research Licensing Committee of the NHMRC – Standard Conditions of Licence</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CF" w14:textId="7F6FDC0D"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4F0773" w:rsidRPr="007B37A1" w14:paraId="249F39D4" w14:textId="77777777" w:rsidTr="004D75FF">
        <w:trPr>
          <w:trHeight w:val="316"/>
        </w:trPr>
        <w:tc>
          <w:tcPr>
            <w:tcW w:w="1815" w:type="dxa"/>
            <w:vMerge w:val="restart"/>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14:paraId="000003D0" w14:textId="0159ED64" w:rsidR="00C07ED3" w:rsidRPr="00B36443" w:rsidRDefault="00C75DF1">
            <w:pPr>
              <w:spacing w:after="0"/>
              <w:ind w:left="140"/>
              <w:rPr>
                <w:rFonts w:ascii="Public Sans" w:hAnsi="Public Sans"/>
                <w:sz w:val="18"/>
                <w:szCs w:val="18"/>
              </w:rPr>
            </w:pPr>
            <w:r w:rsidRPr="00B36443">
              <w:rPr>
                <w:rFonts w:ascii="Public Sans" w:hAnsi="Public Sans"/>
                <w:b/>
                <w:sz w:val="18"/>
                <w:szCs w:val="18"/>
              </w:rPr>
              <w:t>Ionising Radiation</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D1" w14:textId="77777777" w:rsidR="00C07ED3" w:rsidRPr="00B36443" w:rsidRDefault="00C75DF1">
            <w:pPr>
              <w:spacing w:after="0"/>
              <w:ind w:left="140"/>
              <w:rPr>
                <w:rFonts w:ascii="Public Sans" w:hAnsi="Public Sans"/>
                <w:sz w:val="18"/>
                <w:szCs w:val="18"/>
              </w:rPr>
            </w:pPr>
            <w:hyperlink r:id="rId234">
              <w:r w:rsidRPr="00B36443">
                <w:rPr>
                  <w:rFonts w:ascii="Public Sans" w:hAnsi="Public Sans"/>
                  <w:color w:val="1155CC"/>
                  <w:sz w:val="18"/>
                  <w:szCs w:val="18"/>
                  <w:u w:val="single"/>
                </w:rPr>
                <w:t>Radiation Control Act 1990 No 13</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D2" w14:textId="71F4C2CF" w:rsidR="00C07ED3" w:rsidRPr="00B36443" w:rsidRDefault="00C75DF1">
            <w:pPr>
              <w:spacing w:after="0"/>
              <w:ind w:left="140"/>
              <w:rPr>
                <w:rFonts w:ascii="Public Sans" w:hAnsi="Public Sans"/>
                <w:sz w:val="18"/>
                <w:szCs w:val="18"/>
              </w:rPr>
            </w:pPr>
            <w:r w:rsidRPr="00B36443">
              <w:rPr>
                <w:rFonts w:ascii="Public Sans" w:hAnsi="Public Sans"/>
                <w:sz w:val="18"/>
                <w:szCs w:val="18"/>
              </w:rPr>
              <w:t>Legislation (NSW)</w:t>
            </w:r>
          </w:p>
        </w:tc>
      </w:tr>
      <w:tr w:rsidR="004F0773" w:rsidRPr="007B37A1" w14:paraId="22E5E528" w14:textId="77777777" w:rsidTr="004D75FF">
        <w:trPr>
          <w:trHeight w:val="360"/>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D3" w14:textId="6BCCA0EB"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D4" w14:textId="77777777" w:rsidR="00C07ED3" w:rsidRPr="00B36443" w:rsidRDefault="00C75DF1">
            <w:pPr>
              <w:ind w:left="120"/>
              <w:rPr>
                <w:rFonts w:ascii="Public Sans" w:hAnsi="Public Sans"/>
                <w:sz w:val="18"/>
                <w:szCs w:val="18"/>
              </w:rPr>
            </w:pPr>
            <w:hyperlink r:id="rId235">
              <w:r w:rsidRPr="00B36443">
                <w:rPr>
                  <w:rFonts w:ascii="Public Sans" w:hAnsi="Public Sans"/>
                  <w:color w:val="1155CC"/>
                  <w:sz w:val="18"/>
                  <w:szCs w:val="18"/>
                  <w:u w:val="single"/>
                </w:rPr>
                <w:t>NSW Radiation Control Regulation 2013</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D5" w14:textId="55E262DB" w:rsidR="00C07ED3" w:rsidRPr="00B36443" w:rsidRDefault="00C75DF1">
            <w:pPr>
              <w:spacing w:after="0"/>
              <w:ind w:left="140"/>
              <w:rPr>
                <w:rFonts w:ascii="Public Sans" w:hAnsi="Public Sans"/>
                <w:sz w:val="18"/>
                <w:szCs w:val="18"/>
              </w:rPr>
            </w:pPr>
            <w:r w:rsidRPr="00B36443">
              <w:rPr>
                <w:rFonts w:ascii="Public Sans" w:hAnsi="Public Sans"/>
                <w:sz w:val="18"/>
                <w:szCs w:val="18"/>
              </w:rPr>
              <w:t>Regulation (NSW)</w:t>
            </w:r>
          </w:p>
        </w:tc>
      </w:tr>
      <w:tr w:rsidR="004F0773" w:rsidRPr="007B37A1" w14:paraId="7A10669A" w14:textId="77777777" w:rsidTr="004D75FF">
        <w:trPr>
          <w:trHeight w:val="360"/>
        </w:trPr>
        <w:tc>
          <w:tcPr>
            <w:tcW w:w="1815" w:type="dxa"/>
            <w:vMerge w:val="restart"/>
            <w:tcBorders>
              <w:top w:val="nil"/>
              <w:left w:val="single" w:sz="4" w:space="0" w:color="auto"/>
              <w:bottom w:val="nil"/>
              <w:right w:val="single" w:sz="4" w:space="0" w:color="auto"/>
            </w:tcBorders>
            <w:tcMar>
              <w:top w:w="100" w:type="dxa"/>
              <w:left w:w="100" w:type="dxa"/>
              <w:bottom w:w="100" w:type="dxa"/>
              <w:right w:w="100" w:type="dxa"/>
            </w:tcMar>
          </w:tcPr>
          <w:p w14:paraId="000003D6" w14:textId="2446533B"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D7" w14:textId="77777777" w:rsidR="00C07ED3" w:rsidRPr="00B36443" w:rsidRDefault="00C75DF1">
            <w:pPr>
              <w:ind w:left="120"/>
              <w:rPr>
                <w:rFonts w:ascii="Public Sans" w:hAnsi="Public Sans"/>
                <w:sz w:val="18"/>
                <w:szCs w:val="18"/>
              </w:rPr>
            </w:pPr>
            <w:hyperlink r:id="rId236">
              <w:r w:rsidRPr="00B36443">
                <w:rPr>
                  <w:rFonts w:ascii="Public Sans" w:hAnsi="Public Sans"/>
                  <w:color w:val="1155CC"/>
                  <w:sz w:val="18"/>
                  <w:szCs w:val="18"/>
                  <w:u w:val="single"/>
                </w:rPr>
                <w:t>Environment Protection Authority (EPA)</w:t>
              </w:r>
            </w:hyperlink>
            <w:r w:rsidRPr="00B36443">
              <w:rPr>
                <w:rFonts w:ascii="Public Sans" w:hAnsi="Public Sans"/>
                <w:sz w:val="18"/>
                <w:szCs w:val="18"/>
              </w:rPr>
              <w:t xml:space="preserve"> </w:t>
            </w:r>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D8" w14:textId="68F740E6" w:rsidR="00C07ED3" w:rsidRPr="00B36443" w:rsidRDefault="00C75DF1">
            <w:pPr>
              <w:spacing w:after="0"/>
              <w:ind w:left="140"/>
              <w:rPr>
                <w:rFonts w:ascii="Public Sans" w:hAnsi="Public Sans"/>
                <w:sz w:val="18"/>
                <w:szCs w:val="18"/>
              </w:rPr>
            </w:pPr>
            <w:r w:rsidRPr="00B36443">
              <w:rPr>
                <w:rFonts w:ascii="Public Sans" w:hAnsi="Public Sans"/>
                <w:sz w:val="18"/>
                <w:szCs w:val="18"/>
              </w:rPr>
              <w:t>Authority (NSW)</w:t>
            </w:r>
          </w:p>
        </w:tc>
      </w:tr>
      <w:tr w:rsidR="004F0773" w:rsidRPr="007B37A1" w14:paraId="031951C0" w14:textId="77777777" w:rsidTr="004D75FF">
        <w:trPr>
          <w:trHeight w:val="436"/>
        </w:trPr>
        <w:tc>
          <w:tcPr>
            <w:tcW w:w="1815" w:type="dxa"/>
            <w:tcBorders>
              <w:top w:val="nil"/>
              <w:left w:val="single" w:sz="4" w:space="0" w:color="auto"/>
              <w:bottom w:val="single" w:sz="4" w:space="0" w:color="auto"/>
              <w:right w:val="single" w:sz="4" w:space="0" w:color="auto"/>
            </w:tcBorders>
            <w:tcMar>
              <w:top w:w="100" w:type="dxa"/>
              <w:left w:w="100" w:type="dxa"/>
              <w:bottom w:w="100" w:type="dxa"/>
              <w:right w:w="100" w:type="dxa"/>
            </w:tcMar>
          </w:tcPr>
          <w:p w14:paraId="000003D9" w14:textId="38F3BBA7" w:rsidR="00C07ED3" w:rsidRPr="00B36443" w:rsidRDefault="00C07ED3">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DA" w14:textId="7081B37C" w:rsidR="00C07ED3" w:rsidRPr="00B36443" w:rsidRDefault="00C75DF1">
            <w:pPr>
              <w:spacing w:after="0"/>
              <w:ind w:left="140"/>
              <w:rPr>
                <w:rFonts w:ascii="Public Sans" w:hAnsi="Public Sans"/>
                <w:sz w:val="18"/>
                <w:szCs w:val="18"/>
              </w:rPr>
            </w:pPr>
            <w:hyperlink r:id="rId237">
              <w:r w:rsidRPr="00B36443">
                <w:rPr>
                  <w:rFonts w:ascii="Public Sans" w:hAnsi="Public Sans"/>
                  <w:color w:val="1155CC"/>
                  <w:sz w:val="18"/>
                  <w:szCs w:val="18"/>
                  <w:u w:val="single"/>
                </w:rPr>
                <w:t>ARPANSA Code of Practice – Exposure of Humans to Ionizing Radiation for Research Purposes RPS 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DB" w14:textId="3ACF8685" w:rsidR="00C07ED3" w:rsidRPr="00B36443" w:rsidRDefault="00C75DF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1D61B074" w14:textId="77777777" w:rsidTr="00251AA1">
        <w:trPr>
          <w:trHeight w:val="400"/>
        </w:trPr>
        <w:tc>
          <w:tcPr>
            <w:tcW w:w="181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00003DC" w14:textId="46687A80" w:rsidR="00191D11" w:rsidRPr="00B36443" w:rsidRDefault="00191D11">
            <w:pPr>
              <w:spacing w:after="0"/>
              <w:ind w:left="140"/>
              <w:rPr>
                <w:rFonts w:ascii="Public Sans" w:hAnsi="Public Sans"/>
                <w:sz w:val="18"/>
                <w:szCs w:val="18"/>
              </w:rPr>
            </w:pPr>
            <w:r w:rsidRPr="00B36443">
              <w:rPr>
                <w:rFonts w:ascii="Public Sans" w:hAnsi="Public Sans"/>
                <w:b/>
                <w:sz w:val="18"/>
                <w:szCs w:val="18"/>
              </w:rPr>
              <w:lastRenderedPageBreak/>
              <w:t>Research Agreements, Insurance and Indemnity</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DD" w14:textId="494CAB1D" w:rsidR="00191D11" w:rsidRPr="00B36443" w:rsidRDefault="00191D11">
            <w:pPr>
              <w:spacing w:after="0"/>
              <w:ind w:left="140"/>
              <w:rPr>
                <w:rFonts w:ascii="Public Sans" w:hAnsi="Public Sans"/>
                <w:sz w:val="18"/>
                <w:szCs w:val="18"/>
              </w:rPr>
            </w:pPr>
            <w:hyperlink r:id="rId238">
              <w:r w:rsidRPr="00B36443">
                <w:rPr>
                  <w:rFonts w:ascii="Public Sans" w:hAnsi="Public Sans"/>
                  <w:color w:val="1155CC"/>
                  <w:sz w:val="18"/>
                  <w:szCs w:val="18"/>
                  <w:u w:val="single"/>
                </w:rPr>
                <w:t xml:space="preserve">Medicines Australia </w:t>
              </w:r>
              <w:r>
                <w:rPr>
                  <w:rFonts w:ascii="Public Sans" w:hAnsi="Public Sans"/>
                  <w:color w:val="1155CC"/>
                  <w:sz w:val="18"/>
                  <w:szCs w:val="18"/>
                  <w:u w:val="single"/>
                </w:rPr>
                <w:t>Clinical Trial</w:t>
              </w:r>
              <w:r w:rsidRPr="00B36443">
                <w:rPr>
                  <w:rFonts w:ascii="Public Sans" w:hAnsi="Public Sans"/>
                  <w:color w:val="1155CC"/>
                  <w:sz w:val="18"/>
                  <w:szCs w:val="18"/>
                  <w:u w:val="single"/>
                </w:rPr>
                <w:t xml:space="preserve"> Research Agreements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DE" w14:textId="28E0D7F1" w:rsidR="00191D11" w:rsidRPr="00B36443" w:rsidRDefault="00191D11">
            <w:pPr>
              <w:spacing w:after="0"/>
              <w:ind w:left="140"/>
              <w:rPr>
                <w:rFonts w:ascii="Public Sans" w:hAnsi="Public Sans"/>
                <w:sz w:val="18"/>
                <w:szCs w:val="18"/>
              </w:rPr>
            </w:pPr>
            <w:r w:rsidRPr="00B36443">
              <w:rPr>
                <w:rFonts w:ascii="Public Sans" w:hAnsi="Public Sans"/>
                <w:sz w:val="18"/>
                <w:szCs w:val="18"/>
              </w:rPr>
              <w:t>Templates</w:t>
            </w:r>
          </w:p>
        </w:tc>
      </w:tr>
      <w:tr w:rsidR="00191D11" w:rsidRPr="007B37A1" w14:paraId="68B7F2DD" w14:textId="77777777" w:rsidTr="00251AA1">
        <w:trPr>
          <w:trHeight w:val="390"/>
        </w:trPr>
        <w:tc>
          <w:tcPr>
            <w:tcW w:w="1815" w:type="dxa"/>
            <w:vMerge/>
            <w:tcBorders>
              <w:left w:val="single" w:sz="4" w:space="0" w:color="auto"/>
              <w:right w:val="single" w:sz="4" w:space="0" w:color="auto"/>
            </w:tcBorders>
            <w:tcMar>
              <w:top w:w="100" w:type="dxa"/>
              <w:left w:w="100" w:type="dxa"/>
              <w:bottom w:w="100" w:type="dxa"/>
              <w:right w:w="100" w:type="dxa"/>
            </w:tcMar>
          </w:tcPr>
          <w:p w14:paraId="000003DF" w14:textId="7972B880"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E0" w14:textId="0C4BFB8A" w:rsidR="00191D11" w:rsidRPr="00B36443" w:rsidRDefault="00191D11">
            <w:pPr>
              <w:spacing w:after="0"/>
              <w:ind w:left="140"/>
              <w:rPr>
                <w:rFonts w:ascii="Public Sans" w:hAnsi="Public Sans"/>
                <w:sz w:val="18"/>
                <w:szCs w:val="18"/>
              </w:rPr>
            </w:pPr>
            <w:hyperlink r:id="rId239">
              <w:r w:rsidRPr="00B36443">
                <w:rPr>
                  <w:rFonts w:ascii="Public Sans" w:hAnsi="Public Sans"/>
                  <w:color w:val="1155CC"/>
                  <w:sz w:val="18"/>
                  <w:szCs w:val="18"/>
                  <w:u w:val="single"/>
                </w:rPr>
                <w:t xml:space="preserve">Medicines Australia Indemnity &amp; </w:t>
              </w:r>
              <w:r w:rsidR="007F6B2D">
                <w:rPr>
                  <w:rFonts w:ascii="Public Sans" w:hAnsi="Public Sans"/>
                  <w:color w:val="1155CC"/>
                  <w:sz w:val="18"/>
                  <w:szCs w:val="18"/>
                  <w:u w:val="single"/>
                </w:rPr>
                <w:t>C</w:t>
              </w:r>
              <w:r w:rsidRPr="00B36443">
                <w:rPr>
                  <w:rFonts w:ascii="Public Sans" w:hAnsi="Public Sans"/>
                  <w:color w:val="1155CC"/>
                  <w:sz w:val="18"/>
                  <w:szCs w:val="18"/>
                  <w:u w:val="single"/>
                </w:rPr>
                <w:t>ompensation Guidelines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E1" w14:textId="3C97A8C2" w:rsidR="00191D11" w:rsidRPr="00B36443" w:rsidRDefault="00191D11">
            <w:pPr>
              <w:spacing w:after="0"/>
              <w:ind w:left="140"/>
              <w:rPr>
                <w:rFonts w:ascii="Public Sans" w:hAnsi="Public Sans"/>
                <w:sz w:val="18"/>
                <w:szCs w:val="18"/>
              </w:rPr>
            </w:pPr>
            <w:r w:rsidRPr="00B36443">
              <w:rPr>
                <w:rFonts w:ascii="Public Sans" w:hAnsi="Public Sans"/>
                <w:sz w:val="18"/>
                <w:szCs w:val="18"/>
              </w:rPr>
              <w:t>Templates</w:t>
            </w:r>
          </w:p>
        </w:tc>
      </w:tr>
      <w:tr w:rsidR="00191D11" w:rsidRPr="007B37A1" w14:paraId="6129ED13" w14:textId="77777777" w:rsidTr="00251AA1">
        <w:trPr>
          <w:trHeight w:val="586"/>
        </w:trPr>
        <w:tc>
          <w:tcPr>
            <w:tcW w:w="1815" w:type="dxa"/>
            <w:vMerge/>
            <w:tcBorders>
              <w:left w:val="single" w:sz="4" w:space="0" w:color="auto"/>
              <w:right w:val="single" w:sz="4" w:space="0" w:color="auto"/>
            </w:tcBorders>
            <w:tcMar>
              <w:top w:w="100" w:type="dxa"/>
              <w:left w:w="100" w:type="dxa"/>
              <w:bottom w:w="100" w:type="dxa"/>
              <w:right w:w="100" w:type="dxa"/>
            </w:tcMar>
          </w:tcPr>
          <w:p w14:paraId="000003E2" w14:textId="411D079A"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E3" w14:textId="2131E09D" w:rsidR="00191D11" w:rsidRPr="00B36443" w:rsidRDefault="00191D11">
            <w:pPr>
              <w:spacing w:after="0"/>
              <w:ind w:left="140"/>
              <w:rPr>
                <w:rFonts w:ascii="Public Sans" w:hAnsi="Public Sans"/>
                <w:sz w:val="18"/>
                <w:szCs w:val="18"/>
              </w:rPr>
            </w:pPr>
            <w:hyperlink r:id="rId240">
              <w:r w:rsidRPr="00B36443">
                <w:rPr>
                  <w:rFonts w:ascii="Public Sans" w:hAnsi="Public Sans"/>
                  <w:color w:val="1155CC"/>
                  <w:sz w:val="18"/>
                  <w:szCs w:val="18"/>
                  <w:u w:val="single"/>
                </w:rPr>
                <w:t>Medical Technology Association of Australia - Clinical Investigation Research Agreements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E4" w14:textId="11829B1D" w:rsidR="00191D11" w:rsidRPr="00B36443" w:rsidRDefault="00191D11">
            <w:pPr>
              <w:spacing w:after="0"/>
              <w:ind w:left="140"/>
              <w:rPr>
                <w:rFonts w:ascii="Public Sans" w:hAnsi="Public Sans"/>
                <w:sz w:val="18"/>
                <w:szCs w:val="18"/>
              </w:rPr>
            </w:pPr>
            <w:r w:rsidRPr="00B36443">
              <w:rPr>
                <w:rFonts w:ascii="Public Sans" w:hAnsi="Public Sans"/>
                <w:sz w:val="18"/>
                <w:szCs w:val="18"/>
              </w:rPr>
              <w:t>Templates</w:t>
            </w:r>
          </w:p>
        </w:tc>
      </w:tr>
      <w:tr w:rsidR="00191D11" w:rsidRPr="007B37A1" w14:paraId="1B8443A9" w14:textId="77777777" w:rsidTr="00251AA1">
        <w:trPr>
          <w:trHeight w:val="511"/>
        </w:trPr>
        <w:tc>
          <w:tcPr>
            <w:tcW w:w="1815" w:type="dxa"/>
            <w:vMerge/>
            <w:tcBorders>
              <w:left w:val="single" w:sz="4" w:space="0" w:color="auto"/>
              <w:right w:val="single" w:sz="4" w:space="0" w:color="auto"/>
            </w:tcBorders>
            <w:tcMar>
              <w:top w:w="100" w:type="dxa"/>
              <w:left w:w="100" w:type="dxa"/>
              <w:bottom w:w="100" w:type="dxa"/>
              <w:right w:w="100" w:type="dxa"/>
            </w:tcMar>
          </w:tcPr>
          <w:p w14:paraId="000003E5" w14:textId="11B97797"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E6" w14:textId="5A85643A" w:rsidR="00191D11" w:rsidRPr="00B36443" w:rsidRDefault="00191D11">
            <w:pPr>
              <w:spacing w:after="0"/>
              <w:ind w:left="140"/>
              <w:rPr>
                <w:rFonts w:ascii="Public Sans" w:hAnsi="Public Sans"/>
                <w:sz w:val="18"/>
                <w:szCs w:val="18"/>
              </w:rPr>
            </w:pPr>
            <w:hyperlink r:id="rId241">
              <w:r w:rsidRPr="00B36443">
                <w:rPr>
                  <w:rFonts w:ascii="Public Sans" w:hAnsi="Public Sans"/>
                  <w:color w:val="1155CC"/>
                  <w:sz w:val="18"/>
                  <w:szCs w:val="18"/>
                  <w:u w:val="single"/>
                </w:rPr>
                <w:t>Collaborative Research – A guide supporting the Australian Code for the Responsible Conduct of Research</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E7" w14:textId="4A62E3DB"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0CE37084" w14:textId="77777777" w:rsidTr="00251AA1">
        <w:trPr>
          <w:trHeight w:val="270"/>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3E8" w14:textId="132D8AC3"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E9" w14:textId="5D99ABB1" w:rsidR="00191D11" w:rsidRPr="00B36443" w:rsidRDefault="00191D11">
            <w:pPr>
              <w:spacing w:after="0"/>
              <w:ind w:left="140"/>
              <w:rPr>
                <w:rFonts w:ascii="Public Sans" w:hAnsi="Public Sans"/>
                <w:sz w:val="18"/>
                <w:szCs w:val="18"/>
              </w:rPr>
            </w:pPr>
            <w:hyperlink r:id="rId242">
              <w:r w:rsidRPr="00B36443">
                <w:rPr>
                  <w:rFonts w:ascii="Public Sans" w:hAnsi="Public Sans"/>
                  <w:color w:val="1155CC"/>
                  <w:sz w:val="18"/>
                  <w:szCs w:val="18"/>
                  <w:u w:val="single"/>
                </w:rPr>
                <w:t xml:space="preserve">Indemnity and insurance arrangements for </w:t>
              </w:r>
              <w:r>
                <w:rPr>
                  <w:rFonts w:ascii="Public Sans" w:hAnsi="Public Sans"/>
                  <w:color w:val="1155CC"/>
                  <w:sz w:val="18"/>
                  <w:szCs w:val="18"/>
                  <w:u w:val="single"/>
                </w:rPr>
                <w:t>Clinical Trials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EA" w14:textId="0705E39A"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7027F73F" w14:textId="77777777" w:rsidTr="00191D11">
        <w:trPr>
          <w:trHeight w:val="576"/>
        </w:trPr>
        <w:tc>
          <w:tcPr>
            <w:tcW w:w="181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00003EB" w14:textId="07F94B8A" w:rsidR="00191D11" w:rsidRPr="00B36443" w:rsidRDefault="00191D11">
            <w:pPr>
              <w:ind w:left="140"/>
              <w:rPr>
                <w:rFonts w:ascii="Public Sans" w:hAnsi="Public Sans"/>
                <w:sz w:val="18"/>
                <w:szCs w:val="18"/>
              </w:rPr>
            </w:pPr>
            <w:r w:rsidRPr="00B36443">
              <w:rPr>
                <w:rFonts w:ascii="Public Sans" w:hAnsi="Public Sans"/>
                <w:b/>
                <w:sz w:val="18"/>
                <w:szCs w:val="18"/>
              </w:rPr>
              <w:t>Safety Monitoring and Reporting of Research</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EC" w14:textId="58918236" w:rsidR="00191D11" w:rsidRPr="00B36443" w:rsidRDefault="00191D11">
            <w:pPr>
              <w:spacing w:after="0"/>
              <w:ind w:left="140"/>
              <w:rPr>
                <w:rFonts w:ascii="Public Sans" w:hAnsi="Public Sans"/>
                <w:sz w:val="18"/>
                <w:szCs w:val="18"/>
              </w:rPr>
            </w:pPr>
            <w:hyperlink r:id="rId243">
              <w:r w:rsidRPr="00B36443">
                <w:rPr>
                  <w:rFonts w:ascii="Public Sans" w:hAnsi="Public Sans"/>
                  <w:color w:val="1155CC"/>
                  <w:sz w:val="18"/>
                  <w:szCs w:val="18"/>
                  <w:u w:val="single"/>
                </w:rPr>
                <w:t xml:space="preserve">NHMRC Guidance: Safety monitoring and reporting in </w:t>
              </w:r>
              <w:r>
                <w:rPr>
                  <w:rFonts w:ascii="Public Sans" w:hAnsi="Public Sans"/>
                  <w:color w:val="1155CC"/>
                  <w:sz w:val="18"/>
                  <w:szCs w:val="18"/>
                  <w:u w:val="single"/>
                </w:rPr>
                <w:t>Clinical Trials</w:t>
              </w:r>
              <w:r w:rsidRPr="00B36443">
                <w:rPr>
                  <w:rFonts w:ascii="Public Sans" w:hAnsi="Public Sans"/>
                  <w:color w:val="1155CC"/>
                  <w:sz w:val="18"/>
                  <w:szCs w:val="18"/>
                  <w:u w:val="single"/>
                </w:rPr>
                <w:t xml:space="preserve"> involving therapeutic goods November 2016</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ED" w14:textId="2C52AE8A" w:rsidR="00191D11" w:rsidRPr="00B36443" w:rsidRDefault="00191D11">
            <w:pPr>
              <w:ind w:left="140"/>
              <w:rPr>
                <w:rFonts w:ascii="Public Sans" w:hAnsi="Public Sans"/>
                <w:sz w:val="18"/>
                <w:szCs w:val="18"/>
              </w:rPr>
            </w:pPr>
            <w:r w:rsidRPr="00B36443">
              <w:rPr>
                <w:rFonts w:ascii="Public Sans" w:hAnsi="Public Sans"/>
                <w:sz w:val="18"/>
                <w:szCs w:val="18"/>
              </w:rPr>
              <w:t>Guidance</w:t>
            </w:r>
          </w:p>
        </w:tc>
      </w:tr>
      <w:tr w:rsidR="00191D11" w:rsidRPr="007B37A1" w14:paraId="509100DD" w14:textId="77777777" w:rsidTr="00130B1F">
        <w:trPr>
          <w:trHeight w:val="466"/>
        </w:trPr>
        <w:tc>
          <w:tcPr>
            <w:tcW w:w="1815" w:type="dxa"/>
            <w:vMerge/>
            <w:tcBorders>
              <w:left w:val="single" w:sz="4" w:space="0" w:color="auto"/>
              <w:right w:val="single" w:sz="4" w:space="0" w:color="auto"/>
            </w:tcBorders>
            <w:tcMar>
              <w:top w:w="100" w:type="dxa"/>
              <w:left w:w="100" w:type="dxa"/>
              <w:bottom w:w="100" w:type="dxa"/>
              <w:right w:w="100" w:type="dxa"/>
            </w:tcMar>
          </w:tcPr>
          <w:p w14:paraId="000003EE" w14:textId="55312970"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EF" w14:textId="053CDC36" w:rsidR="00191D11" w:rsidRPr="00B36443" w:rsidRDefault="00191D11">
            <w:pPr>
              <w:spacing w:after="0"/>
              <w:ind w:left="140"/>
              <w:rPr>
                <w:rFonts w:ascii="Public Sans" w:hAnsi="Public Sans"/>
                <w:sz w:val="18"/>
                <w:szCs w:val="18"/>
              </w:rPr>
            </w:pPr>
            <w:hyperlink r:id="rId244">
              <w:r w:rsidRPr="00B36443">
                <w:rPr>
                  <w:rFonts w:ascii="Public Sans" w:hAnsi="Public Sans"/>
                  <w:color w:val="1155CC"/>
                  <w:sz w:val="18"/>
                  <w:szCs w:val="18"/>
                  <w:u w:val="single"/>
                </w:rPr>
                <w:t xml:space="preserve">Risk-based management and monitoring of </w:t>
              </w:r>
              <w:r>
                <w:rPr>
                  <w:rFonts w:ascii="Public Sans" w:hAnsi="Public Sans"/>
                  <w:color w:val="1155CC"/>
                  <w:sz w:val="18"/>
                  <w:szCs w:val="18"/>
                  <w:u w:val="single"/>
                </w:rPr>
                <w:t>Clinical Trials</w:t>
              </w:r>
              <w:r w:rsidRPr="00B36443">
                <w:rPr>
                  <w:rFonts w:ascii="Public Sans" w:hAnsi="Public Sans"/>
                  <w:color w:val="1155CC"/>
                  <w:sz w:val="18"/>
                  <w:szCs w:val="18"/>
                  <w:u w:val="single"/>
                </w:rPr>
                <w:t xml:space="preserve"> involving therapeutic Goods 2018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F0" w14:textId="16610973" w:rsidR="00191D11" w:rsidRPr="00B36443" w:rsidRDefault="00191D11">
            <w:pPr>
              <w:ind w:left="140"/>
              <w:rPr>
                <w:rFonts w:ascii="Public Sans" w:hAnsi="Public Sans"/>
                <w:sz w:val="18"/>
                <w:szCs w:val="18"/>
              </w:rPr>
            </w:pPr>
            <w:r w:rsidRPr="00B36443">
              <w:rPr>
                <w:rFonts w:ascii="Public Sans" w:hAnsi="Public Sans"/>
                <w:sz w:val="18"/>
                <w:szCs w:val="18"/>
              </w:rPr>
              <w:t>Guidance</w:t>
            </w:r>
          </w:p>
        </w:tc>
      </w:tr>
      <w:tr w:rsidR="00191D11" w:rsidRPr="007B37A1" w14:paraId="54D109D7" w14:textId="77777777" w:rsidTr="00130B1F">
        <w:trPr>
          <w:trHeight w:val="53"/>
        </w:trPr>
        <w:tc>
          <w:tcPr>
            <w:tcW w:w="1815" w:type="dxa"/>
            <w:vMerge/>
            <w:tcBorders>
              <w:left w:val="single" w:sz="4" w:space="0" w:color="auto"/>
              <w:right w:val="single" w:sz="4" w:space="0" w:color="auto"/>
            </w:tcBorders>
            <w:tcMar>
              <w:top w:w="100" w:type="dxa"/>
              <w:left w:w="100" w:type="dxa"/>
              <w:bottom w:w="100" w:type="dxa"/>
              <w:right w:w="100" w:type="dxa"/>
            </w:tcMar>
          </w:tcPr>
          <w:p w14:paraId="000003F1" w14:textId="5A0F9C48"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F2" w14:textId="23B443FD" w:rsidR="00191D11" w:rsidRPr="00B36443" w:rsidRDefault="00191D11">
            <w:pPr>
              <w:spacing w:after="0"/>
              <w:ind w:left="140"/>
              <w:rPr>
                <w:rFonts w:ascii="Public Sans" w:hAnsi="Public Sans"/>
                <w:sz w:val="18"/>
                <w:szCs w:val="18"/>
              </w:rPr>
            </w:pPr>
            <w:hyperlink r:id="rId245">
              <w:r w:rsidRPr="00B36443">
                <w:rPr>
                  <w:rFonts w:ascii="Public Sans" w:hAnsi="Public Sans"/>
                  <w:color w:val="1155CC"/>
                  <w:sz w:val="18"/>
                  <w:szCs w:val="18"/>
                  <w:u w:val="single"/>
                </w:rPr>
                <w:t>Data Safety Monitoring Boards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F3" w14:textId="55A11820" w:rsidR="00191D11" w:rsidRPr="00B36443" w:rsidRDefault="00191D11">
            <w:pPr>
              <w:spacing w:after="0"/>
              <w:ind w:left="140"/>
              <w:rPr>
                <w:rFonts w:ascii="Public Sans" w:hAnsi="Public Sans"/>
                <w:sz w:val="18"/>
                <w:szCs w:val="18"/>
              </w:rPr>
            </w:pPr>
            <w:r w:rsidRPr="00B36443">
              <w:rPr>
                <w:rFonts w:ascii="Public Sans" w:hAnsi="Public Sans"/>
                <w:sz w:val="18"/>
                <w:szCs w:val="18"/>
              </w:rPr>
              <w:t>Guidance</w:t>
            </w:r>
          </w:p>
        </w:tc>
      </w:tr>
      <w:tr w:rsidR="00191D11" w:rsidRPr="007B37A1" w14:paraId="527828BC" w14:textId="77777777" w:rsidTr="00130B1F">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3F4" w14:textId="23EB53E5"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F5" w14:textId="20276DF3" w:rsidR="00191D11" w:rsidRPr="00B36443" w:rsidRDefault="00191D11">
            <w:pPr>
              <w:spacing w:after="0"/>
              <w:ind w:left="140"/>
              <w:rPr>
                <w:rFonts w:ascii="Public Sans" w:hAnsi="Public Sans"/>
                <w:sz w:val="18"/>
                <w:szCs w:val="18"/>
              </w:rPr>
            </w:pPr>
            <w:hyperlink r:id="rId246">
              <w:r w:rsidRPr="00B36443">
                <w:rPr>
                  <w:rFonts w:ascii="Public Sans" w:hAnsi="Public Sans"/>
                  <w:color w:val="1155CC"/>
                  <w:sz w:val="18"/>
                  <w:szCs w:val="18"/>
                  <w:u w:val="single"/>
                </w:rPr>
                <w:t>Reporting of Serious Breaches of Good Clinical Practice (GCP) or the Protocol for Trials Involving therapeutic Goods 2018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F6" w14:textId="23B1D374" w:rsidR="00191D11" w:rsidRPr="00B36443" w:rsidRDefault="00191D11">
            <w:pPr>
              <w:ind w:left="140"/>
              <w:rPr>
                <w:rFonts w:ascii="Public Sans" w:hAnsi="Public Sans"/>
                <w:sz w:val="18"/>
                <w:szCs w:val="18"/>
              </w:rPr>
            </w:pPr>
            <w:r w:rsidRPr="00B36443">
              <w:rPr>
                <w:rFonts w:ascii="Public Sans" w:hAnsi="Public Sans"/>
                <w:sz w:val="18"/>
                <w:szCs w:val="18"/>
              </w:rPr>
              <w:t>Guidance</w:t>
            </w:r>
          </w:p>
        </w:tc>
      </w:tr>
      <w:tr w:rsidR="004F0773" w:rsidRPr="007B37A1" w14:paraId="6524FF38" w14:textId="77777777" w:rsidTr="00A53620">
        <w:trPr>
          <w:trHeight w:val="595"/>
        </w:trPr>
        <w:tc>
          <w:tcPr>
            <w:tcW w:w="1815"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3F7" w14:textId="7809CA40" w:rsidR="00C07ED3" w:rsidRPr="00B36443" w:rsidRDefault="00C75DF1">
            <w:pPr>
              <w:spacing w:after="0"/>
              <w:ind w:left="140"/>
              <w:rPr>
                <w:rFonts w:ascii="Public Sans" w:hAnsi="Public Sans"/>
                <w:sz w:val="18"/>
                <w:szCs w:val="18"/>
              </w:rPr>
            </w:pPr>
            <w:r w:rsidRPr="00B36443">
              <w:rPr>
                <w:rFonts w:ascii="Public Sans" w:hAnsi="Public Sans"/>
                <w:b/>
                <w:sz w:val="18"/>
                <w:szCs w:val="18"/>
              </w:rPr>
              <w:t>Research Complaints and Misconduct</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F8" w14:textId="2AA0F389" w:rsidR="00C07ED3" w:rsidRPr="00B36443" w:rsidRDefault="00C75DF1">
            <w:pPr>
              <w:spacing w:after="0"/>
              <w:ind w:left="140"/>
              <w:rPr>
                <w:rFonts w:ascii="Public Sans" w:hAnsi="Public Sans"/>
                <w:sz w:val="18"/>
                <w:szCs w:val="18"/>
              </w:rPr>
            </w:pPr>
            <w:hyperlink r:id="rId247">
              <w:r w:rsidRPr="00B36443">
                <w:rPr>
                  <w:rFonts w:ascii="Public Sans" w:hAnsi="Public Sans"/>
                  <w:color w:val="1155CC"/>
                  <w:sz w:val="18"/>
                  <w:szCs w:val="18"/>
                  <w:u w:val="single"/>
                </w:rPr>
                <w:t>Guide to Managing and Investigating Potential Breaches of the Australian Code for the Responsible Conduct of Research 2018</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F9" w14:textId="7BAB9307" w:rsidR="00C07ED3" w:rsidRPr="00B36443" w:rsidRDefault="00C75DF1">
            <w:pPr>
              <w:ind w:left="140"/>
              <w:rPr>
                <w:rFonts w:ascii="Public Sans" w:hAnsi="Public Sans"/>
                <w:sz w:val="18"/>
                <w:szCs w:val="18"/>
              </w:rPr>
            </w:pPr>
            <w:r w:rsidRPr="00B36443">
              <w:rPr>
                <w:rFonts w:ascii="Public Sans" w:hAnsi="Public Sans"/>
                <w:sz w:val="18"/>
                <w:szCs w:val="18"/>
              </w:rPr>
              <w:t>Guidance</w:t>
            </w:r>
          </w:p>
        </w:tc>
      </w:tr>
      <w:tr w:rsidR="004F0773" w:rsidRPr="007B37A1" w14:paraId="34EAD418" w14:textId="77777777" w:rsidTr="00191D11">
        <w:trPr>
          <w:trHeight w:val="294"/>
        </w:trPr>
        <w:tc>
          <w:tcPr>
            <w:tcW w:w="1815" w:type="dxa"/>
            <w:vMerge/>
            <w:tcBorders>
              <w:top w:val="nil"/>
              <w:left w:val="single" w:sz="4" w:space="0" w:color="auto"/>
              <w:bottom w:val="single" w:sz="4" w:space="0" w:color="auto"/>
              <w:right w:val="single" w:sz="4" w:space="0" w:color="auto"/>
            </w:tcBorders>
            <w:tcMar>
              <w:top w:w="100" w:type="dxa"/>
              <w:left w:w="100" w:type="dxa"/>
              <w:bottom w:w="100" w:type="dxa"/>
              <w:right w:w="100" w:type="dxa"/>
            </w:tcMar>
          </w:tcPr>
          <w:p w14:paraId="000003FA" w14:textId="77777777" w:rsidR="00C07ED3" w:rsidRPr="00B36443" w:rsidRDefault="00C07ED3">
            <w:pPr>
              <w:spacing w:after="0" w:line="240" w:lineRule="auto"/>
              <w:rPr>
                <w:rFonts w:ascii="Public Sans" w:hAnsi="Public Sans"/>
                <w:b/>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FB" w14:textId="77777777" w:rsidR="00C07ED3" w:rsidRPr="00B36443" w:rsidRDefault="00C75DF1">
            <w:pPr>
              <w:spacing w:after="0"/>
              <w:ind w:left="140"/>
              <w:rPr>
                <w:rFonts w:ascii="Public Sans" w:hAnsi="Public Sans"/>
                <w:sz w:val="18"/>
                <w:szCs w:val="18"/>
              </w:rPr>
            </w:pPr>
            <w:hyperlink r:id="rId248">
              <w:r w:rsidRPr="00B36443">
                <w:rPr>
                  <w:rFonts w:ascii="Public Sans" w:hAnsi="Public Sans"/>
                  <w:color w:val="1155CC"/>
                  <w:sz w:val="18"/>
                  <w:szCs w:val="18"/>
                  <w:u w:val="single"/>
                </w:rPr>
                <w:t>Research Integrity Advisors</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FC" w14:textId="77777777" w:rsidR="00C07ED3" w:rsidRPr="00B36443" w:rsidRDefault="00C75DF1">
            <w:pPr>
              <w:ind w:left="140"/>
              <w:rPr>
                <w:rFonts w:ascii="Public Sans" w:hAnsi="Public Sans"/>
                <w:sz w:val="18"/>
                <w:szCs w:val="18"/>
              </w:rPr>
            </w:pPr>
            <w:r w:rsidRPr="00B36443">
              <w:rPr>
                <w:rFonts w:ascii="Public Sans" w:hAnsi="Public Sans"/>
                <w:sz w:val="18"/>
                <w:szCs w:val="18"/>
              </w:rPr>
              <w:t>Guidance</w:t>
            </w:r>
          </w:p>
        </w:tc>
      </w:tr>
      <w:tr w:rsidR="00191D11" w:rsidRPr="007B37A1" w14:paraId="7D0F3AC8" w14:textId="77777777" w:rsidTr="00191D11">
        <w:trPr>
          <w:trHeight w:val="562"/>
        </w:trPr>
        <w:tc>
          <w:tcPr>
            <w:tcW w:w="181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00003FD" w14:textId="00345F98" w:rsidR="00191D11" w:rsidRPr="00B36443" w:rsidRDefault="00191D11">
            <w:pPr>
              <w:ind w:left="140"/>
              <w:rPr>
                <w:rFonts w:ascii="Public Sans" w:hAnsi="Public Sans"/>
                <w:sz w:val="18"/>
                <w:szCs w:val="18"/>
              </w:rPr>
            </w:pPr>
            <w:r w:rsidRPr="00B36443">
              <w:rPr>
                <w:rFonts w:ascii="Public Sans" w:hAnsi="Public Sans"/>
                <w:b/>
                <w:sz w:val="18"/>
                <w:szCs w:val="18"/>
              </w:rPr>
              <w:t>Research Outputs, Authorship &amp; Communications</w:t>
            </w: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3FE" w14:textId="7443FAFF" w:rsidR="00191D11" w:rsidRPr="00B36443" w:rsidRDefault="00191D11">
            <w:pPr>
              <w:spacing w:after="0"/>
              <w:ind w:left="140"/>
              <w:rPr>
                <w:rFonts w:ascii="Public Sans" w:hAnsi="Public Sans"/>
                <w:sz w:val="18"/>
                <w:szCs w:val="18"/>
              </w:rPr>
            </w:pPr>
            <w:hyperlink r:id="rId249">
              <w:r w:rsidRPr="00B36443">
                <w:rPr>
                  <w:rFonts w:ascii="Public Sans" w:hAnsi="Public Sans"/>
                  <w:color w:val="1155CC"/>
                  <w:sz w:val="18"/>
                  <w:szCs w:val="18"/>
                  <w:u w:val="single"/>
                </w:rPr>
                <w:t>Publication and dissemination of research - A guide supporting the Australian Code for the Responsible Conduct of Research 2020</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3FF" w14:textId="6F00EBFE" w:rsidR="00191D11" w:rsidRPr="00B36443" w:rsidRDefault="00191D11">
            <w:pPr>
              <w:ind w:left="140"/>
              <w:rPr>
                <w:rFonts w:ascii="Public Sans" w:hAnsi="Public Sans"/>
                <w:sz w:val="18"/>
                <w:szCs w:val="18"/>
              </w:rPr>
            </w:pPr>
            <w:r w:rsidRPr="00B36443">
              <w:rPr>
                <w:rFonts w:ascii="Public Sans" w:hAnsi="Public Sans"/>
                <w:sz w:val="18"/>
                <w:szCs w:val="18"/>
              </w:rPr>
              <w:t>Guidance</w:t>
            </w:r>
          </w:p>
        </w:tc>
      </w:tr>
      <w:tr w:rsidR="00191D11" w:rsidRPr="007B37A1" w14:paraId="5B029541" w14:textId="77777777" w:rsidTr="0095034B">
        <w:trPr>
          <w:trHeight w:val="421"/>
        </w:trPr>
        <w:tc>
          <w:tcPr>
            <w:tcW w:w="1815"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00000400" w14:textId="15FE3496" w:rsidR="00191D11" w:rsidRPr="00B36443" w:rsidRDefault="00191D11">
            <w:pPr>
              <w:spacing w:after="0" w:line="240" w:lineRule="auto"/>
              <w:rPr>
                <w:rFonts w:ascii="Public Sans" w:hAnsi="Public Sans"/>
                <w:sz w:val="18"/>
                <w:szCs w:val="18"/>
              </w:rPr>
            </w:pPr>
          </w:p>
        </w:tc>
        <w:tc>
          <w:tcPr>
            <w:tcW w:w="5925" w:type="dxa"/>
            <w:tcBorders>
              <w:top w:val="nil"/>
              <w:left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401" w14:textId="116A51F5" w:rsidR="00191D11" w:rsidRPr="00B36443" w:rsidRDefault="00191D11">
            <w:pPr>
              <w:spacing w:after="0"/>
              <w:ind w:left="140"/>
              <w:rPr>
                <w:rFonts w:ascii="Public Sans" w:hAnsi="Public Sans"/>
                <w:sz w:val="18"/>
                <w:szCs w:val="18"/>
              </w:rPr>
            </w:pPr>
            <w:hyperlink r:id="rId250">
              <w:r w:rsidRPr="00B36443">
                <w:rPr>
                  <w:rFonts w:ascii="Public Sans" w:hAnsi="Public Sans"/>
                  <w:color w:val="1155CC"/>
                  <w:sz w:val="18"/>
                  <w:szCs w:val="18"/>
                  <w:u w:val="single"/>
                </w:rPr>
                <w:t>Authorship: A guide supporting the Australian Code for the Responsible Conduct of Research 2019</w:t>
              </w:r>
            </w:hyperlink>
          </w:p>
        </w:tc>
        <w:tc>
          <w:tcPr>
            <w:tcW w:w="201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0000402" w14:textId="36D6E006" w:rsidR="00191D11" w:rsidRPr="00B36443" w:rsidRDefault="00191D11">
            <w:pPr>
              <w:ind w:left="140"/>
              <w:rPr>
                <w:rFonts w:ascii="Public Sans" w:hAnsi="Public Sans"/>
                <w:sz w:val="18"/>
                <w:szCs w:val="18"/>
              </w:rPr>
            </w:pPr>
            <w:r w:rsidRPr="00B36443">
              <w:rPr>
                <w:rFonts w:ascii="Public Sans" w:hAnsi="Public Sans"/>
                <w:sz w:val="18"/>
                <w:szCs w:val="18"/>
              </w:rPr>
              <w:t>Guidance</w:t>
            </w:r>
          </w:p>
        </w:tc>
      </w:tr>
    </w:tbl>
    <w:p w14:paraId="00000403" w14:textId="77777777" w:rsidR="00C07ED3" w:rsidRPr="00B36443" w:rsidRDefault="00C07ED3">
      <w:pPr>
        <w:rPr>
          <w:rFonts w:ascii="Public Sans" w:hAnsi="Public Sans"/>
        </w:rPr>
      </w:pPr>
    </w:p>
    <w:p w14:paraId="0905CDE3" w14:textId="4D25A4CA" w:rsidR="4BD6DCE0" w:rsidRPr="00B36443" w:rsidRDefault="4BD6DCE0" w:rsidP="4BD6DCE0">
      <w:pPr>
        <w:rPr>
          <w:rFonts w:ascii="Public Sans" w:hAnsi="Public Sans"/>
        </w:rPr>
      </w:pPr>
    </w:p>
    <w:p w14:paraId="25B1F411" w14:textId="6AA3F984" w:rsidR="4BD6DCE0" w:rsidRPr="00B36443" w:rsidRDefault="4BD6DCE0" w:rsidP="4BD6DCE0">
      <w:pPr>
        <w:rPr>
          <w:rFonts w:ascii="Public Sans" w:hAnsi="Public Sans"/>
        </w:rPr>
      </w:pPr>
    </w:p>
    <w:p w14:paraId="71AFA2A4" w14:textId="6B76F784" w:rsidR="4BD6DCE0" w:rsidRPr="00B36443" w:rsidRDefault="4BD6DCE0" w:rsidP="4BD6DCE0">
      <w:pPr>
        <w:rPr>
          <w:rFonts w:ascii="Public Sans" w:hAnsi="Public Sans"/>
        </w:rPr>
      </w:pPr>
    </w:p>
    <w:p w14:paraId="643A6D90" w14:textId="74E3A0D0" w:rsidR="4BD6DCE0" w:rsidRPr="00B36443" w:rsidRDefault="4BD6DCE0" w:rsidP="4BD6DCE0">
      <w:pPr>
        <w:rPr>
          <w:rFonts w:ascii="Public Sans" w:hAnsi="Public Sans"/>
        </w:rPr>
      </w:pPr>
    </w:p>
    <w:p w14:paraId="3240D585" w14:textId="58BAD673" w:rsidR="4BD6DCE0" w:rsidRPr="00B36443" w:rsidRDefault="4BD6DCE0" w:rsidP="4BD6DCE0">
      <w:pPr>
        <w:rPr>
          <w:rFonts w:ascii="Public Sans" w:hAnsi="Public Sans"/>
        </w:rPr>
      </w:pPr>
    </w:p>
    <w:p w14:paraId="14B841CF" w14:textId="4CEBC2C7" w:rsidR="4BD6DCE0" w:rsidRPr="00B36443" w:rsidRDefault="4BD6DCE0" w:rsidP="4BD6DCE0">
      <w:pPr>
        <w:rPr>
          <w:rFonts w:ascii="Public Sans" w:hAnsi="Public Sans"/>
        </w:rPr>
      </w:pPr>
    </w:p>
    <w:p w14:paraId="1E878670" w14:textId="7EFB0118" w:rsidR="4BD6DCE0" w:rsidRPr="00B36443" w:rsidRDefault="4BD6DCE0" w:rsidP="4BD6DCE0">
      <w:pPr>
        <w:rPr>
          <w:rFonts w:ascii="Public Sans" w:hAnsi="Public Sans"/>
        </w:rPr>
      </w:pPr>
    </w:p>
    <w:p w14:paraId="16CB6038" w14:textId="3BC7FB96" w:rsidR="4BD6DCE0" w:rsidRPr="007B37A1" w:rsidRDefault="4BD6DCE0" w:rsidP="4BD6DCE0">
      <w:pPr>
        <w:rPr>
          <w:rFonts w:ascii="Public Sans" w:hAnsi="Public Sans"/>
        </w:rPr>
      </w:pPr>
    </w:p>
    <w:p w14:paraId="55CF5F82" w14:textId="77777777" w:rsidR="008521C3" w:rsidRDefault="008521C3" w:rsidP="4BD6DCE0">
      <w:pPr>
        <w:rPr>
          <w:rFonts w:ascii="Public Sans" w:hAnsi="Public Sans"/>
        </w:rPr>
      </w:pPr>
    </w:p>
    <w:p w14:paraId="71C689A4" w14:textId="77777777" w:rsidR="007F6B2D" w:rsidRDefault="007F6B2D" w:rsidP="4BD6DCE0">
      <w:pPr>
        <w:rPr>
          <w:rFonts w:ascii="Public Sans" w:hAnsi="Public Sans"/>
        </w:rPr>
      </w:pPr>
    </w:p>
    <w:p w14:paraId="279EC561" w14:textId="77777777" w:rsidR="007F6B2D" w:rsidRDefault="007F6B2D" w:rsidP="4BD6DCE0">
      <w:pPr>
        <w:rPr>
          <w:rFonts w:ascii="Public Sans" w:hAnsi="Public Sans"/>
        </w:rPr>
      </w:pPr>
    </w:p>
    <w:p w14:paraId="6F418B66" w14:textId="77777777" w:rsidR="00FC4A53" w:rsidRDefault="00FC4A53" w:rsidP="4BD6DCE0">
      <w:pPr>
        <w:rPr>
          <w:rFonts w:ascii="Public Sans" w:hAnsi="Public Sans"/>
        </w:rPr>
      </w:pPr>
    </w:p>
    <w:p w14:paraId="1A1D3F97" w14:textId="77777777" w:rsidR="00FC4A53" w:rsidRDefault="00FC4A53" w:rsidP="4BD6DCE0">
      <w:pPr>
        <w:rPr>
          <w:rFonts w:ascii="Public Sans" w:hAnsi="Public Sans"/>
        </w:rPr>
      </w:pPr>
    </w:p>
    <w:p w14:paraId="06BA5E45" w14:textId="77777777" w:rsidR="00FC4A53" w:rsidRDefault="00FC4A53" w:rsidP="4BD6DCE0">
      <w:pPr>
        <w:rPr>
          <w:rFonts w:ascii="Public Sans" w:hAnsi="Public Sans"/>
        </w:rPr>
      </w:pPr>
    </w:p>
    <w:p w14:paraId="6149B40D" w14:textId="77777777" w:rsidR="00FC4A53" w:rsidRDefault="00FC4A53" w:rsidP="4BD6DCE0">
      <w:pPr>
        <w:rPr>
          <w:rFonts w:ascii="Public Sans" w:hAnsi="Public Sans"/>
        </w:rPr>
      </w:pPr>
    </w:p>
    <w:p w14:paraId="5D31B91F" w14:textId="77777777" w:rsidR="00FC4A53" w:rsidRDefault="00FC4A53" w:rsidP="4BD6DCE0">
      <w:pPr>
        <w:rPr>
          <w:rFonts w:ascii="Public Sans" w:hAnsi="Public Sans"/>
        </w:rPr>
      </w:pPr>
    </w:p>
    <w:p w14:paraId="77702770" w14:textId="77777777" w:rsidR="00FC4A53" w:rsidRDefault="00FC4A53" w:rsidP="4BD6DCE0">
      <w:pPr>
        <w:rPr>
          <w:rFonts w:ascii="Public Sans" w:hAnsi="Public Sans"/>
        </w:rPr>
      </w:pPr>
    </w:p>
    <w:p w14:paraId="60750E59" w14:textId="77777777" w:rsidR="00FC4A53" w:rsidRPr="00B36443" w:rsidRDefault="00FC4A53" w:rsidP="4BD6DCE0">
      <w:pPr>
        <w:rPr>
          <w:rFonts w:ascii="Public Sans" w:hAnsi="Public Sans"/>
        </w:rPr>
      </w:pPr>
    </w:p>
    <w:p w14:paraId="1C397DBA" w14:textId="59261C79" w:rsidR="778C8627" w:rsidRPr="00B36443" w:rsidRDefault="778C8627">
      <w:pPr>
        <w:pStyle w:val="Heading1"/>
        <w:rPr>
          <w:rFonts w:ascii="Public Sans" w:hAnsi="Public Sans"/>
        </w:rPr>
      </w:pPr>
      <w:bookmarkStart w:id="138" w:name="_Toc169706681"/>
      <w:r w:rsidRPr="00B36443">
        <w:rPr>
          <w:rFonts w:ascii="Public Sans" w:hAnsi="Public Sans"/>
        </w:rPr>
        <w:t>APPENDIX D: List of NSW Health Research Governance SOPs</w:t>
      </w:r>
      <w:bookmarkEnd w:id="138"/>
    </w:p>
    <w:p w14:paraId="2217C16D" w14:textId="7F4D1C46" w:rsidR="35E87EEB" w:rsidRPr="00B36443" w:rsidRDefault="35E87EEB" w:rsidP="00B36443">
      <w:pPr>
        <w:rPr>
          <w:rFonts w:ascii="Public Sans" w:hAnsi="Public Sans"/>
        </w:rPr>
      </w:pPr>
      <w:r w:rsidRPr="00B36443">
        <w:rPr>
          <w:rFonts w:ascii="Public Sans" w:hAnsi="Public Sans"/>
        </w:rPr>
        <w:t>These SOPs are generic and ar</w:t>
      </w:r>
      <w:r w:rsidR="5164A376" w:rsidRPr="00B36443">
        <w:rPr>
          <w:rFonts w:ascii="Public Sans" w:hAnsi="Public Sans"/>
        </w:rPr>
        <w:t>e</w:t>
      </w:r>
      <w:r w:rsidRPr="00B36443">
        <w:rPr>
          <w:rFonts w:ascii="Public Sans" w:hAnsi="Public Sans"/>
        </w:rPr>
        <w:t xml:space="preserve"> intended to be adopted by NSW Health Organisations as required. Use of the below SOPs is not a policy directive. </w:t>
      </w:r>
    </w:p>
    <w:tbl>
      <w:tblPr>
        <w:tblW w:w="0" w:type="auto"/>
        <w:tblInd w:w="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00" w:firstRow="0" w:lastRow="0" w:firstColumn="0" w:lastColumn="0" w:noHBand="1" w:noVBand="1"/>
      </w:tblPr>
      <w:tblGrid>
        <w:gridCol w:w="1770"/>
        <w:gridCol w:w="1770"/>
        <w:gridCol w:w="5759"/>
      </w:tblGrid>
      <w:tr w:rsidR="4BD6DCE0" w:rsidRPr="007B37A1" w14:paraId="4812D57B" w14:textId="77777777" w:rsidTr="00974339">
        <w:trPr>
          <w:trHeight w:val="57"/>
        </w:trPr>
        <w:tc>
          <w:tcPr>
            <w:tcW w:w="1770" w:type="dxa"/>
            <w:shd w:val="clear" w:color="auto" w:fill="002664"/>
            <w:tcMar>
              <w:top w:w="28" w:type="dxa"/>
              <w:left w:w="28" w:type="dxa"/>
              <w:bottom w:w="28" w:type="dxa"/>
              <w:right w:w="28" w:type="dxa"/>
            </w:tcMar>
          </w:tcPr>
          <w:p w14:paraId="4CCB181D" w14:textId="52A8EE03" w:rsidR="7DCA9946" w:rsidRPr="00974339" w:rsidRDefault="7DCA9946" w:rsidP="00974339">
            <w:pPr>
              <w:spacing w:line="240" w:lineRule="auto"/>
              <w:rPr>
                <w:rFonts w:ascii="Public Sans" w:hAnsi="Public Sans"/>
                <w:b/>
                <w:bCs/>
                <w:color w:val="FFFFFF" w:themeColor="background1"/>
              </w:rPr>
            </w:pPr>
            <w:r w:rsidRPr="00974339">
              <w:rPr>
                <w:rFonts w:ascii="Public Sans" w:hAnsi="Public Sans"/>
                <w:b/>
                <w:bCs/>
                <w:color w:val="FFFFFF" w:themeColor="background1"/>
              </w:rPr>
              <w:t>SOP Theme</w:t>
            </w:r>
          </w:p>
        </w:tc>
        <w:tc>
          <w:tcPr>
            <w:tcW w:w="1770" w:type="dxa"/>
            <w:shd w:val="clear" w:color="auto" w:fill="002664"/>
            <w:tcMar>
              <w:top w:w="28" w:type="dxa"/>
              <w:left w:w="28" w:type="dxa"/>
              <w:bottom w:w="28" w:type="dxa"/>
              <w:right w:w="28" w:type="dxa"/>
            </w:tcMar>
          </w:tcPr>
          <w:p w14:paraId="2FE1A16A" w14:textId="1C64CD14" w:rsidR="778C8627" w:rsidRPr="00974339" w:rsidRDefault="778C8627" w:rsidP="00974339">
            <w:pPr>
              <w:spacing w:after="0" w:line="240" w:lineRule="auto"/>
              <w:rPr>
                <w:rFonts w:ascii="Public Sans" w:hAnsi="Public Sans"/>
                <w:b/>
                <w:bCs/>
                <w:color w:val="FFFFFF" w:themeColor="background1"/>
              </w:rPr>
            </w:pPr>
            <w:r w:rsidRPr="00974339">
              <w:rPr>
                <w:rFonts w:ascii="Public Sans" w:hAnsi="Public Sans"/>
                <w:b/>
                <w:bCs/>
                <w:color w:val="FFFFFF" w:themeColor="background1"/>
              </w:rPr>
              <w:t xml:space="preserve">SOP </w:t>
            </w:r>
            <w:r w:rsidR="11F3242C" w:rsidRPr="00974339">
              <w:rPr>
                <w:rFonts w:ascii="Public Sans" w:hAnsi="Public Sans"/>
                <w:b/>
                <w:bCs/>
                <w:color w:val="FFFFFF" w:themeColor="background1"/>
              </w:rPr>
              <w:t>Reference</w:t>
            </w:r>
          </w:p>
        </w:tc>
        <w:tc>
          <w:tcPr>
            <w:tcW w:w="5759" w:type="dxa"/>
            <w:shd w:val="clear" w:color="auto" w:fill="002664"/>
            <w:tcMar>
              <w:top w:w="28" w:type="dxa"/>
              <w:left w:w="28" w:type="dxa"/>
              <w:bottom w:w="28" w:type="dxa"/>
              <w:right w:w="28" w:type="dxa"/>
            </w:tcMar>
          </w:tcPr>
          <w:p w14:paraId="16600252" w14:textId="72EBB6A0" w:rsidR="778C8627" w:rsidRPr="00974339" w:rsidRDefault="778C8627" w:rsidP="00974339">
            <w:pPr>
              <w:spacing w:after="0" w:line="240" w:lineRule="auto"/>
              <w:rPr>
                <w:rFonts w:ascii="Public Sans" w:hAnsi="Public Sans"/>
                <w:b/>
                <w:bCs/>
                <w:color w:val="FFFFFF" w:themeColor="background1"/>
              </w:rPr>
            </w:pPr>
            <w:r w:rsidRPr="00974339">
              <w:rPr>
                <w:rFonts w:ascii="Public Sans" w:hAnsi="Public Sans"/>
                <w:b/>
                <w:bCs/>
                <w:color w:val="FFFFFF" w:themeColor="background1"/>
              </w:rPr>
              <w:t>Title</w:t>
            </w:r>
          </w:p>
        </w:tc>
      </w:tr>
      <w:tr w:rsidR="000E54D4" w:rsidRPr="007B37A1" w14:paraId="40EB268F" w14:textId="77777777" w:rsidTr="00670D0F">
        <w:trPr>
          <w:trHeight w:val="57"/>
        </w:trPr>
        <w:tc>
          <w:tcPr>
            <w:tcW w:w="1770" w:type="dxa"/>
            <w:vMerge w:val="restart"/>
            <w:shd w:val="clear" w:color="auto" w:fill="auto"/>
            <w:tcMar>
              <w:top w:w="28" w:type="dxa"/>
              <w:left w:w="28" w:type="dxa"/>
              <w:bottom w:w="28" w:type="dxa"/>
              <w:right w:w="28" w:type="dxa"/>
            </w:tcMar>
          </w:tcPr>
          <w:p w14:paraId="11DECF7A" w14:textId="5D5A9A65" w:rsidR="257023A4" w:rsidRPr="00B36443" w:rsidRDefault="257023A4" w:rsidP="4BD6DCE0">
            <w:pPr>
              <w:spacing w:line="240" w:lineRule="auto"/>
              <w:rPr>
                <w:rFonts w:ascii="Public Sans" w:hAnsi="Public Sans"/>
                <w:b/>
                <w:bCs/>
                <w:sz w:val="18"/>
                <w:szCs w:val="18"/>
              </w:rPr>
            </w:pPr>
            <w:r w:rsidRPr="00B36443">
              <w:rPr>
                <w:rFonts w:ascii="Public Sans" w:hAnsi="Public Sans"/>
                <w:b/>
                <w:bCs/>
                <w:sz w:val="18"/>
                <w:szCs w:val="18"/>
              </w:rPr>
              <w:t>Research Governance</w:t>
            </w:r>
          </w:p>
        </w:tc>
        <w:tc>
          <w:tcPr>
            <w:tcW w:w="1770" w:type="dxa"/>
            <w:shd w:val="clear" w:color="auto" w:fill="auto"/>
            <w:tcMar>
              <w:top w:w="28" w:type="dxa"/>
              <w:left w:w="28" w:type="dxa"/>
              <w:bottom w:w="28" w:type="dxa"/>
              <w:right w:w="28" w:type="dxa"/>
            </w:tcMar>
            <w:vAlign w:val="center"/>
          </w:tcPr>
          <w:p w14:paraId="0BA2BC04" w14:textId="6B3001EE" w:rsidR="79E85705" w:rsidRPr="00B36443" w:rsidRDefault="79E85705" w:rsidP="4BD6DCE0">
            <w:pPr>
              <w:spacing w:after="0" w:line="240" w:lineRule="auto"/>
              <w:rPr>
                <w:rFonts w:ascii="Public Sans" w:hAnsi="Public Sans"/>
                <w:sz w:val="18"/>
                <w:szCs w:val="18"/>
              </w:rPr>
            </w:pPr>
            <w:r w:rsidRPr="00B36443">
              <w:rPr>
                <w:rFonts w:ascii="Public Sans" w:hAnsi="Public Sans"/>
                <w:sz w:val="18"/>
                <w:szCs w:val="18"/>
              </w:rPr>
              <w:t>NSW_RG01_SOP</w:t>
            </w:r>
          </w:p>
        </w:tc>
        <w:tc>
          <w:tcPr>
            <w:tcW w:w="5759" w:type="dxa"/>
            <w:shd w:val="clear" w:color="auto" w:fill="auto"/>
            <w:tcMar>
              <w:top w:w="28" w:type="dxa"/>
              <w:left w:w="28" w:type="dxa"/>
              <w:bottom w:w="28" w:type="dxa"/>
              <w:right w:w="28" w:type="dxa"/>
            </w:tcMar>
            <w:vAlign w:val="center"/>
          </w:tcPr>
          <w:p w14:paraId="4063ACB1" w14:textId="7B7925B8" w:rsidR="79E85705" w:rsidRPr="007360AC" w:rsidRDefault="79E85705" w:rsidP="4BD6DCE0">
            <w:pPr>
              <w:spacing w:after="0" w:line="240" w:lineRule="auto"/>
              <w:rPr>
                <w:rFonts w:ascii="Public Sans" w:hAnsi="Public Sans"/>
                <w:sz w:val="18"/>
                <w:szCs w:val="18"/>
                <w:highlight w:val="yellow"/>
              </w:rPr>
            </w:pPr>
            <w:r w:rsidRPr="007360AC">
              <w:rPr>
                <w:rFonts w:ascii="Public Sans" w:hAnsi="Public Sans"/>
                <w:sz w:val="18"/>
                <w:szCs w:val="18"/>
              </w:rPr>
              <w:t>Research Governance</w:t>
            </w:r>
          </w:p>
        </w:tc>
      </w:tr>
      <w:tr w:rsidR="00670D0F" w:rsidRPr="007B37A1" w14:paraId="7F3DA059" w14:textId="77777777" w:rsidTr="00670D0F">
        <w:trPr>
          <w:trHeight w:val="57"/>
        </w:trPr>
        <w:tc>
          <w:tcPr>
            <w:tcW w:w="1770" w:type="dxa"/>
            <w:vMerge/>
            <w:shd w:val="clear" w:color="auto" w:fill="auto"/>
            <w:tcMar>
              <w:top w:w="28" w:type="dxa"/>
              <w:left w:w="28" w:type="dxa"/>
              <w:bottom w:w="28" w:type="dxa"/>
              <w:right w:w="28" w:type="dxa"/>
            </w:tcMar>
          </w:tcPr>
          <w:p w14:paraId="47A95E3A" w14:textId="77777777" w:rsidR="00670D0F" w:rsidRPr="00B36443" w:rsidRDefault="00670D0F" w:rsidP="4BD6DCE0">
            <w:pPr>
              <w:spacing w:line="240" w:lineRule="auto"/>
              <w:rPr>
                <w:rFonts w:ascii="Public Sans" w:hAnsi="Public Sans"/>
                <w:b/>
                <w:bCs/>
                <w:sz w:val="18"/>
                <w:szCs w:val="18"/>
              </w:rPr>
            </w:pPr>
          </w:p>
        </w:tc>
        <w:tc>
          <w:tcPr>
            <w:tcW w:w="1770" w:type="dxa"/>
            <w:shd w:val="clear" w:color="auto" w:fill="auto"/>
            <w:tcMar>
              <w:top w:w="28" w:type="dxa"/>
              <w:left w:w="28" w:type="dxa"/>
              <w:bottom w:w="28" w:type="dxa"/>
              <w:right w:w="28" w:type="dxa"/>
            </w:tcMar>
            <w:vAlign w:val="center"/>
          </w:tcPr>
          <w:p w14:paraId="4790B973" w14:textId="460CA68B" w:rsidR="00670D0F" w:rsidRPr="00B36443" w:rsidRDefault="00670D0F" w:rsidP="4BD6DCE0">
            <w:pPr>
              <w:spacing w:after="0" w:line="240" w:lineRule="auto"/>
              <w:rPr>
                <w:rFonts w:ascii="Public Sans" w:hAnsi="Public Sans"/>
                <w:sz w:val="18"/>
                <w:szCs w:val="18"/>
              </w:rPr>
            </w:pPr>
            <w:r>
              <w:rPr>
                <w:rFonts w:ascii="Public Sans" w:hAnsi="Public Sans"/>
                <w:sz w:val="18"/>
                <w:szCs w:val="18"/>
              </w:rPr>
              <w:t>NSW_RG02_SOP</w:t>
            </w:r>
          </w:p>
        </w:tc>
        <w:tc>
          <w:tcPr>
            <w:tcW w:w="5759" w:type="dxa"/>
            <w:shd w:val="clear" w:color="auto" w:fill="auto"/>
            <w:tcMar>
              <w:top w:w="28" w:type="dxa"/>
              <w:left w:w="28" w:type="dxa"/>
              <w:bottom w:w="28" w:type="dxa"/>
              <w:right w:w="28" w:type="dxa"/>
            </w:tcMar>
            <w:vAlign w:val="center"/>
          </w:tcPr>
          <w:p w14:paraId="16275D93" w14:textId="6F994DB9" w:rsidR="00670D0F" w:rsidRPr="00BE592D" w:rsidRDefault="00670D0F" w:rsidP="4BD6DCE0">
            <w:pPr>
              <w:spacing w:after="0" w:line="240" w:lineRule="auto"/>
              <w:rPr>
                <w:rFonts w:ascii="Public Sans" w:hAnsi="Public Sans"/>
                <w:sz w:val="18"/>
                <w:szCs w:val="18"/>
              </w:rPr>
            </w:pPr>
            <w:r w:rsidRPr="00BE592D">
              <w:rPr>
                <w:rFonts w:ascii="Public Sans" w:hAnsi="Public Sans"/>
                <w:sz w:val="18"/>
                <w:szCs w:val="18"/>
              </w:rPr>
              <w:t>Operations Manual: Human Research Ethics Committees for NSW Public Health Organisations</w:t>
            </w:r>
          </w:p>
        </w:tc>
      </w:tr>
      <w:tr w:rsidR="00670D0F" w:rsidRPr="007B37A1" w14:paraId="41E359B2" w14:textId="77777777" w:rsidTr="00670D0F">
        <w:trPr>
          <w:trHeight w:val="57"/>
        </w:trPr>
        <w:tc>
          <w:tcPr>
            <w:tcW w:w="1770" w:type="dxa"/>
            <w:vMerge/>
            <w:shd w:val="clear" w:color="auto" w:fill="auto"/>
            <w:tcMar>
              <w:top w:w="28" w:type="dxa"/>
              <w:left w:w="28" w:type="dxa"/>
              <w:bottom w:w="28" w:type="dxa"/>
              <w:right w:w="28" w:type="dxa"/>
            </w:tcMar>
          </w:tcPr>
          <w:p w14:paraId="798BE442" w14:textId="77777777" w:rsidR="00670D0F" w:rsidRPr="00B36443" w:rsidRDefault="00670D0F" w:rsidP="4BD6DCE0">
            <w:pPr>
              <w:spacing w:line="240" w:lineRule="auto"/>
              <w:rPr>
                <w:rFonts w:ascii="Public Sans" w:hAnsi="Public Sans"/>
                <w:b/>
                <w:bCs/>
                <w:sz w:val="18"/>
                <w:szCs w:val="18"/>
              </w:rPr>
            </w:pPr>
          </w:p>
        </w:tc>
        <w:tc>
          <w:tcPr>
            <w:tcW w:w="1770" w:type="dxa"/>
            <w:shd w:val="clear" w:color="auto" w:fill="auto"/>
            <w:tcMar>
              <w:top w:w="28" w:type="dxa"/>
              <w:left w:w="28" w:type="dxa"/>
              <w:bottom w:w="28" w:type="dxa"/>
              <w:right w:w="28" w:type="dxa"/>
            </w:tcMar>
            <w:vAlign w:val="center"/>
          </w:tcPr>
          <w:p w14:paraId="06C0A30E" w14:textId="0EFE0A6E" w:rsidR="00670D0F" w:rsidRPr="00B36443" w:rsidRDefault="00670D0F" w:rsidP="4BD6DCE0">
            <w:pPr>
              <w:spacing w:after="0" w:line="240" w:lineRule="auto"/>
              <w:rPr>
                <w:rFonts w:ascii="Public Sans" w:hAnsi="Public Sans"/>
                <w:sz w:val="18"/>
                <w:szCs w:val="18"/>
              </w:rPr>
            </w:pPr>
            <w:r>
              <w:rPr>
                <w:rFonts w:ascii="Public Sans" w:hAnsi="Public Sans"/>
                <w:sz w:val="18"/>
                <w:szCs w:val="18"/>
              </w:rPr>
              <w:t>NSW_RG03_SOP</w:t>
            </w:r>
          </w:p>
        </w:tc>
        <w:tc>
          <w:tcPr>
            <w:tcW w:w="5759" w:type="dxa"/>
            <w:shd w:val="clear" w:color="auto" w:fill="auto"/>
            <w:tcMar>
              <w:top w:w="28" w:type="dxa"/>
              <w:left w:w="28" w:type="dxa"/>
              <w:bottom w:w="28" w:type="dxa"/>
              <w:right w:w="28" w:type="dxa"/>
            </w:tcMar>
            <w:vAlign w:val="center"/>
          </w:tcPr>
          <w:p w14:paraId="273BF2EE" w14:textId="68FADF41" w:rsidR="00670D0F" w:rsidRPr="00BE592D" w:rsidRDefault="00670D0F" w:rsidP="4BD6DCE0">
            <w:pPr>
              <w:spacing w:after="0" w:line="240" w:lineRule="auto"/>
              <w:rPr>
                <w:rFonts w:ascii="Public Sans" w:hAnsi="Public Sans"/>
                <w:sz w:val="18"/>
                <w:szCs w:val="18"/>
              </w:rPr>
            </w:pPr>
            <w:r w:rsidRPr="00BE592D">
              <w:rPr>
                <w:rFonts w:ascii="Public Sans" w:hAnsi="Public Sans"/>
                <w:sz w:val="18"/>
                <w:szCs w:val="18"/>
              </w:rPr>
              <w:t>Operations Manual: Human Research Ethics Committee Executive Officers</w:t>
            </w:r>
          </w:p>
        </w:tc>
      </w:tr>
      <w:tr w:rsidR="00670D0F" w:rsidRPr="007B37A1" w14:paraId="4A4E1ABD" w14:textId="77777777" w:rsidTr="00670D0F">
        <w:trPr>
          <w:trHeight w:val="57"/>
        </w:trPr>
        <w:tc>
          <w:tcPr>
            <w:tcW w:w="1770" w:type="dxa"/>
            <w:vMerge/>
            <w:shd w:val="clear" w:color="auto" w:fill="auto"/>
            <w:tcMar>
              <w:top w:w="28" w:type="dxa"/>
              <w:left w:w="28" w:type="dxa"/>
              <w:bottom w:w="28" w:type="dxa"/>
              <w:right w:w="28" w:type="dxa"/>
            </w:tcMar>
          </w:tcPr>
          <w:p w14:paraId="75BAFC16" w14:textId="77777777" w:rsidR="00670D0F" w:rsidRPr="00B36443" w:rsidRDefault="00670D0F" w:rsidP="4BD6DCE0">
            <w:pPr>
              <w:spacing w:line="240" w:lineRule="auto"/>
              <w:rPr>
                <w:rFonts w:ascii="Public Sans" w:hAnsi="Public Sans"/>
                <w:b/>
                <w:bCs/>
                <w:sz w:val="18"/>
                <w:szCs w:val="18"/>
              </w:rPr>
            </w:pPr>
          </w:p>
        </w:tc>
        <w:tc>
          <w:tcPr>
            <w:tcW w:w="1770" w:type="dxa"/>
            <w:shd w:val="clear" w:color="auto" w:fill="auto"/>
            <w:tcMar>
              <w:top w:w="28" w:type="dxa"/>
              <w:left w:w="28" w:type="dxa"/>
              <w:bottom w:w="28" w:type="dxa"/>
              <w:right w:w="28" w:type="dxa"/>
            </w:tcMar>
            <w:vAlign w:val="center"/>
          </w:tcPr>
          <w:p w14:paraId="2165BF05" w14:textId="6AB0F804" w:rsidR="00670D0F" w:rsidRPr="00B36443" w:rsidRDefault="00670D0F" w:rsidP="4BD6DCE0">
            <w:pPr>
              <w:spacing w:after="0" w:line="240" w:lineRule="auto"/>
              <w:rPr>
                <w:rFonts w:ascii="Public Sans" w:hAnsi="Public Sans"/>
                <w:sz w:val="18"/>
                <w:szCs w:val="18"/>
              </w:rPr>
            </w:pPr>
            <w:r>
              <w:rPr>
                <w:rFonts w:ascii="Public Sans" w:hAnsi="Public Sans"/>
                <w:sz w:val="18"/>
                <w:szCs w:val="18"/>
              </w:rPr>
              <w:t>NSW_RG04_SOP</w:t>
            </w:r>
          </w:p>
        </w:tc>
        <w:tc>
          <w:tcPr>
            <w:tcW w:w="5759" w:type="dxa"/>
            <w:shd w:val="clear" w:color="auto" w:fill="auto"/>
            <w:tcMar>
              <w:top w:w="28" w:type="dxa"/>
              <w:left w:w="28" w:type="dxa"/>
              <w:bottom w:w="28" w:type="dxa"/>
              <w:right w:w="28" w:type="dxa"/>
            </w:tcMar>
            <w:vAlign w:val="center"/>
          </w:tcPr>
          <w:p w14:paraId="575DF35D" w14:textId="5B22C211" w:rsidR="00670D0F" w:rsidRPr="00BE592D" w:rsidRDefault="00670D0F" w:rsidP="4BD6DCE0">
            <w:pPr>
              <w:spacing w:after="0" w:line="240" w:lineRule="auto"/>
              <w:rPr>
                <w:rFonts w:ascii="Public Sans" w:hAnsi="Public Sans"/>
                <w:sz w:val="18"/>
                <w:szCs w:val="18"/>
              </w:rPr>
            </w:pPr>
            <w:r w:rsidRPr="00BE592D">
              <w:rPr>
                <w:rFonts w:ascii="Public Sans" w:hAnsi="Public Sans"/>
                <w:sz w:val="18"/>
                <w:szCs w:val="18"/>
              </w:rPr>
              <w:t xml:space="preserve">Operations Manual: Research Governance Officers </w:t>
            </w:r>
          </w:p>
        </w:tc>
      </w:tr>
      <w:tr w:rsidR="4BD6DCE0" w:rsidRPr="007B37A1" w14:paraId="50E1A90A" w14:textId="77777777" w:rsidTr="00670D0F">
        <w:trPr>
          <w:trHeight w:val="57"/>
        </w:trPr>
        <w:tc>
          <w:tcPr>
            <w:tcW w:w="1770" w:type="dxa"/>
            <w:vMerge/>
            <w:tcMar>
              <w:top w:w="100" w:type="dxa"/>
              <w:left w:w="28" w:type="dxa"/>
              <w:bottom w:w="100" w:type="dxa"/>
              <w:right w:w="28" w:type="dxa"/>
            </w:tcMar>
            <w:vAlign w:val="center"/>
          </w:tcPr>
          <w:p w14:paraId="64EBC15D" w14:textId="77777777" w:rsidR="005160F5" w:rsidRPr="00B36443" w:rsidRDefault="005160F5">
            <w:pPr>
              <w:rPr>
                <w:rFonts w:ascii="Public Sans" w:hAnsi="Public Sans"/>
              </w:rPr>
            </w:pPr>
          </w:p>
        </w:tc>
        <w:tc>
          <w:tcPr>
            <w:tcW w:w="1770" w:type="dxa"/>
            <w:shd w:val="clear" w:color="auto" w:fill="auto"/>
            <w:tcMar>
              <w:top w:w="100" w:type="dxa"/>
              <w:left w:w="28" w:type="dxa"/>
              <w:bottom w:w="100" w:type="dxa"/>
              <w:right w:w="28" w:type="dxa"/>
            </w:tcMar>
            <w:vAlign w:val="center"/>
          </w:tcPr>
          <w:p w14:paraId="191D1BB7" w14:textId="316A074E" w:rsidR="79E85705" w:rsidRPr="00B36443" w:rsidRDefault="314F8D16" w:rsidP="4BD6DCE0">
            <w:pPr>
              <w:spacing w:after="0" w:line="240" w:lineRule="auto"/>
              <w:rPr>
                <w:rFonts w:ascii="Public Sans" w:hAnsi="Public Sans"/>
                <w:sz w:val="18"/>
                <w:szCs w:val="18"/>
              </w:rPr>
            </w:pPr>
            <w:r w:rsidRPr="00B36443">
              <w:rPr>
                <w:rFonts w:ascii="Public Sans" w:hAnsi="Public Sans"/>
                <w:sz w:val="18"/>
                <w:szCs w:val="18"/>
              </w:rPr>
              <w:t>NSW_RG0</w:t>
            </w:r>
            <w:r w:rsidR="00670D0F">
              <w:rPr>
                <w:rFonts w:ascii="Public Sans" w:hAnsi="Public Sans"/>
                <w:sz w:val="18"/>
                <w:szCs w:val="18"/>
              </w:rPr>
              <w:t>5</w:t>
            </w:r>
            <w:r w:rsidRPr="00B36443">
              <w:rPr>
                <w:rFonts w:ascii="Public Sans" w:hAnsi="Public Sans"/>
                <w:sz w:val="18"/>
                <w:szCs w:val="18"/>
              </w:rPr>
              <w:t>_SOP</w:t>
            </w:r>
          </w:p>
        </w:tc>
        <w:tc>
          <w:tcPr>
            <w:tcW w:w="5759" w:type="dxa"/>
            <w:shd w:val="clear" w:color="auto" w:fill="auto"/>
            <w:tcMar>
              <w:top w:w="100" w:type="dxa"/>
              <w:left w:w="28" w:type="dxa"/>
              <w:bottom w:w="100" w:type="dxa"/>
              <w:right w:w="28" w:type="dxa"/>
            </w:tcMar>
            <w:vAlign w:val="center"/>
          </w:tcPr>
          <w:p w14:paraId="72935E23" w14:textId="41E21434" w:rsidR="79E85705" w:rsidRPr="00BE592D" w:rsidRDefault="00DB626B" w:rsidP="4BD6DCE0">
            <w:pPr>
              <w:spacing w:after="0" w:line="240" w:lineRule="auto"/>
              <w:rPr>
                <w:rFonts w:ascii="Public Sans" w:hAnsi="Public Sans"/>
                <w:sz w:val="18"/>
                <w:szCs w:val="18"/>
              </w:rPr>
            </w:pPr>
            <w:r w:rsidRPr="00BE592D">
              <w:rPr>
                <w:rFonts w:ascii="Public Sans" w:hAnsi="Public Sans"/>
                <w:sz w:val="18"/>
                <w:szCs w:val="18"/>
              </w:rPr>
              <w:t>Clinical Trial</w:t>
            </w:r>
            <w:r w:rsidR="314F8D16" w:rsidRPr="00BE592D">
              <w:rPr>
                <w:rFonts w:ascii="Public Sans" w:hAnsi="Public Sans"/>
                <w:sz w:val="18"/>
                <w:szCs w:val="18"/>
              </w:rPr>
              <w:t xml:space="preserve"> Sponsorship</w:t>
            </w:r>
          </w:p>
        </w:tc>
      </w:tr>
      <w:tr w:rsidR="4BD6DCE0" w:rsidRPr="007B37A1" w14:paraId="151A9677" w14:textId="77777777" w:rsidTr="00670D0F">
        <w:trPr>
          <w:trHeight w:val="57"/>
        </w:trPr>
        <w:tc>
          <w:tcPr>
            <w:tcW w:w="1770" w:type="dxa"/>
            <w:vMerge/>
            <w:tcMar>
              <w:top w:w="28" w:type="dxa"/>
              <w:left w:w="28" w:type="dxa"/>
              <w:bottom w:w="28" w:type="dxa"/>
              <w:right w:w="28" w:type="dxa"/>
            </w:tcMar>
            <w:vAlign w:val="center"/>
          </w:tcPr>
          <w:p w14:paraId="5F772E0B"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7A1DC3DF" w14:textId="5F7A83D8" w:rsidR="79E85705" w:rsidRPr="00B36443" w:rsidRDefault="314F8D16" w:rsidP="4BD6DCE0">
            <w:pPr>
              <w:spacing w:after="0" w:line="240" w:lineRule="auto"/>
              <w:rPr>
                <w:rFonts w:ascii="Public Sans" w:hAnsi="Public Sans"/>
                <w:sz w:val="18"/>
                <w:szCs w:val="18"/>
              </w:rPr>
            </w:pPr>
            <w:r w:rsidRPr="00B36443">
              <w:rPr>
                <w:rFonts w:ascii="Public Sans" w:hAnsi="Public Sans"/>
                <w:sz w:val="18"/>
                <w:szCs w:val="18"/>
              </w:rPr>
              <w:t>NSW_RG0</w:t>
            </w:r>
            <w:r w:rsidR="00670D0F">
              <w:rPr>
                <w:rFonts w:ascii="Public Sans" w:hAnsi="Public Sans"/>
                <w:sz w:val="18"/>
                <w:szCs w:val="18"/>
              </w:rPr>
              <w:t>6</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12A4C7E0" w14:textId="1C149472" w:rsidR="79E85705" w:rsidRPr="00BE592D" w:rsidRDefault="79E85705" w:rsidP="4BD6DCE0">
            <w:pPr>
              <w:spacing w:after="0" w:line="240" w:lineRule="auto"/>
              <w:rPr>
                <w:rFonts w:ascii="Public Sans" w:hAnsi="Public Sans"/>
                <w:sz w:val="18"/>
                <w:szCs w:val="18"/>
              </w:rPr>
            </w:pPr>
            <w:r w:rsidRPr="00BE592D">
              <w:rPr>
                <w:rFonts w:ascii="Public Sans" w:hAnsi="Public Sans"/>
                <w:sz w:val="18"/>
                <w:szCs w:val="18"/>
              </w:rPr>
              <w:t>Research Credentialing</w:t>
            </w:r>
          </w:p>
        </w:tc>
      </w:tr>
      <w:tr w:rsidR="4BD6DCE0" w:rsidRPr="007B37A1" w14:paraId="6DD7396B" w14:textId="77777777" w:rsidTr="00670D0F">
        <w:trPr>
          <w:trHeight w:val="57"/>
        </w:trPr>
        <w:tc>
          <w:tcPr>
            <w:tcW w:w="1770" w:type="dxa"/>
            <w:vMerge/>
            <w:tcMar>
              <w:top w:w="28" w:type="dxa"/>
              <w:left w:w="28" w:type="dxa"/>
              <w:bottom w:w="28" w:type="dxa"/>
              <w:right w:w="28" w:type="dxa"/>
            </w:tcMar>
            <w:vAlign w:val="center"/>
          </w:tcPr>
          <w:p w14:paraId="56122F63"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7E8028F8" w14:textId="58EBADCA" w:rsidR="79E85705" w:rsidRPr="00B36443" w:rsidRDefault="314F8D16" w:rsidP="00A5FCD1">
            <w:pPr>
              <w:spacing w:after="0" w:line="240" w:lineRule="auto"/>
              <w:rPr>
                <w:rFonts w:ascii="Public Sans" w:hAnsi="Public Sans"/>
                <w:sz w:val="18"/>
                <w:szCs w:val="18"/>
              </w:rPr>
            </w:pPr>
            <w:r w:rsidRPr="00B36443">
              <w:rPr>
                <w:rFonts w:ascii="Public Sans" w:hAnsi="Public Sans"/>
                <w:sz w:val="18"/>
                <w:szCs w:val="18"/>
              </w:rPr>
              <w:t>NSW_RG0</w:t>
            </w:r>
            <w:r w:rsidR="00670D0F">
              <w:rPr>
                <w:rFonts w:ascii="Public Sans" w:hAnsi="Public Sans"/>
                <w:sz w:val="18"/>
                <w:szCs w:val="18"/>
              </w:rPr>
              <w:t>7</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5B10B093" w14:textId="0F1DC55A" w:rsidR="79E85705" w:rsidRPr="00BE592D" w:rsidRDefault="79E85705" w:rsidP="4BD6DCE0">
            <w:pPr>
              <w:spacing w:after="60" w:line="240" w:lineRule="auto"/>
              <w:jc w:val="both"/>
              <w:rPr>
                <w:rFonts w:ascii="Public Sans" w:hAnsi="Public Sans"/>
                <w:sz w:val="18"/>
                <w:szCs w:val="18"/>
              </w:rPr>
            </w:pPr>
            <w:r w:rsidRPr="00BE592D">
              <w:rPr>
                <w:rFonts w:ascii="Public Sans" w:hAnsi="Public Sans"/>
                <w:sz w:val="18"/>
                <w:szCs w:val="18"/>
              </w:rPr>
              <w:t>Research Agreements</w:t>
            </w:r>
          </w:p>
        </w:tc>
      </w:tr>
      <w:tr w:rsidR="4BD6DCE0" w:rsidRPr="007B37A1" w14:paraId="5CF28A3B" w14:textId="77777777" w:rsidTr="00670D0F">
        <w:trPr>
          <w:trHeight w:val="57"/>
        </w:trPr>
        <w:tc>
          <w:tcPr>
            <w:tcW w:w="1770" w:type="dxa"/>
            <w:vMerge/>
            <w:tcMar>
              <w:top w:w="28" w:type="dxa"/>
              <w:left w:w="28" w:type="dxa"/>
              <w:bottom w:w="28" w:type="dxa"/>
              <w:right w:w="28" w:type="dxa"/>
            </w:tcMar>
            <w:vAlign w:val="center"/>
          </w:tcPr>
          <w:p w14:paraId="2B519783"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457978BE" w14:textId="4733C54E" w:rsidR="79E85705" w:rsidRPr="00B36443" w:rsidRDefault="314F8D16" w:rsidP="4BD6DCE0">
            <w:pPr>
              <w:spacing w:line="240" w:lineRule="auto"/>
              <w:rPr>
                <w:rFonts w:ascii="Public Sans" w:hAnsi="Public Sans"/>
                <w:sz w:val="18"/>
                <w:szCs w:val="18"/>
              </w:rPr>
            </w:pPr>
            <w:r w:rsidRPr="00B36443">
              <w:rPr>
                <w:rFonts w:ascii="Public Sans" w:hAnsi="Public Sans"/>
                <w:sz w:val="18"/>
                <w:szCs w:val="18"/>
              </w:rPr>
              <w:t>NSW_RG0</w:t>
            </w:r>
            <w:r w:rsidR="00670D0F">
              <w:rPr>
                <w:rFonts w:ascii="Public Sans" w:hAnsi="Public Sans"/>
                <w:sz w:val="18"/>
                <w:szCs w:val="18"/>
              </w:rPr>
              <w:t>8</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06755329" w14:textId="1804CAAA" w:rsidR="79E85705" w:rsidRPr="007360AC" w:rsidRDefault="79E85705" w:rsidP="4BD6DCE0">
            <w:pPr>
              <w:spacing w:line="240" w:lineRule="auto"/>
              <w:jc w:val="both"/>
              <w:rPr>
                <w:rFonts w:ascii="Public Sans" w:hAnsi="Public Sans"/>
                <w:sz w:val="18"/>
                <w:szCs w:val="18"/>
                <w:highlight w:val="yellow"/>
              </w:rPr>
            </w:pPr>
            <w:r w:rsidRPr="00BE592D">
              <w:rPr>
                <w:rFonts w:ascii="Public Sans" w:hAnsi="Public Sans"/>
                <w:sz w:val="18"/>
                <w:szCs w:val="18"/>
              </w:rPr>
              <w:t>Conducting Research with Ionising Radiation</w:t>
            </w:r>
          </w:p>
        </w:tc>
      </w:tr>
      <w:tr w:rsidR="4BD6DCE0" w:rsidRPr="007B37A1" w14:paraId="6CE65B1D" w14:textId="77777777" w:rsidTr="00670D0F">
        <w:trPr>
          <w:trHeight w:val="57"/>
        </w:trPr>
        <w:tc>
          <w:tcPr>
            <w:tcW w:w="1770" w:type="dxa"/>
            <w:vMerge/>
            <w:tcMar>
              <w:top w:w="28" w:type="dxa"/>
              <w:left w:w="28" w:type="dxa"/>
              <w:bottom w:w="28" w:type="dxa"/>
              <w:right w:w="28" w:type="dxa"/>
            </w:tcMar>
            <w:vAlign w:val="center"/>
          </w:tcPr>
          <w:p w14:paraId="4212A041"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4CFF5AEA" w14:textId="31E9A686" w:rsidR="79E85705" w:rsidRPr="00B36443" w:rsidRDefault="314F8D16" w:rsidP="4BD6DCE0">
            <w:pPr>
              <w:spacing w:after="0" w:line="240" w:lineRule="auto"/>
              <w:rPr>
                <w:rFonts w:ascii="Public Sans" w:hAnsi="Public Sans"/>
                <w:sz w:val="18"/>
                <w:szCs w:val="18"/>
              </w:rPr>
            </w:pPr>
            <w:r w:rsidRPr="00B36443">
              <w:rPr>
                <w:rFonts w:ascii="Public Sans" w:hAnsi="Public Sans"/>
                <w:sz w:val="18"/>
                <w:szCs w:val="18"/>
              </w:rPr>
              <w:t>NSW_RG0</w:t>
            </w:r>
            <w:r w:rsidR="00670D0F">
              <w:rPr>
                <w:rFonts w:ascii="Public Sans" w:hAnsi="Public Sans"/>
                <w:sz w:val="18"/>
                <w:szCs w:val="18"/>
              </w:rPr>
              <w:t>9</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0BAE16A3" w14:textId="355F4B9B" w:rsidR="79E85705" w:rsidRPr="00BE592D" w:rsidRDefault="79E85705" w:rsidP="4BD6DCE0">
            <w:pPr>
              <w:spacing w:after="0" w:line="240" w:lineRule="auto"/>
              <w:rPr>
                <w:rFonts w:ascii="Public Sans" w:hAnsi="Public Sans"/>
                <w:sz w:val="18"/>
                <w:szCs w:val="18"/>
              </w:rPr>
            </w:pPr>
            <w:r w:rsidRPr="00BE592D">
              <w:rPr>
                <w:rFonts w:ascii="Public Sans" w:hAnsi="Public Sans"/>
                <w:sz w:val="18"/>
                <w:szCs w:val="18"/>
              </w:rPr>
              <w:t xml:space="preserve">Investigation of </w:t>
            </w:r>
            <w:r w:rsidR="00BE592D" w:rsidRPr="00BE592D">
              <w:rPr>
                <w:rFonts w:ascii="Public Sans" w:hAnsi="Public Sans"/>
                <w:sz w:val="18"/>
                <w:szCs w:val="18"/>
              </w:rPr>
              <w:t>Potential Breaches of the Australian Code</w:t>
            </w:r>
          </w:p>
        </w:tc>
      </w:tr>
      <w:tr w:rsidR="4BD6DCE0" w:rsidRPr="007B37A1" w14:paraId="4302ED5A" w14:textId="77777777" w:rsidTr="00670D0F">
        <w:trPr>
          <w:trHeight w:val="57"/>
        </w:trPr>
        <w:tc>
          <w:tcPr>
            <w:tcW w:w="1770" w:type="dxa"/>
            <w:vMerge/>
            <w:tcMar>
              <w:top w:w="28" w:type="dxa"/>
              <w:left w:w="28" w:type="dxa"/>
              <w:bottom w:w="28" w:type="dxa"/>
              <w:right w:w="28" w:type="dxa"/>
            </w:tcMar>
            <w:vAlign w:val="center"/>
          </w:tcPr>
          <w:p w14:paraId="6FB85237"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6975DAEA" w14:textId="083DCE30" w:rsidR="79E85705" w:rsidRPr="00B36443" w:rsidRDefault="314F8D16" w:rsidP="4BD6DCE0">
            <w:pPr>
              <w:spacing w:line="240" w:lineRule="auto"/>
              <w:rPr>
                <w:rFonts w:ascii="Public Sans" w:hAnsi="Public Sans"/>
                <w:sz w:val="18"/>
                <w:szCs w:val="18"/>
              </w:rPr>
            </w:pPr>
            <w:r w:rsidRPr="00B36443">
              <w:rPr>
                <w:rFonts w:ascii="Public Sans" w:hAnsi="Public Sans"/>
                <w:sz w:val="18"/>
                <w:szCs w:val="18"/>
              </w:rPr>
              <w:t>NSW_RG0</w:t>
            </w:r>
            <w:r w:rsidR="00670D0F">
              <w:rPr>
                <w:rFonts w:ascii="Public Sans" w:hAnsi="Public Sans"/>
                <w:sz w:val="18"/>
                <w:szCs w:val="18"/>
              </w:rPr>
              <w:t>10</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19BF0E8E" w14:textId="2765A1CB" w:rsidR="79E85705" w:rsidRPr="00BE592D" w:rsidRDefault="79E85705" w:rsidP="4BD6DCE0">
            <w:pPr>
              <w:spacing w:line="240" w:lineRule="auto"/>
              <w:rPr>
                <w:rFonts w:ascii="Public Sans" w:hAnsi="Public Sans"/>
                <w:sz w:val="18"/>
                <w:szCs w:val="18"/>
              </w:rPr>
            </w:pPr>
            <w:r w:rsidRPr="00BE592D">
              <w:rPr>
                <w:rFonts w:ascii="Public Sans" w:hAnsi="Public Sans"/>
                <w:sz w:val="18"/>
                <w:szCs w:val="18"/>
              </w:rPr>
              <w:t>Research Related Complaints</w:t>
            </w:r>
            <w:r w:rsidR="00BE592D" w:rsidRPr="00BE592D">
              <w:rPr>
                <w:rFonts w:ascii="Public Sans" w:hAnsi="Public Sans"/>
                <w:sz w:val="18"/>
                <w:szCs w:val="18"/>
              </w:rPr>
              <w:t xml:space="preserve"> Management</w:t>
            </w:r>
          </w:p>
        </w:tc>
      </w:tr>
      <w:tr w:rsidR="4BD6DCE0" w:rsidRPr="007B37A1" w14:paraId="58C08C84" w14:textId="77777777" w:rsidTr="00670D0F">
        <w:trPr>
          <w:trHeight w:val="57"/>
        </w:trPr>
        <w:tc>
          <w:tcPr>
            <w:tcW w:w="1770" w:type="dxa"/>
            <w:vMerge/>
            <w:tcMar>
              <w:top w:w="28" w:type="dxa"/>
              <w:left w:w="28" w:type="dxa"/>
              <w:bottom w:w="28" w:type="dxa"/>
              <w:right w:w="28" w:type="dxa"/>
            </w:tcMar>
            <w:vAlign w:val="center"/>
          </w:tcPr>
          <w:p w14:paraId="6C644469"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6CB99FE3" w14:textId="6A297230" w:rsidR="79E85705" w:rsidRPr="00B36443" w:rsidRDefault="314F8D16" w:rsidP="4BD6DCE0">
            <w:pPr>
              <w:spacing w:line="240" w:lineRule="auto"/>
              <w:rPr>
                <w:rFonts w:ascii="Public Sans" w:hAnsi="Public Sans"/>
                <w:sz w:val="18"/>
                <w:szCs w:val="18"/>
              </w:rPr>
            </w:pPr>
            <w:r w:rsidRPr="00B36443">
              <w:rPr>
                <w:rFonts w:ascii="Public Sans" w:hAnsi="Public Sans"/>
                <w:sz w:val="18"/>
                <w:szCs w:val="18"/>
              </w:rPr>
              <w:t>NSW_RG</w:t>
            </w:r>
            <w:r w:rsidR="00670D0F">
              <w:rPr>
                <w:rFonts w:ascii="Public Sans" w:hAnsi="Public Sans"/>
                <w:sz w:val="18"/>
                <w:szCs w:val="18"/>
              </w:rPr>
              <w:t>11</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02635793" w14:textId="68B71F0B" w:rsidR="79E85705" w:rsidRPr="00BE592D" w:rsidRDefault="79E85705" w:rsidP="4BD6DCE0">
            <w:pPr>
              <w:spacing w:line="240" w:lineRule="auto"/>
              <w:rPr>
                <w:rFonts w:ascii="Public Sans" w:hAnsi="Public Sans"/>
                <w:sz w:val="18"/>
                <w:szCs w:val="18"/>
              </w:rPr>
            </w:pPr>
            <w:r w:rsidRPr="00BE592D">
              <w:rPr>
                <w:rFonts w:ascii="Public Sans" w:hAnsi="Public Sans"/>
                <w:sz w:val="18"/>
                <w:szCs w:val="18"/>
              </w:rPr>
              <w:t>Research Data Management</w:t>
            </w:r>
          </w:p>
        </w:tc>
      </w:tr>
      <w:tr w:rsidR="4BD6DCE0" w:rsidRPr="007B37A1" w14:paraId="214FBFA5" w14:textId="77777777" w:rsidTr="00670D0F">
        <w:trPr>
          <w:trHeight w:val="57"/>
        </w:trPr>
        <w:tc>
          <w:tcPr>
            <w:tcW w:w="1770" w:type="dxa"/>
            <w:vMerge/>
            <w:tcMar>
              <w:top w:w="28" w:type="dxa"/>
              <w:left w:w="28" w:type="dxa"/>
              <w:bottom w:w="28" w:type="dxa"/>
              <w:right w:w="28" w:type="dxa"/>
            </w:tcMar>
            <w:vAlign w:val="center"/>
          </w:tcPr>
          <w:p w14:paraId="3649FCBB"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366A4018" w14:textId="41BB1587" w:rsidR="79E85705" w:rsidRPr="00B36443" w:rsidRDefault="314F8D16" w:rsidP="4BD6DCE0">
            <w:pPr>
              <w:spacing w:line="240" w:lineRule="auto"/>
              <w:rPr>
                <w:rFonts w:ascii="Public Sans" w:hAnsi="Public Sans"/>
                <w:sz w:val="18"/>
                <w:szCs w:val="18"/>
              </w:rPr>
            </w:pPr>
            <w:r w:rsidRPr="00B36443">
              <w:rPr>
                <w:rFonts w:ascii="Public Sans" w:hAnsi="Public Sans"/>
                <w:sz w:val="18"/>
                <w:szCs w:val="18"/>
              </w:rPr>
              <w:t>NSW_RG</w:t>
            </w:r>
            <w:r w:rsidR="00670D0F">
              <w:rPr>
                <w:rFonts w:ascii="Public Sans" w:hAnsi="Public Sans"/>
                <w:sz w:val="18"/>
                <w:szCs w:val="18"/>
              </w:rPr>
              <w:t>12</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7A1475FD" w14:textId="38E6FABB" w:rsidR="79E85705" w:rsidRPr="00BE592D" w:rsidRDefault="79E85705" w:rsidP="4BD6DCE0">
            <w:pPr>
              <w:spacing w:line="240" w:lineRule="auto"/>
              <w:rPr>
                <w:rFonts w:ascii="Public Sans" w:hAnsi="Public Sans"/>
                <w:sz w:val="18"/>
                <w:szCs w:val="18"/>
              </w:rPr>
            </w:pPr>
            <w:r w:rsidRPr="00BE592D">
              <w:rPr>
                <w:rFonts w:ascii="Public Sans" w:hAnsi="Public Sans"/>
                <w:sz w:val="18"/>
                <w:szCs w:val="18"/>
              </w:rPr>
              <w:t>Managing Authorship of Research Outputs</w:t>
            </w:r>
          </w:p>
        </w:tc>
      </w:tr>
      <w:tr w:rsidR="4BD6DCE0" w:rsidRPr="007B37A1" w14:paraId="1EC4E51A" w14:textId="77777777" w:rsidTr="00670D0F">
        <w:trPr>
          <w:trHeight w:val="57"/>
        </w:trPr>
        <w:tc>
          <w:tcPr>
            <w:tcW w:w="1770" w:type="dxa"/>
            <w:vMerge/>
            <w:tcMar>
              <w:top w:w="28" w:type="dxa"/>
              <w:left w:w="28" w:type="dxa"/>
              <w:bottom w:w="28" w:type="dxa"/>
              <w:right w:w="28" w:type="dxa"/>
            </w:tcMar>
            <w:vAlign w:val="center"/>
          </w:tcPr>
          <w:p w14:paraId="0EF460F1"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03F8AB3F" w14:textId="4305A27E" w:rsidR="79E85705" w:rsidRPr="00B36443" w:rsidRDefault="314F8D16" w:rsidP="4BD6DCE0">
            <w:pPr>
              <w:spacing w:line="240" w:lineRule="auto"/>
              <w:rPr>
                <w:rFonts w:ascii="Public Sans" w:hAnsi="Public Sans"/>
                <w:sz w:val="18"/>
                <w:szCs w:val="18"/>
              </w:rPr>
            </w:pPr>
            <w:r w:rsidRPr="00B36443">
              <w:rPr>
                <w:rFonts w:ascii="Public Sans" w:hAnsi="Public Sans"/>
                <w:sz w:val="18"/>
                <w:szCs w:val="18"/>
              </w:rPr>
              <w:t>NSW_RG1</w:t>
            </w:r>
            <w:r w:rsidR="00670D0F">
              <w:rPr>
                <w:rFonts w:ascii="Public Sans" w:hAnsi="Public Sans"/>
                <w:sz w:val="18"/>
                <w:szCs w:val="18"/>
              </w:rPr>
              <w:t>3</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17BE82BC" w14:textId="1B46F57A" w:rsidR="79E85705" w:rsidRPr="00BE592D" w:rsidRDefault="79E85705" w:rsidP="4BD6DCE0">
            <w:pPr>
              <w:spacing w:line="240" w:lineRule="auto"/>
              <w:rPr>
                <w:rFonts w:ascii="Public Sans" w:hAnsi="Public Sans"/>
                <w:sz w:val="18"/>
                <w:szCs w:val="18"/>
              </w:rPr>
            </w:pPr>
            <w:r w:rsidRPr="00BE592D">
              <w:rPr>
                <w:rFonts w:ascii="Public Sans" w:hAnsi="Public Sans"/>
                <w:sz w:val="18"/>
                <w:szCs w:val="18"/>
              </w:rPr>
              <w:t xml:space="preserve">Supervision of Research Students </w:t>
            </w:r>
          </w:p>
        </w:tc>
      </w:tr>
      <w:tr w:rsidR="4BD6DCE0" w:rsidRPr="007B37A1" w14:paraId="66804BD7" w14:textId="77777777" w:rsidTr="00670D0F">
        <w:trPr>
          <w:trHeight w:val="57"/>
        </w:trPr>
        <w:tc>
          <w:tcPr>
            <w:tcW w:w="1770" w:type="dxa"/>
            <w:shd w:val="clear" w:color="auto" w:fill="auto"/>
            <w:tcMar>
              <w:top w:w="28" w:type="dxa"/>
              <w:left w:w="28" w:type="dxa"/>
              <w:bottom w:w="28" w:type="dxa"/>
              <w:right w:w="28" w:type="dxa"/>
            </w:tcMar>
          </w:tcPr>
          <w:p w14:paraId="308AED21" w14:textId="20CEBF5D" w:rsidR="7FC68ED7" w:rsidRPr="00B36443" w:rsidRDefault="7FC68ED7" w:rsidP="4BD6DCE0">
            <w:pPr>
              <w:spacing w:line="240" w:lineRule="auto"/>
              <w:rPr>
                <w:rFonts w:ascii="Public Sans" w:hAnsi="Public Sans"/>
                <w:b/>
                <w:bCs/>
                <w:sz w:val="18"/>
                <w:szCs w:val="18"/>
              </w:rPr>
            </w:pPr>
            <w:r w:rsidRPr="00B36443">
              <w:rPr>
                <w:rFonts w:ascii="Public Sans" w:hAnsi="Public Sans"/>
                <w:b/>
                <w:bCs/>
                <w:sz w:val="18"/>
                <w:szCs w:val="18"/>
              </w:rPr>
              <w:t>Administration</w:t>
            </w:r>
          </w:p>
        </w:tc>
        <w:tc>
          <w:tcPr>
            <w:tcW w:w="1770" w:type="dxa"/>
            <w:shd w:val="clear" w:color="auto" w:fill="auto"/>
            <w:tcMar>
              <w:top w:w="28" w:type="dxa"/>
              <w:left w:w="28" w:type="dxa"/>
              <w:bottom w:w="28" w:type="dxa"/>
              <w:right w:w="28" w:type="dxa"/>
            </w:tcMar>
            <w:vAlign w:val="center"/>
          </w:tcPr>
          <w:p w14:paraId="062B30AC" w14:textId="57B2DC7C" w:rsidR="75D452F0" w:rsidRPr="00B36443" w:rsidRDefault="75D452F0" w:rsidP="4BD6DCE0">
            <w:pPr>
              <w:spacing w:line="240" w:lineRule="auto"/>
              <w:rPr>
                <w:rFonts w:ascii="Public Sans" w:hAnsi="Public Sans"/>
                <w:sz w:val="18"/>
                <w:szCs w:val="18"/>
              </w:rPr>
            </w:pPr>
            <w:r w:rsidRPr="00B36443">
              <w:rPr>
                <w:rFonts w:ascii="Public Sans" w:hAnsi="Public Sans"/>
                <w:sz w:val="18"/>
                <w:szCs w:val="18"/>
              </w:rPr>
              <w:t>NSW_AD01_SOP</w:t>
            </w:r>
          </w:p>
        </w:tc>
        <w:tc>
          <w:tcPr>
            <w:tcW w:w="5759" w:type="dxa"/>
            <w:shd w:val="clear" w:color="auto" w:fill="auto"/>
            <w:tcMar>
              <w:top w:w="28" w:type="dxa"/>
              <w:left w:w="28" w:type="dxa"/>
              <w:bottom w:w="28" w:type="dxa"/>
              <w:right w:w="28" w:type="dxa"/>
            </w:tcMar>
            <w:vAlign w:val="center"/>
          </w:tcPr>
          <w:p w14:paraId="68E6AE0F" w14:textId="081709CE" w:rsidR="75D452F0" w:rsidRPr="007360AC" w:rsidRDefault="75D452F0" w:rsidP="4BD6DCE0">
            <w:pPr>
              <w:spacing w:line="240" w:lineRule="auto"/>
              <w:rPr>
                <w:rFonts w:ascii="Public Sans" w:hAnsi="Public Sans"/>
                <w:sz w:val="18"/>
                <w:szCs w:val="18"/>
              </w:rPr>
            </w:pPr>
            <w:r w:rsidRPr="007360AC">
              <w:rPr>
                <w:rFonts w:ascii="Public Sans" w:hAnsi="Public Sans"/>
                <w:sz w:val="18"/>
                <w:szCs w:val="18"/>
              </w:rPr>
              <w:t>Creation, Implementation and Maintenance of SOPs</w:t>
            </w:r>
            <w:r w:rsidR="007360AC" w:rsidRPr="007360AC">
              <w:rPr>
                <w:rFonts w:ascii="Public Sans" w:hAnsi="Public Sans"/>
                <w:sz w:val="18"/>
                <w:szCs w:val="18"/>
              </w:rPr>
              <w:t xml:space="preserve"> and Policies</w:t>
            </w:r>
          </w:p>
        </w:tc>
      </w:tr>
      <w:tr w:rsidR="000E54D4" w:rsidRPr="007B37A1" w14:paraId="587560AA" w14:textId="77777777" w:rsidTr="00670D0F">
        <w:trPr>
          <w:trHeight w:val="57"/>
        </w:trPr>
        <w:tc>
          <w:tcPr>
            <w:tcW w:w="1770" w:type="dxa"/>
            <w:vMerge w:val="restart"/>
            <w:shd w:val="clear" w:color="auto" w:fill="auto"/>
            <w:tcMar>
              <w:top w:w="28" w:type="dxa"/>
              <w:left w:w="28" w:type="dxa"/>
              <w:bottom w:w="28" w:type="dxa"/>
              <w:right w:w="28" w:type="dxa"/>
            </w:tcMar>
          </w:tcPr>
          <w:p w14:paraId="5ECAF7F6" w14:textId="4F21FE5F" w:rsidR="67409888" w:rsidRPr="00B36443" w:rsidRDefault="3FFEBADC" w:rsidP="4BD6DCE0">
            <w:pPr>
              <w:spacing w:line="240" w:lineRule="auto"/>
              <w:rPr>
                <w:rFonts w:ascii="Public Sans" w:hAnsi="Public Sans"/>
                <w:b/>
                <w:bCs/>
                <w:sz w:val="18"/>
                <w:szCs w:val="18"/>
              </w:rPr>
            </w:pPr>
            <w:r w:rsidRPr="00B36443">
              <w:rPr>
                <w:rFonts w:ascii="Public Sans" w:hAnsi="Public Sans"/>
                <w:b/>
                <w:bCs/>
                <w:sz w:val="18"/>
                <w:szCs w:val="18"/>
              </w:rPr>
              <w:t>Quality A</w:t>
            </w:r>
            <w:r w:rsidR="3DFF6F1F" w:rsidRPr="00B36443">
              <w:rPr>
                <w:rFonts w:ascii="Public Sans" w:hAnsi="Public Sans"/>
                <w:b/>
                <w:bCs/>
                <w:sz w:val="18"/>
                <w:szCs w:val="18"/>
              </w:rPr>
              <w:t>ssurance</w:t>
            </w:r>
          </w:p>
        </w:tc>
        <w:tc>
          <w:tcPr>
            <w:tcW w:w="1770" w:type="dxa"/>
            <w:shd w:val="clear" w:color="auto" w:fill="auto"/>
            <w:tcMar>
              <w:top w:w="28" w:type="dxa"/>
              <w:left w:w="28" w:type="dxa"/>
              <w:bottom w:w="28" w:type="dxa"/>
              <w:right w:w="28" w:type="dxa"/>
            </w:tcMar>
            <w:vAlign w:val="center"/>
          </w:tcPr>
          <w:p w14:paraId="34B76A28" w14:textId="1F7E6972" w:rsidR="75D452F0" w:rsidRPr="00B36443" w:rsidRDefault="67BDA539" w:rsidP="4BD6DCE0">
            <w:pPr>
              <w:spacing w:line="240" w:lineRule="auto"/>
              <w:rPr>
                <w:rFonts w:ascii="Public Sans" w:hAnsi="Public Sans"/>
                <w:sz w:val="18"/>
                <w:szCs w:val="18"/>
              </w:rPr>
            </w:pPr>
            <w:r w:rsidRPr="00B36443">
              <w:rPr>
                <w:rFonts w:ascii="Public Sans" w:hAnsi="Public Sans"/>
                <w:sz w:val="18"/>
                <w:szCs w:val="18"/>
              </w:rPr>
              <w:t>NSW_QA0</w:t>
            </w:r>
            <w:r w:rsidR="2ED15E86" w:rsidRPr="00B36443">
              <w:rPr>
                <w:rFonts w:ascii="Public Sans" w:hAnsi="Public Sans"/>
                <w:sz w:val="18"/>
                <w:szCs w:val="18"/>
              </w:rPr>
              <w:t>1</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37364292" w14:textId="6475D825" w:rsidR="75D452F0" w:rsidRPr="007360AC" w:rsidRDefault="75D452F0" w:rsidP="4BD6DCE0">
            <w:pPr>
              <w:spacing w:line="240" w:lineRule="auto"/>
              <w:rPr>
                <w:rFonts w:ascii="Public Sans" w:hAnsi="Public Sans"/>
                <w:sz w:val="18"/>
                <w:szCs w:val="18"/>
              </w:rPr>
            </w:pPr>
            <w:r w:rsidRPr="007360AC">
              <w:rPr>
                <w:rFonts w:ascii="Public Sans" w:hAnsi="Public Sans"/>
                <w:sz w:val="18"/>
                <w:szCs w:val="18"/>
              </w:rPr>
              <w:t>Documentation of Qualifications and Training Records</w:t>
            </w:r>
          </w:p>
        </w:tc>
      </w:tr>
      <w:tr w:rsidR="4BD6DCE0" w:rsidRPr="007B37A1" w14:paraId="52E75BBB" w14:textId="77777777" w:rsidTr="00670D0F">
        <w:trPr>
          <w:trHeight w:val="57"/>
        </w:trPr>
        <w:tc>
          <w:tcPr>
            <w:tcW w:w="1770" w:type="dxa"/>
            <w:vMerge/>
            <w:tcMar>
              <w:top w:w="28" w:type="dxa"/>
              <w:left w:w="28" w:type="dxa"/>
              <w:bottom w:w="28" w:type="dxa"/>
              <w:right w:w="28" w:type="dxa"/>
            </w:tcMar>
            <w:vAlign w:val="center"/>
          </w:tcPr>
          <w:p w14:paraId="0B001B6C"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640266C1" w14:textId="034445EF" w:rsidR="75D452F0" w:rsidRPr="00B36443" w:rsidRDefault="67BDA539" w:rsidP="4BD6DCE0">
            <w:pPr>
              <w:spacing w:line="240" w:lineRule="auto"/>
              <w:rPr>
                <w:rFonts w:ascii="Public Sans" w:hAnsi="Public Sans"/>
                <w:sz w:val="18"/>
                <w:szCs w:val="18"/>
              </w:rPr>
            </w:pPr>
            <w:r w:rsidRPr="00B36443">
              <w:rPr>
                <w:rFonts w:ascii="Public Sans" w:hAnsi="Public Sans"/>
                <w:sz w:val="18"/>
                <w:szCs w:val="18"/>
              </w:rPr>
              <w:t>NSW_QA0</w:t>
            </w:r>
            <w:r w:rsidR="68BE261B" w:rsidRPr="00B36443">
              <w:rPr>
                <w:rFonts w:ascii="Public Sans" w:hAnsi="Public Sans"/>
                <w:sz w:val="18"/>
                <w:szCs w:val="18"/>
              </w:rPr>
              <w:t>2</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07810E66" w14:textId="7DBEBEFB" w:rsidR="75D452F0" w:rsidRPr="007360AC" w:rsidRDefault="75D452F0" w:rsidP="4BD6DCE0">
            <w:pPr>
              <w:spacing w:line="240" w:lineRule="auto"/>
              <w:rPr>
                <w:rFonts w:ascii="Public Sans" w:hAnsi="Public Sans"/>
                <w:sz w:val="18"/>
                <w:szCs w:val="18"/>
              </w:rPr>
            </w:pPr>
            <w:r w:rsidRPr="007360AC">
              <w:rPr>
                <w:rFonts w:ascii="Public Sans" w:hAnsi="Public Sans"/>
                <w:sz w:val="18"/>
                <w:szCs w:val="18"/>
              </w:rPr>
              <w:t xml:space="preserve">Management of Serious Breaches and </w:t>
            </w:r>
            <w:r w:rsidR="007360AC" w:rsidRPr="007360AC">
              <w:rPr>
                <w:rFonts w:ascii="Public Sans" w:hAnsi="Public Sans"/>
                <w:sz w:val="18"/>
                <w:szCs w:val="18"/>
              </w:rPr>
              <w:t xml:space="preserve">Corrective and Preventative Actions (CAPA) Process </w:t>
            </w:r>
          </w:p>
        </w:tc>
      </w:tr>
      <w:tr w:rsidR="4BD6DCE0" w:rsidRPr="007B37A1" w14:paraId="096ECF62" w14:textId="77777777" w:rsidTr="00670D0F">
        <w:trPr>
          <w:trHeight w:val="57"/>
        </w:trPr>
        <w:tc>
          <w:tcPr>
            <w:tcW w:w="1770" w:type="dxa"/>
            <w:vMerge/>
            <w:tcMar>
              <w:top w:w="28" w:type="dxa"/>
              <w:left w:w="28" w:type="dxa"/>
              <w:bottom w:w="28" w:type="dxa"/>
              <w:right w:w="28" w:type="dxa"/>
            </w:tcMar>
            <w:vAlign w:val="center"/>
          </w:tcPr>
          <w:p w14:paraId="711BAA14" w14:textId="77777777" w:rsidR="005160F5" w:rsidRPr="00B36443" w:rsidRDefault="005160F5">
            <w:pPr>
              <w:rPr>
                <w:rFonts w:ascii="Public Sans" w:hAnsi="Public Sans"/>
              </w:rPr>
            </w:pPr>
          </w:p>
        </w:tc>
        <w:tc>
          <w:tcPr>
            <w:tcW w:w="1770" w:type="dxa"/>
            <w:shd w:val="clear" w:color="auto" w:fill="auto"/>
            <w:tcMar>
              <w:top w:w="28" w:type="dxa"/>
              <w:left w:w="28" w:type="dxa"/>
              <w:bottom w:w="28" w:type="dxa"/>
              <w:right w:w="28" w:type="dxa"/>
            </w:tcMar>
            <w:vAlign w:val="center"/>
          </w:tcPr>
          <w:p w14:paraId="2EFAA9BC" w14:textId="464999F9" w:rsidR="75D452F0" w:rsidRPr="00B36443" w:rsidRDefault="67BDA539" w:rsidP="4BD6DCE0">
            <w:pPr>
              <w:spacing w:line="240" w:lineRule="auto"/>
              <w:rPr>
                <w:rFonts w:ascii="Public Sans" w:hAnsi="Public Sans"/>
                <w:sz w:val="18"/>
                <w:szCs w:val="18"/>
              </w:rPr>
            </w:pPr>
            <w:r w:rsidRPr="00B36443">
              <w:rPr>
                <w:rFonts w:ascii="Public Sans" w:hAnsi="Public Sans"/>
                <w:sz w:val="18"/>
                <w:szCs w:val="18"/>
              </w:rPr>
              <w:t>NSW_QA0</w:t>
            </w:r>
            <w:r w:rsidR="5F7DEB51" w:rsidRPr="00B36443">
              <w:rPr>
                <w:rFonts w:ascii="Public Sans" w:hAnsi="Public Sans"/>
                <w:sz w:val="18"/>
                <w:szCs w:val="18"/>
              </w:rPr>
              <w:t>3</w:t>
            </w:r>
            <w:r w:rsidRPr="00B36443">
              <w:rPr>
                <w:rFonts w:ascii="Public Sans" w:hAnsi="Public Sans"/>
                <w:sz w:val="18"/>
                <w:szCs w:val="18"/>
              </w:rPr>
              <w:t>_SOP</w:t>
            </w:r>
          </w:p>
        </w:tc>
        <w:tc>
          <w:tcPr>
            <w:tcW w:w="5759" w:type="dxa"/>
            <w:shd w:val="clear" w:color="auto" w:fill="auto"/>
            <w:tcMar>
              <w:top w:w="28" w:type="dxa"/>
              <w:left w:w="28" w:type="dxa"/>
              <w:bottom w:w="28" w:type="dxa"/>
              <w:right w:w="28" w:type="dxa"/>
            </w:tcMar>
            <w:vAlign w:val="center"/>
          </w:tcPr>
          <w:p w14:paraId="038E8E7D" w14:textId="530F0E99" w:rsidR="75D452F0" w:rsidRPr="007360AC" w:rsidRDefault="75D452F0" w:rsidP="4BD6DCE0">
            <w:pPr>
              <w:spacing w:line="240" w:lineRule="auto"/>
              <w:rPr>
                <w:rFonts w:ascii="Public Sans" w:hAnsi="Public Sans"/>
                <w:sz w:val="18"/>
                <w:szCs w:val="18"/>
              </w:rPr>
            </w:pPr>
            <w:r w:rsidRPr="007360AC">
              <w:rPr>
                <w:rFonts w:ascii="Public Sans" w:hAnsi="Public Sans"/>
                <w:sz w:val="18"/>
                <w:szCs w:val="18"/>
              </w:rPr>
              <w:t>Hosting an External Audit</w:t>
            </w:r>
            <w:r w:rsidR="007360AC" w:rsidRPr="007360AC">
              <w:rPr>
                <w:rFonts w:ascii="Public Sans" w:hAnsi="Public Sans"/>
                <w:sz w:val="18"/>
                <w:szCs w:val="18"/>
              </w:rPr>
              <w:t xml:space="preserve"> or Inspection </w:t>
            </w:r>
          </w:p>
        </w:tc>
      </w:tr>
    </w:tbl>
    <w:p w14:paraId="3F5FFD79" w14:textId="06E7A3F9" w:rsidR="4BD6DCE0" w:rsidRDefault="4BD6DCE0" w:rsidP="4BD6DCE0"/>
    <w:p w14:paraId="1EE9D772" w14:textId="77777777" w:rsidR="003B1384" w:rsidRDefault="003B1384" w:rsidP="4BD6DCE0"/>
    <w:p w14:paraId="35D4132B" w14:textId="77777777" w:rsidR="003B1384" w:rsidRDefault="003B1384" w:rsidP="4BD6DCE0"/>
    <w:p w14:paraId="519021BE" w14:textId="77777777" w:rsidR="003B1384" w:rsidRDefault="003B1384" w:rsidP="4BD6DCE0"/>
    <w:p w14:paraId="30D1B5B2" w14:textId="77777777" w:rsidR="003B1384" w:rsidRDefault="003B1384" w:rsidP="4BD6DCE0"/>
    <w:p w14:paraId="052719E4" w14:textId="77777777" w:rsidR="003B1384" w:rsidRDefault="003B1384" w:rsidP="4BD6DCE0"/>
    <w:p w14:paraId="7D666998" w14:textId="77777777" w:rsidR="003B1384" w:rsidRDefault="003B1384" w:rsidP="4BD6DCE0"/>
    <w:p w14:paraId="2EE9F91A" w14:textId="77777777" w:rsidR="003B1384" w:rsidRDefault="003B1384" w:rsidP="4BD6DCE0"/>
    <w:p w14:paraId="45C309AF" w14:textId="77777777" w:rsidR="003B1384" w:rsidRDefault="003B1384" w:rsidP="4BD6DCE0"/>
    <w:p w14:paraId="3F43D38D" w14:textId="7874AC2F" w:rsidR="003B1384" w:rsidRDefault="003B1384" w:rsidP="00BE592D">
      <w:pPr>
        <w:tabs>
          <w:tab w:val="left" w:pos="6375"/>
        </w:tabs>
      </w:pPr>
    </w:p>
    <w:p w14:paraId="58ED524D" w14:textId="1C99D824" w:rsidR="001B3EA6" w:rsidRDefault="001B3EA6" w:rsidP="001B3EA6">
      <w:pPr>
        <w:pStyle w:val="Heading1"/>
        <w:rPr>
          <w:rFonts w:ascii="Public Sans" w:hAnsi="Public Sans"/>
        </w:rPr>
      </w:pPr>
      <w:bookmarkStart w:id="139" w:name="_Toc169706682"/>
      <w:r w:rsidRPr="00B36443">
        <w:rPr>
          <w:rFonts w:ascii="Public Sans" w:hAnsi="Public Sans"/>
        </w:rPr>
        <w:t xml:space="preserve">APPENDIX </w:t>
      </w:r>
      <w:r>
        <w:rPr>
          <w:rFonts w:ascii="Public Sans" w:hAnsi="Public Sans"/>
        </w:rPr>
        <w:t>E</w:t>
      </w:r>
      <w:r w:rsidRPr="00B36443">
        <w:rPr>
          <w:rFonts w:ascii="Public Sans" w:hAnsi="Public Sans"/>
        </w:rPr>
        <w:t xml:space="preserve">: </w:t>
      </w:r>
      <w:r>
        <w:rPr>
          <w:rFonts w:ascii="Public Sans" w:hAnsi="Public Sans"/>
        </w:rPr>
        <w:t>Competencies For the Research Support Team</w:t>
      </w:r>
      <w:bookmarkEnd w:id="139"/>
    </w:p>
    <w:p w14:paraId="1AD20F4C" w14:textId="4B03CDC8" w:rsidR="001B3EA6" w:rsidRDefault="001B3EA6" w:rsidP="001B3EA6">
      <w:pPr>
        <w:rPr>
          <w:rFonts w:ascii="Public Sans" w:hAnsi="Public Sans"/>
          <w:i/>
        </w:rPr>
      </w:pPr>
      <w:r w:rsidRPr="001B3EA6">
        <w:rPr>
          <w:rFonts w:ascii="Public Sans" w:hAnsi="Public Sans"/>
          <w:i/>
        </w:rPr>
        <w:t>These competencies are designed to highlight what a research support team needs to know, understand and be able to do, in order to provide an effective service for health research in their institution</w:t>
      </w:r>
      <w:r>
        <w:rPr>
          <w:rFonts w:ascii="Public Sans" w:hAnsi="Public Sans"/>
          <w:i/>
        </w:rPr>
        <w:t>.</w:t>
      </w:r>
    </w:p>
    <w:p w14:paraId="367D21D0" w14:textId="5900C628" w:rsidR="001B3EA6" w:rsidRPr="001B3EA6" w:rsidRDefault="001B3EA6" w:rsidP="001B3EA6">
      <w:pPr>
        <w:spacing w:after="0"/>
        <w:ind w:left="-425" w:firstLine="425"/>
        <w:rPr>
          <w:rFonts w:ascii="Public Sans" w:hAnsi="Public Sans"/>
          <w:b/>
        </w:rPr>
      </w:pPr>
      <w:r w:rsidRPr="001B3EA6">
        <w:rPr>
          <w:rFonts w:ascii="Public Sans" w:hAnsi="Public Sans"/>
          <w:b/>
        </w:rPr>
        <w:t>How to use the competencies</w:t>
      </w:r>
    </w:p>
    <w:p w14:paraId="7986E9AC" w14:textId="05ABC2BC" w:rsidR="001B3EA6" w:rsidRPr="001B3EA6" w:rsidRDefault="001B3EA6" w:rsidP="001B3EA6">
      <w:pPr>
        <w:spacing w:after="0"/>
        <w:rPr>
          <w:rFonts w:ascii="Public Sans" w:hAnsi="Public Sans"/>
        </w:rPr>
      </w:pPr>
      <w:r w:rsidRPr="001B3EA6">
        <w:rPr>
          <w:rFonts w:ascii="Public Sans" w:hAnsi="Public Sans"/>
        </w:rPr>
        <w:t>These competencies recognise the diversity of roles of the research office within and between institutions, and can be adapted to suit individual requirements. Each competency has three levels to reflect a range of abilities from a new or inexperienced team member to a proactive leader of activity. The skills under each level are cumulative.  The expectation is that Columns A, B and C would represent the competencies that will enable staff within an institution to effectively support the successful delivery of both externally and internally sponsored trials.</w:t>
      </w:r>
    </w:p>
    <w:p w14:paraId="47BF65C4" w14:textId="6B4764CE" w:rsidR="001B3EA6" w:rsidRPr="001B3EA6" w:rsidRDefault="001B3EA6" w:rsidP="001B3EA6">
      <w:pPr>
        <w:spacing w:after="0"/>
        <w:rPr>
          <w:rFonts w:ascii="Public Sans" w:hAnsi="Public Sans"/>
        </w:rPr>
      </w:pPr>
    </w:p>
    <w:p w14:paraId="14AFFAD4" w14:textId="631D3FC3" w:rsidR="001B3EA6" w:rsidRPr="001B3EA6" w:rsidRDefault="001B3EA6" w:rsidP="001B3EA6">
      <w:pPr>
        <w:spacing w:after="0"/>
        <w:rPr>
          <w:rFonts w:ascii="Public Sans" w:hAnsi="Public Sans"/>
        </w:rPr>
      </w:pPr>
      <w:r w:rsidRPr="001B3EA6">
        <w:rPr>
          <w:rFonts w:ascii="Public Sans" w:hAnsi="Public Sans"/>
        </w:rPr>
        <w:t>The competencies are an aid to identifying and developing skills, but do not dictate specific roles.  It is for managers and team members to decide how they are used and to what level. This document provides a foundation for:</w:t>
      </w:r>
    </w:p>
    <w:p w14:paraId="3E365CB3" w14:textId="0DAA4191" w:rsidR="001B3EA6" w:rsidRPr="001B3EA6" w:rsidRDefault="001B3EA6" w:rsidP="001B3EA6">
      <w:pPr>
        <w:spacing w:after="0"/>
        <w:rPr>
          <w:rFonts w:ascii="Public Sans" w:hAnsi="Public Sans"/>
        </w:rPr>
      </w:pPr>
    </w:p>
    <w:p w14:paraId="468F1605" w14:textId="77777777" w:rsidR="001B3EA6" w:rsidRPr="001B3EA6" w:rsidRDefault="001B3EA6" w:rsidP="001B3EA6">
      <w:pPr>
        <w:pStyle w:val="ListParagraph"/>
        <w:numPr>
          <w:ilvl w:val="0"/>
          <w:numId w:val="66"/>
        </w:numPr>
        <w:spacing w:after="0"/>
        <w:rPr>
          <w:rFonts w:ascii="Public Sans" w:hAnsi="Public Sans"/>
        </w:rPr>
      </w:pPr>
      <w:r w:rsidRPr="001B3EA6">
        <w:rPr>
          <w:rFonts w:ascii="Public Sans" w:hAnsi="Public Sans"/>
        </w:rPr>
        <w:t>Clarifying those activities for which an institution is accountable to provide a more consistent approach to managing research studies</w:t>
      </w:r>
    </w:p>
    <w:p w14:paraId="7A4C933B" w14:textId="77777777" w:rsidR="001B3EA6" w:rsidRPr="001B3EA6" w:rsidRDefault="001B3EA6" w:rsidP="001B3EA6">
      <w:pPr>
        <w:pStyle w:val="ListParagraph"/>
        <w:numPr>
          <w:ilvl w:val="0"/>
          <w:numId w:val="66"/>
        </w:numPr>
        <w:spacing w:after="0"/>
        <w:rPr>
          <w:rFonts w:ascii="Public Sans" w:hAnsi="Public Sans"/>
        </w:rPr>
      </w:pPr>
      <w:r w:rsidRPr="001B3EA6">
        <w:rPr>
          <w:rFonts w:ascii="Public Sans" w:hAnsi="Public Sans"/>
        </w:rPr>
        <w:t xml:space="preserve">Developing common job descriptions </w:t>
      </w:r>
    </w:p>
    <w:p w14:paraId="66B94155" w14:textId="77777777" w:rsidR="001B3EA6" w:rsidRPr="001B3EA6" w:rsidRDefault="001B3EA6" w:rsidP="001B3EA6">
      <w:pPr>
        <w:pStyle w:val="ListParagraph"/>
        <w:numPr>
          <w:ilvl w:val="0"/>
          <w:numId w:val="66"/>
        </w:numPr>
        <w:spacing w:after="0"/>
        <w:rPr>
          <w:rFonts w:ascii="Public Sans" w:hAnsi="Public Sans"/>
        </w:rPr>
      </w:pPr>
      <w:r w:rsidRPr="001B3EA6">
        <w:rPr>
          <w:rFonts w:ascii="Public Sans" w:hAnsi="Public Sans"/>
        </w:rPr>
        <w:t xml:space="preserve">Assessing current skill levels </w:t>
      </w:r>
    </w:p>
    <w:p w14:paraId="6C0C404E" w14:textId="77777777" w:rsidR="001B3EA6" w:rsidRPr="001B3EA6" w:rsidRDefault="001B3EA6" w:rsidP="001B3EA6">
      <w:pPr>
        <w:pStyle w:val="ListParagraph"/>
        <w:numPr>
          <w:ilvl w:val="0"/>
          <w:numId w:val="66"/>
        </w:numPr>
        <w:spacing w:after="0"/>
        <w:rPr>
          <w:rFonts w:ascii="Public Sans" w:hAnsi="Public Sans"/>
        </w:rPr>
      </w:pPr>
      <w:r w:rsidRPr="001B3EA6">
        <w:rPr>
          <w:rFonts w:ascii="Public Sans" w:hAnsi="Public Sans"/>
        </w:rPr>
        <w:t>Working towards new skills and objectives</w:t>
      </w:r>
    </w:p>
    <w:p w14:paraId="2D0BD5CA" w14:textId="77777777" w:rsidR="001B3EA6" w:rsidRPr="001B3EA6" w:rsidRDefault="001B3EA6" w:rsidP="001B3EA6">
      <w:pPr>
        <w:pStyle w:val="ListParagraph"/>
        <w:numPr>
          <w:ilvl w:val="0"/>
          <w:numId w:val="66"/>
        </w:numPr>
        <w:spacing w:after="0"/>
        <w:rPr>
          <w:rFonts w:ascii="Public Sans" w:hAnsi="Public Sans"/>
        </w:rPr>
      </w:pPr>
      <w:r w:rsidRPr="001B3EA6">
        <w:rPr>
          <w:rFonts w:ascii="Public Sans" w:hAnsi="Public Sans"/>
        </w:rPr>
        <w:t>Determining who should focus on specific competencies within the organisation</w:t>
      </w:r>
    </w:p>
    <w:p w14:paraId="3A157E20" w14:textId="77777777" w:rsidR="001B3EA6" w:rsidRPr="001B3EA6" w:rsidRDefault="001B3EA6" w:rsidP="001B3EA6">
      <w:pPr>
        <w:pStyle w:val="ListParagraph"/>
        <w:numPr>
          <w:ilvl w:val="0"/>
          <w:numId w:val="66"/>
        </w:numPr>
        <w:spacing w:after="0"/>
        <w:rPr>
          <w:rFonts w:ascii="Public Sans" w:hAnsi="Public Sans"/>
        </w:rPr>
      </w:pPr>
      <w:r w:rsidRPr="001B3EA6">
        <w:rPr>
          <w:rFonts w:ascii="Public Sans" w:hAnsi="Public Sans"/>
        </w:rPr>
        <w:t>Staff appraisal, performance review and personal development</w:t>
      </w:r>
    </w:p>
    <w:p w14:paraId="65945FFF" w14:textId="77777777" w:rsidR="001B3EA6" w:rsidRPr="001B3EA6" w:rsidRDefault="001B3EA6" w:rsidP="001B3EA6">
      <w:pPr>
        <w:spacing w:after="0"/>
        <w:rPr>
          <w:rFonts w:ascii="Public Sans" w:hAnsi="Public Sans"/>
        </w:rPr>
      </w:pPr>
    </w:p>
    <w:p w14:paraId="0833B9B1" w14:textId="2047C99B" w:rsidR="001B3EA6" w:rsidRDefault="001B3EA6" w:rsidP="001B3EA6">
      <w:pPr>
        <w:spacing w:after="0"/>
        <w:rPr>
          <w:rFonts w:ascii="Public Sans" w:hAnsi="Public Sans"/>
        </w:rPr>
      </w:pPr>
      <w:r w:rsidRPr="001B3EA6">
        <w:rPr>
          <w:rFonts w:ascii="Public Sans" w:hAnsi="Public Sans"/>
        </w:rPr>
        <w:t xml:space="preserve">The ultimate goal is to inform the development of an organisation’s governance structure, which may extend beyond the traditional role of a Research Governance Officer. </w:t>
      </w:r>
    </w:p>
    <w:p w14:paraId="1C21C39C" w14:textId="77777777" w:rsidR="001B3EA6" w:rsidRDefault="001B3EA6" w:rsidP="001B3EA6">
      <w:pPr>
        <w:spacing w:after="0"/>
        <w:rPr>
          <w:rFonts w:ascii="Public Sans" w:hAnsi="Public Sans"/>
        </w:rPr>
      </w:pPr>
    </w:p>
    <w:p w14:paraId="736B4119" w14:textId="7A7743F1" w:rsidR="001B3EA6" w:rsidRDefault="001B3EA6" w:rsidP="001B3EA6">
      <w:pPr>
        <w:spacing w:after="0"/>
        <w:rPr>
          <w:rFonts w:ascii="Public Sans" w:hAnsi="Public Sans"/>
        </w:rPr>
      </w:pPr>
      <w:r>
        <w:rPr>
          <w:rFonts w:ascii="Public Sans" w:hAnsi="Public Sans"/>
        </w:rPr>
        <w:t>v4, October 2015</w:t>
      </w:r>
    </w:p>
    <w:p w14:paraId="7447E5DD" w14:textId="45DBDC23" w:rsidR="001B3EA6" w:rsidRPr="001B3EA6" w:rsidRDefault="001B3EA6" w:rsidP="001B3EA6">
      <w:pPr>
        <w:spacing w:after="0"/>
        <w:rPr>
          <w:rFonts w:ascii="Public Sans" w:hAnsi="Public Sans"/>
        </w:rPr>
      </w:pPr>
      <w:r w:rsidRPr="000F3B9E">
        <w:rPr>
          <w:rFonts w:ascii="Public Sans" w:hAnsi="Public Sans"/>
        </w:rPr>
        <w:t>Acknowledgement</w:t>
      </w:r>
      <w:r w:rsidR="004E79E7" w:rsidRPr="000F3B9E">
        <w:rPr>
          <w:rFonts w:ascii="Public Sans" w:hAnsi="Public Sans"/>
        </w:rPr>
        <w:t>: Chrysalis Advisory and</w:t>
      </w:r>
      <w:r w:rsidR="00533CBE" w:rsidRPr="000F3B9E">
        <w:rPr>
          <w:rFonts w:ascii="Public Sans" w:hAnsi="Public Sans"/>
        </w:rPr>
        <w:t xml:space="preserve"> Tanya Symons</w:t>
      </w:r>
      <w:r w:rsidR="000F3B9E" w:rsidRPr="000F3B9E">
        <w:rPr>
          <w:rFonts w:ascii="Public Sans" w:hAnsi="Public Sans"/>
        </w:rPr>
        <w:t xml:space="preserve"> </w:t>
      </w:r>
      <w:r w:rsidR="000F3B9E">
        <w:rPr>
          <w:rFonts w:ascii="Public Sans" w:hAnsi="Public Sans"/>
        </w:rPr>
        <w:t>of</w:t>
      </w:r>
      <w:r w:rsidR="00533CBE" w:rsidRPr="000F3B9E">
        <w:rPr>
          <w:rFonts w:ascii="Public Sans" w:hAnsi="Public Sans"/>
        </w:rPr>
        <w:t xml:space="preserve"> TSymonsAssociates.</w:t>
      </w:r>
      <w:r w:rsidR="00533CBE">
        <w:rPr>
          <w:rFonts w:ascii="Public Sans" w:hAnsi="Public Sans"/>
        </w:rPr>
        <w:t xml:space="preserve"> </w:t>
      </w:r>
    </w:p>
    <w:p w14:paraId="523AD7FF" w14:textId="5B89D26C" w:rsidR="001B3EA6" w:rsidRDefault="001B3EA6" w:rsidP="001B3EA6"/>
    <w:p w14:paraId="7D710A52" w14:textId="77777777" w:rsidR="001B3EA6" w:rsidRPr="001B3EA6" w:rsidRDefault="001B3EA6" w:rsidP="001B3EA6"/>
    <w:p w14:paraId="2E54EA1D" w14:textId="0A580D7C" w:rsidR="003B1384" w:rsidRDefault="003B1384" w:rsidP="4BD6DCE0"/>
    <w:p w14:paraId="2C0E5CD9" w14:textId="2F7C1716" w:rsidR="001777B4" w:rsidRDefault="001777B4" w:rsidP="4BD6DCE0"/>
    <w:p w14:paraId="1B9038F3" w14:textId="39538364" w:rsidR="001777B4" w:rsidRDefault="001777B4" w:rsidP="001777B4">
      <w:pPr>
        <w:spacing w:after="0" w:line="240" w:lineRule="auto"/>
        <w:rPr>
          <w:rFonts w:eastAsia="Times New Roman"/>
          <w:b/>
          <w:color w:val="000000"/>
          <w:sz w:val="28"/>
        </w:rPr>
      </w:pPr>
    </w:p>
    <w:p w14:paraId="00BCFB49" w14:textId="77777777" w:rsidR="004E79E7" w:rsidRDefault="004E79E7" w:rsidP="001777B4">
      <w:pPr>
        <w:spacing w:after="0" w:line="240" w:lineRule="auto"/>
        <w:rPr>
          <w:rFonts w:eastAsia="Times New Roman"/>
          <w:b/>
          <w:color w:val="000000"/>
          <w:sz w:val="28"/>
        </w:rPr>
      </w:pPr>
    </w:p>
    <w:p w14:paraId="50A8F4F8" w14:textId="77777777" w:rsidR="004E79E7" w:rsidRPr="001777B4" w:rsidRDefault="004E79E7" w:rsidP="001777B4">
      <w:pPr>
        <w:spacing w:after="0" w:line="240" w:lineRule="auto"/>
        <w:rPr>
          <w:rFonts w:eastAsia="Times New Roman"/>
          <w:b/>
          <w:color w:val="000000"/>
          <w:sz w:val="28"/>
        </w:rPr>
      </w:pPr>
    </w:p>
    <w:p w14:paraId="7D8CD18B" w14:textId="77777777" w:rsidR="003B1384" w:rsidRDefault="003B1384" w:rsidP="4BD6DCE0"/>
    <w:p w14:paraId="7145EA1F" w14:textId="77777777" w:rsidR="001777B4" w:rsidRDefault="001777B4" w:rsidP="4BD6DCE0"/>
    <w:tbl>
      <w:tblPr>
        <w:tblpPr w:leftFromText="180" w:rightFromText="180" w:vertAnchor="text" w:horzAnchor="page" w:tblpX="1021"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1869"/>
        <w:gridCol w:w="3318"/>
        <w:gridCol w:w="2470"/>
      </w:tblGrid>
      <w:tr w:rsidR="004E79E7" w:rsidRPr="00F4401E" w14:paraId="315D95CC" w14:textId="77777777" w:rsidTr="004E79E7">
        <w:trPr>
          <w:trHeight w:val="564"/>
        </w:trPr>
        <w:tc>
          <w:tcPr>
            <w:tcW w:w="0" w:type="auto"/>
            <w:gridSpan w:val="4"/>
            <w:tcBorders>
              <w:top w:val="nil"/>
              <w:left w:val="nil"/>
              <w:bottom w:val="single" w:sz="4" w:space="0" w:color="auto"/>
              <w:right w:val="nil"/>
            </w:tcBorders>
            <w:shd w:val="clear" w:color="auto" w:fill="FFFFFF" w:themeFill="background1"/>
          </w:tcPr>
          <w:p w14:paraId="07BD1D22" w14:textId="77777777" w:rsidR="004E79E7" w:rsidRDefault="004E79E7" w:rsidP="004E79E7">
            <w:pPr>
              <w:spacing w:after="0" w:line="240" w:lineRule="auto"/>
              <w:rPr>
                <w:rFonts w:eastAsia="Times New Roman"/>
                <w:b/>
                <w:color w:val="000000"/>
                <w:sz w:val="28"/>
              </w:rPr>
            </w:pPr>
            <w:r w:rsidRPr="004155A1">
              <w:rPr>
                <w:b/>
                <w:sz w:val="28"/>
              </w:rPr>
              <w:lastRenderedPageBreak/>
              <w:t xml:space="preserve">A.  </w:t>
            </w:r>
            <w:r w:rsidRPr="004155A1">
              <w:rPr>
                <w:rFonts w:eastAsia="Times New Roman"/>
                <w:b/>
                <w:color w:val="000000"/>
                <w:sz w:val="28"/>
              </w:rPr>
              <w:t>Supporting the Growth and Delivery of Research within Own Organisation</w:t>
            </w:r>
          </w:p>
          <w:p w14:paraId="6870258E" w14:textId="77777777" w:rsidR="004E79E7" w:rsidRPr="001777B4" w:rsidRDefault="004E79E7" w:rsidP="00541829">
            <w:pPr>
              <w:pStyle w:val="ListParagraph"/>
              <w:ind w:left="0"/>
              <w:rPr>
                <w:rFonts w:ascii="Public Sans" w:hAnsi="Public Sans"/>
                <w:b/>
              </w:rPr>
            </w:pPr>
          </w:p>
        </w:tc>
      </w:tr>
      <w:tr w:rsidR="001777B4" w:rsidRPr="00F4401E" w14:paraId="30DD86E0" w14:textId="77777777" w:rsidTr="00974339">
        <w:trPr>
          <w:trHeight w:val="564"/>
        </w:trPr>
        <w:tc>
          <w:tcPr>
            <w:tcW w:w="0" w:type="auto"/>
            <w:gridSpan w:val="4"/>
            <w:tcBorders>
              <w:top w:val="single" w:sz="4" w:space="0" w:color="auto"/>
            </w:tcBorders>
            <w:shd w:val="clear" w:color="auto" w:fill="002664"/>
          </w:tcPr>
          <w:p w14:paraId="22339B67" w14:textId="77777777" w:rsidR="001777B4" w:rsidRPr="001777B4" w:rsidRDefault="001777B4" w:rsidP="00541829">
            <w:pPr>
              <w:pStyle w:val="ListParagraph"/>
              <w:ind w:left="0"/>
              <w:rPr>
                <w:rFonts w:ascii="Public Sans" w:hAnsi="Public Sans"/>
                <w:b/>
              </w:rPr>
            </w:pPr>
            <w:r w:rsidRPr="001777B4">
              <w:rPr>
                <w:rFonts w:ascii="Public Sans" w:hAnsi="Public Sans"/>
                <w:b/>
              </w:rPr>
              <w:t xml:space="preserve">A1. Supporting the Growth and Delivery of Clinical Research within Own Institution </w:t>
            </w:r>
          </w:p>
        </w:tc>
      </w:tr>
      <w:tr w:rsidR="001777B4" w:rsidRPr="00F4401E" w14:paraId="7881BFD0" w14:textId="77777777" w:rsidTr="00541829">
        <w:trPr>
          <w:trHeight w:hRule="exact" w:val="454"/>
        </w:trPr>
        <w:tc>
          <w:tcPr>
            <w:tcW w:w="0" w:type="auto"/>
            <w:vAlign w:val="bottom"/>
          </w:tcPr>
          <w:p w14:paraId="3D8C0BA7" w14:textId="77777777" w:rsidR="001777B4" w:rsidRPr="001777B4" w:rsidRDefault="001777B4" w:rsidP="00541829">
            <w:pPr>
              <w:tabs>
                <w:tab w:val="right" w:pos="2269"/>
              </w:tabs>
              <w:jc w:val="center"/>
              <w:rPr>
                <w:rFonts w:ascii="Public Sans" w:hAnsi="Public Sans"/>
                <w:b/>
              </w:rPr>
            </w:pPr>
          </w:p>
        </w:tc>
        <w:tc>
          <w:tcPr>
            <w:tcW w:w="0" w:type="auto"/>
            <w:shd w:val="clear" w:color="auto" w:fill="F2DBDB" w:themeFill="accent2" w:themeFillTint="33"/>
            <w:vAlign w:val="bottom"/>
          </w:tcPr>
          <w:p w14:paraId="40A7DC10" w14:textId="77777777" w:rsidR="001777B4" w:rsidRPr="001777B4" w:rsidRDefault="001777B4" w:rsidP="00541829">
            <w:pPr>
              <w:jc w:val="center"/>
              <w:rPr>
                <w:rFonts w:ascii="Public Sans" w:hAnsi="Public Sans" w:cs="Times New Roman"/>
                <w:b/>
                <w:color w:val="000000"/>
              </w:rPr>
            </w:pPr>
            <w:r w:rsidRPr="001777B4">
              <w:rPr>
                <w:rFonts w:ascii="Public Sans" w:hAnsi="Public Sans" w:cs="Times New Roman"/>
                <w:b/>
                <w:color w:val="000000"/>
              </w:rPr>
              <w:t>A</w:t>
            </w:r>
          </w:p>
        </w:tc>
        <w:tc>
          <w:tcPr>
            <w:tcW w:w="0" w:type="auto"/>
            <w:shd w:val="clear" w:color="auto" w:fill="FDE9D9" w:themeFill="accent6" w:themeFillTint="33"/>
            <w:vAlign w:val="bottom"/>
          </w:tcPr>
          <w:p w14:paraId="02B215DA" w14:textId="77777777" w:rsidR="001777B4" w:rsidRPr="001777B4" w:rsidRDefault="001777B4" w:rsidP="00541829">
            <w:pPr>
              <w:jc w:val="center"/>
              <w:rPr>
                <w:rFonts w:ascii="Public Sans" w:hAnsi="Public Sans" w:cs="Times New Roman"/>
                <w:b/>
                <w:color w:val="000000"/>
              </w:rPr>
            </w:pPr>
            <w:r w:rsidRPr="001777B4">
              <w:rPr>
                <w:rFonts w:ascii="Public Sans" w:hAnsi="Public Sans" w:cs="Times New Roman"/>
                <w:b/>
                <w:color w:val="000000"/>
              </w:rPr>
              <w:t>B</w:t>
            </w:r>
          </w:p>
        </w:tc>
        <w:tc>
          <w:tcPr>
            <w:tcW w:w="0" w:type="auto"/>
            <w:shd w:val="clear" w:color="auto" w:fill="EAF1DD" w:themeFill="accent3" w:themeFillTint="33"/>
            <w:vAlign w:val="bottom"/>
          </w:tcPr>
          <w:p w14:paraId="04FCFCFA" w14:textId="77777777" w:rsidR="001777B4" w:rsidRPr="001777B4" w:rsidRDefault="001777B4" w:rsidP="00541829">
            <w:pPr>
              <w:jc w:val="center"/>
              <w:rPr>
                <w:rFonts w:ascii="Public Sans" w:hAnsi="Public Sans" w:cs="Times New Roman"/>
                <w:b/>
                <w:color w:val="000000"/>
              </w:rPr>
            </w:pPr>
            <w:r w:rsidRPr="001777B4">
              <w:rPr>
                <w:rFonts w:ascii="Public Sans" w:hAnsi="Public Sans" w:cs="Times New Roman"/>
                <w:b/>
                <w:color w:val="000000"/>
              </w:rPr>
              <w:t>C</w:t>
            </w:r>
          </w:p>
        </w:tc>
      </w:tr>
      <w:tr w:rsidR="001777B4" w:rsidRPr="00F4401E" w14:paraId="751EE82B" w14:textId="77777777" w:rsidTr="00541829">
        <w:trPr>
          <w:trHeight w:val="918"/>
        </w:trPr>
        <w:tc>
          <w:tcPr>
            <w:tcW w:w="0" w:type="auto"/>
          </w:tcPr>
          <w:p w14:paraId="24A879DA" w14:textId="77777777" w:rsidR="001777B4" w:rsidRPr="001777B4" w:rsidRDefault="001777B4" w:rsidP="00541829">
            <w:pPr>
              <w:tabs>
                <w:tab w:val="right" w:pos="2269"/>
              </w:tabs>
              <w:rPr>
                <w:rFonts w:ascii="Public Sans" w:hAnsi="Public Sans"/>
              </w:rPr>
            </w:pPr>
            <w:r w:rsidRPr="001777B4">
              <w:rPr>
                <w:rFonts w:ascii="Public Sans" w:hAnsi="Public Sans"/>
              </w:rPr>
              <w:t>A1.1 National objectives and priorities.</w:t>
            </w:r>
          </w:p>
        </w:tc>
        <w:tc>
          <w:tcPr>
            <w:tcW w:w="0" w:type="auto"/>
          </w:tcPr>
          <w:p w14:paraId="6E576F18"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Is aware of national objectives and priorities for research.</w:t>
            </w:r>
          </w:p>
        </w:tc>
        <w:tc>
          <w:tcPr>
            <w:tcW w:w="0" w:type="auto"/>
          </w:tcPr>
          <w:p w14:paraId="2B4DCFD3"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Advises and promotes to stakeholders the national objectives and priorities for research.</w:t>
            </w:r>
          </w:p>
        </w:tc>
        <w:tc>
          <w:tcPr>
            <w:tcW w:w="0" w:type="auto"/>
          </w:tcPr>
          <w:p w14:paraId="632A9EE7"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Develops local strategy for research in line with national objectives and priorities.</w:t>
            </w:r>
          </w:p>
        </w:tc>
      </w:tr>
      <w:tr w:rsidR="001777B4" w:rsidRPr="00F4401E" w14:paraId="44785DCE" w14:textId="77777777" w:rsidTr="00541829">
        <w:trPr>
          <w:trHeight w:val="1060"/>
        </w:trPr>
        <w:tc>
          <w:tcPr>
            <w:tcW w:w="0" w:type="auto"/>
          </w:tcPr>
          <w:p w14:paraId="3DBDBB2C" w14:textId="77777777" w:rsidR="001777B4" w:rsidRPr="001777B4" w:rsidRDefault="001777B4" w:rsidP="00541829">
            <w:pPr>
              <w:tabs>
                <w:tab w:val="right" w:pos="2269"/>
              </w:tabs>
              <w:rPr>
                <w:rFonts w:ascii="Public Sans" w:hAnsi="Public Sans"/>
              </w:rPr>
            </w:pPr>
            <w:r w:rsidRPr="001777B4">
              <w:rPr>
                <w:rFonts w:ascii="Public Sans" w:hAnsi="Public Sans"/>
              </w:rPr>
              <w:t>A1.2 Local strategic direction.</w:t>
            </w:r>
          </w:p>
        </w:tc>
        <w:tc>
          <w:tcPr>
            <w:tcW w:w="0" w:type="auto"/>
          </w:tcPr>
          <w:p w14:paraId="32C26313"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Is aware of the local strategy for research in their institution.</w:t>
            </w:r>
          </w:p>
        </w:tc>
        <w:tc>
          <w:tcPr>
            <w:tcW w:w="0" w:type="auto"/>
          </w:tcPr>
          <w:p w14:paraId="665F8C71"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Advises and promotes to stakeholders the local strategy for research through presentations and training and champions research within the institution.</w:t>
            </w:r>
          </w:p>
        </w:tc>
        <w:tc>
          <w:tcPr>
            <w:tcW w:w="0" w:type="auto"/>
          </w:tcPr>
          <w:p w14:paraId="7A9BC242"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Sets the local strategy for research in line with national objectives and priorities and ensures its implementation.  Champions research at an executive level.</w:t>
            </w:r>
          </w:p>
        </w:tc>
      </w:tr>
      <w:tr w:rsidR="001777B4" w:rsidRPr="00F4401E" w14:paraId="7A7E2DAA" w14:textId="77777777" w:rsidTr="00541829">
        <w:trPr>
          <w:trHeight w:val="937"/>
        </w:trPr>
        <w:tc>
          <w:tcPr>
            <w:tcW w:w="0" w:type="auto"/>
          </w:tcPr>
          <w:p w14:paraId="58B37D2E" w14:textId="77777777" w:rsidR="001777B4" w:rsidRPr="001777B4" w:rsidRDefault="001777B4" w:rsidP="00541829">
            <w:pPr>
              <w:tabs>
                <w:tab w:val="right" w:pos="2269"/>
              </w:tabs>
              <w:rPr>
                <w:rFonts w:ascii="Public Sans" w:hAnsi="Public Sans"/>
              </w:rPr>
            </w:pPr>
            <w:r w:rsidRPr="001777B4">
              <w:rPr>
                <w:rFonts w:ascii="Public Sans" w:hAnsi="Public Sans"/>
              </w:rPr>
              <w:t>A1.3 Promotion of research.</w:t>
            </w:r>
          </w:p>
        </w:tc>
        <w:tc>
          <w:tcPr>
            <w:tcW w:w="0" w:type="auto"/>
          </w:tcPr>
          <w:p w14:paraId="78D62347"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Actively promotes research. Helps develop materials for promotional or educational forums for research.</w:t>
            </w:r>
          </w:p>
        </w:tc>
        <w:tc>
          <w:tcPr>
            <w:tcW w:w="0" w:type="auto"/>
          </w:tcPr>
          <w:p w14:paraId="4A144544" w14:textId="1AA5981E"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 xml:space="preserve">Promotes the use of research in evidence based practice to all relevant stakeholders and the importance of research to the community, patients and the institution.  Develops and updates the </w:t>
            </w:r>
            <w:r w:rsidR="00B74FAA">
              <w:rPr>
                <w:rFonts w:ascii="Public Sans" w:hAnsi="Public Sans" w:cs="Times New Roman"/>
                <w:color w:val="000000"/>
              </w:rPr>
              <w:t>research office</w:t>
            </w:r>
            <w:r w:rsidRPr="001777B4">
              <w:rPr>
                <w:rFonts w:ascii="Public Sans" w:hAnsi="Public Sans" w:cs="Times New Roman"/>
                <w:color w:val="000000"/>
              </w:rPr>
              <w:t>’s website to ensure appropriate web-based information is available to all stakeholders.</w:t>
            </w:r>
          </w:p>
        </w:tc>
        <w:tc>
          <w:tcPr>
            <w:tcW w:w="0" w:type="auto"/>
          </w:tcPr>
          <w:p w14:paraId="06B21FE4" w14:textId="77777777" w:rsidR="001777B4" w:rsidRPr="001777B4" w:rsidRDefault="001777B4" w:rsidP="00541829">
            <w:pPr>
              <w:rPr>
                <w:rFonts w:ascii="Public Sans" w:hAnsi="Public Sans" w:cs="Times New Roman"/>
                <w:color w:val="000000"/>
              </w:rPr>
            </w:pPr>
            <w:r w:rsidRPr="001777B4">
              <w:rPr>
                <w:rFonts w:ascii="Public Sans" w:hAnsi="Public Sans"/>
              </w:rPr>
              <w:t>Develops a research management culture that understands and promotes the benefits of research to the community, patients and the institution.</w:t>
            </w:r>
          </w:p>
        </w:tc>
      </w:tr>
      <w:tr w:rsidR="001777B4" w:rsidRPr="00F4401E" w14:paraId="02CF81FD" w14:textId="77777777" w:rsidTr="00541829">
        <w:trPr>
          <w:trHeight w:val="1206"/>
        </w:trPr>
        <w:tc>
          <w:tcPr>
            <w:tcW w:w="0" w:type="auto"/>
          </w:tcPr>
          <w:p w14:paraId="55AAC9AB" w14:textId="0BABB2E2" w:rsidR="001777B4" w:rsidRPr="001777B4" w:rsidRDefault="001777B4" w:rsidP="00541829">
            <w:pPr>
              <w:tabs>
                <w:tab w:val="right" w:pos="2269"/>
              </w:tabs>
              <w:rPr>
                <w:rFonts w:ascii="Public Sans" w:hAnsi="Public Sans"/>
              </w:rPr>
            </w:pPr>
            <w:r w:rsidRPr="001777B4">
              <w:rPr>
                <w:rFonts w:ascii="Public Sans" w:hAnsi="Public Sans"/>
              </w:rPr>
              <w:t>A1.4 Chief executive</w:t>
            </w:r>
            <w:r w:rsidR="00B74FAA">
              <w:rPr>
                <w:rFonts w:ascii="Public Sans" w:hAnsi="Public Sans"/>
              </w:rPr>
              <w:t xml:space="preserve"> (CE)</w:t>
            </w:r>
            <w:r w:rsidRPr="001777B4">
              <w:rPr>
                <w:rFonts w:ascii="Public Sans" w:hAnsi="Public Sans"/>
              </w:rPr>
              <w:t>/Board engagement to support research activity.</w:t>
            </w:r>
          </w:p>
        </w:tc>
        <w:tc>
          <w:tcPr>
            <w:tcW w:w="0" w:type="auto"/>
          </w:tcPr>
          <w:p w14:paraId="14078927" w14:textId="77777777" w:rsidR="001777B4" w:rsidRPr="001777B4" w:rsidRDefault="001777B4" w:rsidP="00541829">
            <w:pPr>
              <w:rPr>
                <w:rFonts w:ascii="Public Sans" w:hAnsi="Public Sans" w:cs="Times New Roman"/>
                <w:color w:val="000000"/>
              </w:rPr>
            </w:pPr>
            <w:r w:rsidRPr="001777B4">
              <w:rPr>
                <w:rFonts w:ascii="Public Sans" w:hAnsi="Public Sans"/>
              </w:rPr>
              <w:t>Understands the need and benefits of CE/Board level engagement in research.</w:t>
            </w:r>
          </w:p>
        </w:tc>
        <w:tc>
          <w:tcPr>
            <w:tcW w:w="0" w:type="auto"/>
          </w:tcPr>
          <w:p w14:paraId="00256374"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Acts as the conduit for any communication requiring Board consideration/sign off.  Understands the importance of keeping the Board aware of the institution’s research performance metrics through the appropriate communication lines.</w:t>
            </w:r>
          </w:p>
        </w:tc>
        <w:tc>
          <w:tcPr>
            <w:tcW w:w="0" w:type="auto"/>
          </w:tcPr>
          <w:p w14:paraId="35651B27" w14:textId="132E6A23"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Maintains</w:t>
            </w:r>
            <w:r w:rsidRPr="001777B4">
              <w:rPr>
                <w:rFonts w:ascii="Public Sans" w:hAnsi="Public Sans"/>
              </w:rPr>
              <w:t xml:space="preserve"> board engagement to continually strengthen the culture of research-led clinical practice.</w:t>
            </w:r>
            <w:r w:rsidRPr="001777B4">
              <w:rPr>
                <w:rFonts w:ascii="Public Sans" w:hAnsi="Public Sans" w:cs="Times New Roman"/>
                <w:color w:val="000000"/>
              </w:rPr>
              <w:t xml:space="preserve"> Identifies and presents opportunities and risks at executive level.</w:t>
            </w:r>
          </w:p>
        </w:tc>
      </w:tr>
      <w:tr w:rsidR="001777B4" w:rsidRPr="00F4401E" w14:paraId="0CC0DE3B" w14:textId="77777777" w:rsidTr="00541829">
        <w:trPr>
          <w:trHeight w:val="699"/>
        </w:trPr>
        <w:tc>
          <w:tcPr>
            <w:tcW w:w="0" w:type="auto"/>
            <w:gridSpan w:val="4"/>
            <w:shd w:val="clear" w:color="auto" w:fill="5BFB81"/>
          </w:tcPr>
          <w:p w14:paraId="6DBA681A" w14:textId="77777777" w:rsidR="001777B4" w:rsidRPr="001777B4" w:rsidRDefault="001777B4" w:rsidP="00541829">
            <w:pPr>
              <w:spacing w:after="0" w:line="240" w:lineRule="auto"/>
              <w:rPr>
                <w:rFonts w:ascii="Public Sans" w:hAnsi="Public Sans" w:cs="Times New Roman"/>
                <w:b/>
                <w:color w:val="000000"/>
              </w:rPr>
            </w:pPr>
            <w:r w:rsidRPr="001777B4">
              <w:rPr>
                <w:rFonts w:ascii="Public Sans" w:hAnsi="Public Sans" w:cs="Times New Roman"/>
                <w:b/>
                <w:color w:val="000000"/>
              </w:rPr>
              <w:t xml:space="preserve">Possible implementation strategies: </w:t>
            </w:r>
          </w:p>
          <w:p w14:paraId="23389932" w14:textId="77777777" w:rsidR="001777B4" w:rsidRPr="001777B4" w:rsidRDefault="001777B4" w:rsidP="00541829">
            <w:pPr>
              <w:spacing w:after="0" w:line="240" w:lineRule="auto"/>
              <w:rPr>
                <w:rFonts w:ascii="Public Sans" w:hAnsi="Public Sans" w:cs="Times New Roman"/>
                <w:b/>
                <w:color w:val="000000"/>
              </w:rPr>
            </w:pPr>
          </w:p>
          <w:p w14:paraId="4D59E55C" w14:textId="77777777" w:rsidR="001777B4" w:rsidRPr="001777B4" w:rsidRDefault="001777B4" w:rsidP="00541829">
            <w:pPr>
              <w:spacing w:after="0" w:line="240" w:lineRule="auto"/>
              <w:rPr>
                <w:rFonts w:ascii="Public Sans" w:hAnsi="Public Sans" w:cs="Times New Roman"/>
                <w:color w:val="000000"/>
              </w:rPr>
            </w:pPr>
            <w:r w:rsidRPr="001777B4">
              <w:rPr>
                <w:rFonts w:ascii="Public Sans" w:hAnsi="Public Sans" w:cs="Times New Roman"/>
                <w:color w:val="000000"/>
              </w:rPr>
              <w:t xml:space="preserve">Provide induction training; create online resources; support conference attendance; establish lines of communication and regular exchange of information between Research Office and CE/Board and NSW Ministry of Health; develop relations internally across specific departments such as the health promotion unit and the clinical governance team; facilitate consumer engagement; ensure research is included as an agenda item in high level management committee meetings, e.g. </w:t>
            </w:r>
            <w:r w:rsidRPr="001777B4">
              <w:rPr>
                <w:rFonts w:ascii="Public Sans" w:hAnsi="Public Sans" w:cs="Times New Roman"/>
                <w:color w:val="000000"/>
              </w:rPr>
              <w:lastRenderedPageBreak/>
              <w:t xml:space="preserve">Clinical Council; ensure that regular briefings and meeting minutes are provided to committees that report to the LHD/ Institution Board; develop and  implement working groups or committees that are responsible for reviewing and ensuring that local strategy and the promotion of research is aligned with the National Objectives; use the Institution Enterprise Risk Management System to assist with the above. </w:t>
            </w:r>
          </w:p>
        </w:tc>
      </w:tr>
    </w:tbl>
    <w:p w14:paraId="5738F605" w14:textId="77777777" w:rsidR="006222AA" w:rsidRDefault="006222AA" w:rsidP="4BD6DCE0"/>
    <w:tbl>
      <w:tblPr>
        <w:tblpPr w:leftFromText="180" w:rightFromText="180" w:vertAnchor="text" w:horzAnchor="page" w:tblpX="1021"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1965"/>
        <w:gridCol w:w="3407"/>
        <w:gridCol w:w="2403"/>
      </w:tblGrid>
      <w:tr w:rsidR="004E79E7" w:rsidRPr="001777B4" w14:paraId="1A0CC02F" w14:textId="77777777" w:rsidTr="00974339">
        <w:trPr>
          <w:trHeight w:val="423"/>
        </w:trPr>
        <w:tc>
          <w:tcPr>
            <w:tcW w:w="0" w:type="auto"/>
            <w:gridSpan w:val="4"/>
            <w:shd w:val="clear" w:color="auto" w:fill="002664"/>
          </w:tcPr>
          <w:p w14:paraId="732CD5A3" w14:textId="77777777" w:rsidR="004E79E7" w:rsidRPr="001777B4" w:rsidRDefault="004E79E7" w:rsidP="004E79E7">
            <w:pPr>
              <w:rPr>
                <w:rFonts w:ascii="Public Sans" w:hAnsi="Public Sans" w:cs="Times New Roman"/>
              </w:rPr>
            </w:pPr>
            <w:r w:rsidRPr="001777B4">
              <w:rPr>
                <w:rFonts w:ascii="Public Sans" w:hAnsi="Public Sans"/>
                <w:b/>
              </w:rPr>
              <w:t>A2. Working with External Partners</w:t>
            </w:r>
          </w:p>
        </w:tc>
      </w:tr>
      <w:tr w:rsidR="004E79E7" w:rsidRPr="001777B4" w14:paraId="2545B128" w14:textId="77777777" w:rsidTr="004E79E7">
        <w:trPr>
          <w:trHeight w:val="63"/>
        </w:trPr>
        <w:tc>
          <w:tcPr>
            <w:tcW w:w="0" w:type="auto"/>
            <w:vAlign w:val="bottom"/>
          </w:tcPr>
          <w:p w14:paraId="76358930" w14:textId="77777777" w:rsidR="004E79E7" w:rsidRPr="001777B4" w:rsidRDefault="004E79E7" w:rsidP="004E79E7">
            <w:pPr>
              <w:tabs>
                <w:tab w:val="right" w:pos="2269"/>
              </w:tabs>
              <w:jc w:val="center"/>
              <w:rPr>
                <w:rFonts w:ascii="Public Sans" w:hAnsi="Public Sans"/>
                <w:b/>
              </w:rPr>
            </w:pPr>
          </w:p>
        </w:tc>
        <w:tc>
          <w:tcPr>
            <w:tcW w:w="0" w:type="auto"/>
            <w:shd w:val="clear" w:color="auto" w:fill="F2DBDB" w:themeFill="accent2" w:themeFillTint="33"/>
            <w:vAlign w:val="bottom"/>
          </w:tcPr>
          <w:p w14:paraId="7EDCE687" w14:textId="77777777" w:rsidR="004E79E7" w:rsidRPr="001777B4" w:rsidRDefault="004E79E7" w:rsidP="004E79E7">
            <w:pPr>
              <w:jc w:val="center"/>
              <w:rPr>
                <w:rFonts w:ascii="Public Sans" w:hAnsi="Public Sans" w:cs="Times New Roman"/>
                <w:b/>
                <w:color w:val="000000"/>
              </w:rPr>
            </w:pPr>
            <w:r w:rsidRPr="001777B4">
              <w:rPr>
                <w:rFonts w:ascii="Public Sans" w:hAnsi="Public Sans" w:cs="Times New Roman"/>
                <w:b/>
                <w:color w:val="000000"/>
              </w:rPr>
              <w:t>A</w:t>
            </w:r>
          </w:p>
        </w:tc>
        <w:tc>
          <w:tcPr>
            <w:tcW w:w="0" w:type="auto"/>
            <w:shd w:val="clear" w:color="auto" w:fill="FDE9D9" w:themeFill="accent6" w:themeFillTint="33"/>
            <w:vAlign w:val="bottom"/>
          </w:tcPr>
          <w:p w14:paraId="7B84BF0D" w14:textId="77777777" w:rsidR="004E79E7" w:rsidRPr="001777B4" w:rsidRDefault="004E79E7" w:rsidP="004E79E7">
            <w:pPr>
              <w:jc w:val="center"/>
              <w:rPr>
                <w:rFonts w:ascii="Public Sans" w:hAnsi="Public Sans" w:cs="Times New Roman"/>
                <w:b/>
                <w:color w:val="000000"/>
              </w:rPr>
            </w:pPr>
            <w:r w:rsidRPr="001777B4">
              <w:rPr>
                <w:rFonts w:ascii="Public Sans" w:hAnsi="Public Sans" w:cs="Times New Roman"/>
                <w:b/>
                <w:color w:val="000000"/>
              </w:rPr>
              <w:t>B</w:t>
            </w:r>
          </w:p>
        </w:tc>
        <w:tc>
          <w:tcPr>
            <w:tcW w:w="0" w:type="auto"/>
            <w:shd w:val="clear" w:color="auto" w:fill="EAF1DD" w:themeFill="accent3" w:themeFillTint="33"/>
            <w:vAlign w:val="bottom"/>
          </w:tcPr>
          <w:p w14:paraId="2EA25939" w14:textId="77777777" w:rsidR="004E79E7" w:rsidRPr="001777B4" w:rsidRDefault="004E79E7" w:rsidP="004E79E7">
            <w:pPr>
              <w:jc w:val="center"/>
              <w:rPr>
                <w:rFonts w:ascii="Public Sans" w:hAnsi="Public Sans" w:cs="Times New Roman"/>
                <w:b/>
                <w:color w:val="000000"/>
              </w:rPr>
            </w:pPr>
            <w:r w:rsidRPr="001777B4">
              <w:rPr>
                <w:rFonts w:ascii="Public Sans" w:hAnsi="Public Sans" w:cs="Times New Roman"/>
                <w:b/>
                <w:color w:val="000000"/>
              </w:rPr>
              <w:t>C</w:t>
            </w:r>
          </w:p>
        </w:tc>
      </w:tr>
      <w:tr w:rsidR="004E79E7" w:rsidRPr="001777B4" w14:paraId="7DDCBE59" w14:textId="77777777" w:rsidTr="004E79E7">
        <w:trPr>
          <w:trHeight w:val="63"/>
        </w:trPr>
        <w:tc>
          <w:tcPr>
            <w:tcW w:w="0" w:type="auto"/>
          </w:tcPr>
          <w:p w14:paraId="7DAA1003" w14:textId="77777777" w:rsidR="004E79E7" w:rsidRPr="001777B4" w:rsidRDefault="004E79E7" w:rsidP="004E79E7">
            <w:pPr>
              <w:rPr>
                <w:rFonts w:ascii="Public Sans" w:hAnsi="Public Sans"/>
              </w:rPr>
            </w:pPr>
            <w:r w:rsidRPr="001777B4">
              <w:rPr>
                <w:rFonts w:ascii="Public Sans" w:hAnsi="Public Sans"/>
              </w:rPr>
              <w:t>A2. 1 Stakeholders &amp; Partnerships.</w:t>
            </w:r>
          </w:p>
        </w:tc>
        <w:tc>
          <w:tcPr>
            <w:tcW w:w="0" w:type="auto"/>
          </w:tcPr>
          <w:p w14:paraId="0035440C" w14:textId="77777777" w:rsidR="004E79E7" w:rsidRPr="001777B4" w:rsidRDefault="004E79E7" w:rsidP="004E79E7">
            <w:pPr>
              <w:rPr>
                <w:rFonts w:ascii="Public Sans" w:hAnsi="Public Sans" w:cs="Arial"/>
                <w:color w:val="000000"/>
              </w:rPr>
            </w:pPr>
            <w:r w:rsidRPr="001777B4">
              <w:rPr>
                <w:rFonts w:ascii="Public Sans" w:hAnsi="Public Sans" w:cs="Arial"/>
                <w:color w:val="000000"/>
              </w:rPr>
              <w:t>Is aware of the institution’s immediate stakeholders and partnerships.</w:t>
            </w:r>
          </w:p>
        </w:tc>
        <w:tc>
          <w:tcPr>
            <w:tcW w:w="0" w:type="auto"/>
          </w:tcPr>
          <w:p w14:paraId="168024B4" w14:textId="77777777" w:rsidR="004E79E7" w:rsidRPr="001777B4" w:rsidRDefault="004E79E7" w:rsidP="004E79E7">
            <w:pPr>
              <w:rPr>
                <w:rFonts w:ascii="Public Sans" w:hAnsi="Public Sans" w:cs="Times New Roman"/>
                <w:color w:val="000000"/>
              </w:rPr>
            </w:pPr>
            <w:r w:rsidRPr="001777B4">
              <w:rPr>
                <w:rFonts w:ascii="Public Sans" w:hAnsi="Public Sans" w:cs="Times New Roman"/>
                <w:color w:val="000000"/>
              </w:rPr>
              <w:t xml:space="preserve">Works effectively with all immediate stakeholders (e.g.  Human Resources for honorary appointments/Letter of Access). Understands how his or her own role fits within and complements the range of stakeholders and partnerships involved in delivering research. </w:t>
            </w:r>
          </w:p>
        </w:tc>
        <w:tc>
          <w:tcPr>
            <w:tcW w:w="0" w:type="auto"/>
          </w:tcPr>
          <w:p w14:paraId="4D0CC48A" w14:textId="77777777" w:rsidR="004E79E7" w:rsidRPr="001777B4" w:rsidRDefault="004E79E7" w:rsidP="004E79E7">
            <w:pPr>
              <w:rPr>
                <w:rFonts w:ascii="Public Sans" w:hAnsi="Public Sans" w:cs="Times New Roman"/>
                <w:color w:val="000000"/>
              </w:rPr>
            </w:pPr>
            <w:r w:rsidRPr="001777B4">
              <w:rPr>
                <w:rFonts w:ascii="Public Sans" w:hAnsi="Public Sans" w:cs="Times New Roman"/>
                <w:color w:val="000000"/>
              </w:rPr>
              <w:t>Works strategically with the range of stakeholders and partnerships to deliver the institution’s objectives.  Recognises and promotes the importance of consumer involvement in the research process.</w:t>
            </w:r>
          </w:p>
        </w:tc>
      </w:tr>
      <w:tr w:rsidR="004E79E7" w:rsidRPr="001777B4" w14:paraId="78A228D8" w14:textId="77777777" w:rsidTr="004E79E7">
        <w:trPr>
          <w:trHeight w:val="1548"/>
        </w:trPr>
        <w:tc>
          <w:tcPr>
            <w:tcW w:w="0" w:type="auto"/>
          </w:tcPr>
          <w:p w14:paraId="187F550B" w14:textId="77777777" w:rsidR="004E79E7" w:rsidRPr="001777B4" w:rsidRDefault="004E79E7" w:rsidP="004E79E7">
            <w:pPr>
              <w:rPr>
                <w:rFonts w:ascii="Public Sans" w:hAnsi="Public Sans"/>
              </w:rPr>
            </w:pPr>
            <w:r w:rsidRPr="001777B4">
              <w:rPr>
                <w:rFonts w:ascii="Public Sans" w:eastAsia="Times New Roman" w:hAnsi="Public Sans" w:cs="Times New Roman"/>
                <w:color w:val="000000"/>
              </w:rPr>
              <w:t>A2.2 Industry.</w:t>
            </w:r>
          </w:p>
        </w:tc>
        <w:tc>
          <w:tcPr>
            <w:tcW w:w="0" w:type="auto"/>
          </w:tcPr>
          <w:p w14:paraId="67EE5272" w14:textId="77777777" w:rsidR="004E79E7" w:rsidRPr="001777B4" w:rsidRDefault="004E79E7" w:rsidP="004E79E7">
            <w:pPr>
              <w:rPr>
                <w:rFonts w:ascii="Public Sans" w:hAnsi="Public Sans" w:cs="Arial"/>
                <w:color w:val="000000"/>
              </w:rPr>
            </w:pPr>
            <w:r w:rsidRPr="001777B4">
              <w:rPr>
                <w:rFonts w:ascii="Public Sans" w:hAnsi="Public Sans" w:cs="Arial"/>
                <w:color w:val="000000"/>
              </w:rPr>
              <w:t>Understands the importance of facilitating prompt study start-up and the objectives of the site selection process.</w:t>
            </w:r>
          </w:p>
        </w:tc>
        <w:tc>
          <w:tcPr>
            <w:tcW w:w="0" w:type="auto"/>
          </w:tcPr>
          <w:p w14:paraId="3CDDDC3F" w14:textId="77777777" w:rsidR="004E79E7" w:rsidRPr="001777B4" w:rsidRDefault="004E79E7" w:rsidP="004E79E7">
            <w:pPr>
              <w:rPr>
                <w:rFonts w:ascii="Public Sans" w:hAnsi="Public Sans" w:cs="Times New Roman"/>
                <w:color w:val="000000"/>
              </w:rPr>
            </w:pPr>
            <w:r w:rsidRPr="001777B4">
              <w:rPr>
                <w:rFonts w:ascii="Public Sans" w:hAnsi="Public Sans" w:cs="Times New Roman"/>
                <w:color w:val="000000"/>
              </w:rPr>
              <w:t xml:space="preserve">Facilitates the start-up process and maintains oversight of studies to ensure projects are recruiting to time and target. </w:t>
            </w:r>
          </w:p>
        </w:tc>
        <w:tc>
          <w:tcPr>
            <w:tcW w:w="0" w:type="auto"/>
          </w:tcPr>
          <w:p w14:paraId="265727E4" w14:textId="77777777" w:rsidR="004E79E7" w:rsidRPr="001777B4" w:rsidRDefault="004E79E7" w:rsidP="004E79E7">
            <w:pPr>
              <w:rPr>
                <w:rFonts w:ascii="Public Sans" w:hAnsi="Public Sans" w:cs="Times New Roman"/>
                <w:color w:val="000000"/>
              </w:rPr>
            </w:pPr>
            <w:r w:rsidRPr="001777B4">
              <w:rPr>
                <w:rFonts w:ascii="Public Sans" w:hAnsi="Public Sans" w:cs="Times New Roman"/>
                <w:color w:val="000000"/>
              </w:rPr>
              <w:t>Applies proactive commercial insight to the delivery of research in the institution and takes a strategic view on the importance of working with industry.</w:t>
            </w:r>
          </w:p>
        </w:tc>
      </w:tr>
      <w:tr w:rsidR="004E79E7" w:rsidRPr="001777B4" w14:paraId="03B9EC0E" w14:textId="77777777" w:rsidTr="004E79E7">
        <w:trPr>
          <w:trHeight w:val="1556"/>
        </w:trPr>
        <w:tc>
          <w:tcPr>
            <w:tcW w:w="0" w:type="auto"/>
            <w:gridSpan w:val="4"/>
            <w:shd w:val="clear" w:color="auto" w:fill="5BFB81"/>
          </w:tcPr>
          <w:p w14:paraId="0005F091" w14:textId="77777777" w:rsidR="004E79E7" w:rsidRPr="001777B4" w:rsidRDefault="004E79E7" w:rsidP="004E79E7">
            <w:pPr>
              <w:spacing w:after="0" w:line="240" w:lineRule="auto"/>
              <w:rPr>
                <w:rFonts w:ascii="Public Sans" w:hAnsi="Public Sans" w:cs="Times New Roman"/>
                <w:b/>
                <w:color w:val="000000"/>
              </w:rPr>
            </w:pPr>
            <w:r w:rsidRPr="001777B4">
              <w:rPr>
                <w:rFonts w:ascii="Public Sans" w:hAnsi="Public Sans" w:cs="Times New Roman"/>
                <w:b/>
                <w:color w:val="000000"/>
              </w:rPr>
              <w:t>Possible implementation strategies:</w:t>
            </w:r>
          </w:p>
          <w:p w14:paraId="7EEA9528" w14:textId="77777777" w:rsidR="004E79E7" w:rsidRPr="001777B4" w:rsidRDefault="004E79E7" w:rsidP="004E79E7">
            <w:pPr>
              <w:spacing w:after="0" w:line="240" w:lineRule="auto"/>
              <w:rPr>
                <w:rFonts w:ascii="Public Sans" w:hAnsi="Public Sans" w:cs="Times New Roman"/>
                <w:b/>
                <w:color w:val="000000"/>
              </w:rPr>
            </w:pPr>
          </w:p>
          <w:p w14:paraId="08691F5D" w14:textId="77777777" w:rsidR="004E79E7" w:rsidRPr="001777B4" w:rsidRDefault="004E79E7" w:rsidP="004E79E7">
            <w:pPr>
              <w:pStyle w:val="NoSpacing"/>
              <w:rPr>
                <w:rFonts w:ascii="Public Sans" w:hAnsi="Public Sans"/>
                <w:sz w:val="20"/>
                <w:szCs w:val="20"/>
              </w:rPr>
            </w:pPr>
            <w:r w:rsidRPr="001777B4">
              <w:rPr>
                <w:rFonts w:ascii="Public Sans" w:hAnsi="Public Sans"/>
                <w:sz w:val="20"/>
                <w:szCs w:val="20"/>
              </w:rPr>
              <w:t xml:space="preserve">Provide induction training; provide related on-the-job experience opportunities; develop overarching research agreements/MOUs with key partners; consider establishing a first point of contact for external partners who wish to engage with institution to conduct research. </w:t>
            </w:r>
          </w:p>
          <w:p w14:paraId="43E4EF8D" w14:textId="77777777" w:rsidR="004E79E7" w:rsidRPr="001777B4" w:rsidRDefault="004E79E7" w:rsidP="004E79E7">
            <w:pPr>
              <w:pStyle w:val="NoSpacing"/>
              <w:rPr>
                <w:rFonts w:ascii="Public Sans" w:hAnsi="Public Sans"/>
                <w:sz w:val="20"/>
                <w:szCs w:val="20"/>
              </w:rPr>
            </w:pPr>
          </w:p>
          <w:p w14:paraId="40C6D9FA" w14:textId="77777777" w:rsidR="004E79E7" w:rsidRPr="001777B4" w:rsidRDefault="004E79E7" w:rsidP="004E79E7">
            <w:pPr>
              <w:pStyle w:val="NoSpacing"/>
              <w:rPr>
                <w:rFonts w:ascii="Public Sans" w:hAnsi="Public Sans" w:cs="Arial"/>
                <w:sz w:val="20"/>
                <w:szCs w:val="20"/>
              </w:rPr>
            </w:pPr>
            <w:r w:rsidRPr="001777B4">
              <w:rPr>
                <w:rFonts w:ascii="Public Sans" w:hAnsi="Public Sans"/>
                <w:sz w:val="20"/>
                <w:szCs w:val="20"/>
              </w:rPr>
              <w:t>Promote consumer involvement by: ensuring information is readily available to consumers; promoting opportunities for consumers to participate in research; promoting and facilitating opportunities for consumer involvement in research including setting research priorities, developing strategy, and advising on study design, protocol requirements, study documentation, dissemination of findings etc.</w:t>
            </w:r>
          </w:p>
          <w:p w14:paraId="27A518EC" w14:textId="77777777" w:rsidR="004E79E7" w:rsidRPr="001777B4" w:rsidRDefault="004E79E7" w:rsidP="004E79E7">
            <w:pPr>
              <w:pStyle w:val="NoSpacing"/>
              <w:rPr>
                <w:rFonts w:ascii="Public Sans" w:hAnsi="Public Sans" w:cs="Times New Roman"/>
                <w:color w:val="000000"/>
                <w:sz w:val="20"/>
                <w:szCs w:val="20"/>
              </w:rPr>
            </w:pPr>
          </w:p>
        </w:tc>
      </w:tr>
    </w:tbl>
    <w:p w14:paraId="0E91FA13" w14:textId="77777777" w:rsidR="004E79E7" w:rsidRDefault="004E79E7" w:rsidP="4BD6DCE0"/>
    <w:p w14:paraId="6770BD6E" w14:textId="77777777" w:rsidR="004E79E7" w:rsidRDefault="004E79E7" w:rsidP="4BD6DCE0"/>
    <w:p w14:paraId="46DD805E" w14:textId="77777777" w:rsidR="004E79E7" w:rsidRDefault="004E79E7" w:rsidP="4BD6DCE0"/>
    <w:p w14:paraId="1E329658" w14:textId="77777777" w:rsidR="004E79E7" w:rsidRDefault="004E79E7" w:rsidP="4BD6DCE0"/>
    <w:tbl>
      <w:tblPr>
        <w:tblpPr w:leftFromText="180" w:rightFromText="180" w:vertAnchor="text" w:horzAnchor="margin" w:tblpX="-46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2043"/>
        <w:gridCol w:w="2983"/>
        <w:gridCol w:w="2695"/>
      </w:tblGrid>
      <w:tr w:rsidR="001777B4" w:rsidRPr="001777B4" w14:paraId="1F5C2847" w14:textId="77777777" w:rsidTr="00974339">
        <w:tc>
          <w:tcPr>
            <w:tcW w:w="0" w:type="auto"/>
            <w:gridSpan w:val="4"/>
            <w:shd w:val="clear" w:color="auto" w:fill="002664"/>
          </w:tcPr>
          <w:p w14:paraId="0F753AC4" w14:textId="77777777" w:rsidR="001777B4" w:rsidRPr="001777B4" w:rsidRDefault="001777B4" w:rsidP="00541829">
            <w:pPr>
              <w:rPr>
                <w:rFonts w:ascii="Public Sans" w:hAnsi="Public Sans"/>
                <w:b/>
                <w:color w:val="000000"/>
              </w:rPr>
            </w:pPr>
            <w:r w:rsidRPr="00974339">
              <w:rPr>
                <w:rFonts w:ascii="Public Sans" w:hAnsi="Public Sans"/>
                <w:b/>
                <w:color w:val="FFFFFF" w:themeColor="background1"/>
              </w:rPr>
              <w:lastRenderedPageBreak/>
              <w:t xml:space="preserve">A3 Working as a Team to Deliver Successful Research Projects </w:t>
            </w:r>
          </w:p>
        </w:tc>
      </w:tr>
      <w:tr w:rsidR="001777B4" w:rsidRPr="001777B4" w14:paraId="400A3DAD" w14:textId="77777777" w:rsidTr="001777B4">
        <w:trPr>
          <w:trHeight w:val="575"/>
        </w:trPr>
        <w:tc>
          <w:tcPr>
            <w:tcW w:w="0" w:type="auto"/>
          </w:tcPr>
          <w:p w14:paraId="2D81F2AD" w14:textId="77777777" w:rsidR="001777B4" w:rsidRPr="001777B4" w:rsidRDefault="001777B4" w:rsidP="00541829">
            <w:pPr>
              <w:rPr>
                <w:rFonts w:ascii="Public Sans" w:hAnsi="Public Sans"/>
              </w:rPr>
            </w:pPr>
          </w:p>
        </w:tc>
        <w:tc>
          <w:tcPr>
            <w:tcW w:w="0" w:type="auto"/>
            <w:shd w:val="clear" w:color="auto" w:fill="F2DBDB" w:themeFill="accent2" w:themeFillTint="33"/>
          </w:tcPr>
          <w:p w14:paraId="6D47AA3E" w14:textId="77777777" w:rsidR="001777B4" w:rsidRPr="001777B4" w:rsidRDefault="001777B4" w:rsidP="00541829">
            <w:pPr>
              <w:jc w:val="center"/>
              <w:rPr>
                <w:rFonts w:ascii="Public Sans" w:hAnsi="Public Sans"/>
                <w:b/>
              </w:rPr>
            </w:pPr>
            <w:r w:rsidRPr="001777B4">
              <w:rPr>
                <w:rFonts w:ascii="Public Sans" w:hAnsi="Public Sans"/>
                <w:b/>
              </w:rPr>
              <w:t>A</w:t>
            </w:r>
          </w:p>
        </w:tc>
        <w:tc>
          <w:tcPr>
            <w:tcW w:w="0" w:type="auto"/>
            <w:shd w:val="clear" w:color="auto" w:fill="FDE9D9" w:themeFill="accent6" w:themeFillTint="33"/>
          </w:tcPr>
          <w:p w14:paraId="715AECBB" w14:textId="77777777" w:rsidR="001777B4" w:rsidRPr="001777B4" w:rsidRDefault="001777B4" w:rsidP="00541829">
            <w:pPr>
              <w:jc w:val="center"/>
              <w:rPr>
                <w:rFonts w:ascii="Public Sans" w:hAnsi="Public Sans"/>
                <w:b/>
                <w:color w:val="F2F2F2" w:themeColor="background1" w:themeShade="F2"/>
              </w:rPr>
            </w:pPr>
            <w:r w:rsidRPr="001777B4">
              <w:rPr>
                <w:rFonts w:ascii="Public Sans" w:hAnsi="Public Sans"/>
                <w:b/>
              </w:rPr>
              <w:t>B</w:t>
            </w:r>
          </w:p>
        </w:tc>
        <w:tc>
          <w:tcPr>
            <w:tcW w:w="0" w:type="auto"/>
            <w:shd w:val="clear" w:color="auto" w:fill="EAF1DD" w:themeFill="accent3" w:themeFillTint="33"/>
          </w:tcPr>
          <w:p w14:paraId="4838A477" w14:textId="77777777" w:rsidR="001777B4" w:rsidRPr="001777B4" w:rsidRDefault="001777B4" w:rsidP="00541829">
            <w:pPr>
              <w:jc w:val="center"/>
              <w:rPr>
                <w:rFonts w:ascii="Public Sans" w:hAnsi="Public Sans"/>
                <w:b/>
              </w:rPr>
            </w:pPr>
            <w:r w:rsidRPr="001777B4">
              <w:rPr>
                <w:rFonts w:ascii="Public Sans" w:hAnsi="Public Sans"/>
                <w:b/>
              </w:rPr>
              <w:t>C</w:t>
            </w:r>
          </w:p>
        </w:tc>
      </w:tr>
      <w:tr w:rsidR="001777B4" w:rsidRPr="001777B4" w14:paraId="7B967367" w14:textId="77777777" w:rsidTr="001777B4">
        <w:tc>
          <w:tcPr>
            <w:tcW w:w="0" w:type="auto"/>
          </w:tcPr>
          <w:p w14:paraId="63ECE485"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A3.1 Team work.</w:t>
            </w:r>
          </w:p>
        </w:tc>
        <w:tc>
          <w:tcPr>
            <w:tcW w:w="0" w:type="auto"/>
          </w:tcPr>
          <w:p w14:paraId="1207B7E2"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Understands the role of individuals in the team and takes care to understand the roles and workloads of others.</w:t>
            </w:r>
          </w:p>
        </w:tc>
        <w:tc>
          <w:tcPr>
            <w:tcW w:w="0" w:type="auto"/>
          </w:tcPr>
          <w:p w14:paraId="4D260C5A"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Actively manages team work and delegates responsibilities where appropriate.</w:t>
            </w:r>
          </w:p>
        </w:tc>
        <w:tc>
          <w:tcPr>
            <w:tcW w:w="0" w:type="auto"/>
          </w:tcPr>
          <w:p w14:paraId="47B4BBD3"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rPr>
              <w:t>Ensures roles and responsibilities for research are clear within the team working environment and facilitates wider collaborative team work between the Research Office and other departments within own institution.</w:t>
            </w:r>
          </w:p>
        </w:tc>
      </w:tr>
      <w:tr w:rsidR="001777B4" w:rsidRPr="001777B4" w14:paraId="0C0E2AFC" w14:textId="77777777" w:rsidTr="001777B4">
        <w:tc>
          <w:tcPr>
            <w:tcW w:w="0" w:type="auto"/>
          </w:tcPr>
          <w:p w14:paraId="55D629E2"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A3.2 Good customer service.</w:t>
            </w:r>
          </w:p>
        </w:tc>
        <w:tc>
          <w:tcPr>
            <w:tcW w:w="0" w:type="auto"/>
          </w:tcPr>
          <w:p w14:paraId="1411997F"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 xml:space="preserve">Delivers a culture of good customer service across the institution. </w:t>
            </w:r>
          </w:p>
        </w:tc>
        <w:tc>
          <w:tcPr>
            <w:tcW w:w="0" w:type="auto"/>
          </w:tcPr>
          <w:p w14:paraId="023A612D"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Promotes good customer service and manages situations when expectations are not met.</w:t>
            </w:r>
          </w:p>
        </w:tc>
        <w:tc>
          <w:tcPr>
            <w:tcW w:w="0" w:type="auto"/>
          </w:tcPr>
          <w:p w14:paraId="14AEAC21"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Creates, establishes and monitors a good customer service culture in the department and with wider stakeholders and partners.</w:t>
            </w:r>
          </w:p>
        </w:tc>
      </w:tr>
      <w:tr w:rsidR="001777B4" w:rsidRPr="001777B4" w14:paraId="3A83CB93" w14:textId="77777777" w:rsidTr="001777B4">
        <w:trPr>
          <w:trHeight w:val="1430"/>
        </w:trPr>
        <w:tc>
          <w:tcPr>
            <w:tcW w:w="0" w:type="auto"/>
          </w:tcPr>
          <w:p w14:paraId="1693CA7C"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 xml:space="preserve">A3.3 Standard Operating Procedures (SOPs). </w:t>
            </w:r>
          </w:p>
        </w:tc>
        <w:tc>
          <w:tcPr>
            <w:tcW w:w="0" w:type="auto"/>
          </w:tcPr>
          <w:p w14:paraId="3ECBAEB8" w14:textId="77777777" w:rsidR="001777B4" w:rsidRPr="001777B4" w:rsidRDefault="001777B4" w:rsidP="00541829">
            <w:pPr>
              <w:rPr>
                <w:rFonts w:ascii="Public Sans" w:hAnsi="Public Sans" w:cs="Arial"/>
                <w:color w:val="000000"/>
              </w:rPr>
            </w:pPr>
            <w:r w:rsidRPr="001777B4">
              <w:rPr>
                <w:rFonts w:ascii="Public Sans" w:hAnsi="Public Sans" w:cs="Arial"/>
                <w:color w:val="000000"/>
              </w:rPr>
              <w:t>Understands the policies/SOPs that are relevant to his or her role and proactively identifies any changes required.</w:t>
            </w:r>
          </w:p>
        </w:tc>
        <w:tc>
          <w:tcPr>
            <w:tcW w:w="0" w:type="auto"/>
          </w:tcPr>
          <w:p w14:paraId="26FAA11C"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Develops and updates the guidelines/policies/ SOPs relating to ongoing best practice in research governance, trial management and conduct and trains others in their use.</w:t>
            </w:r>
          </w:p>
        </w:tc>
        <w:tc>
          <w:tcPr>
            <w:tcW w:w="0" w:type="auto"/>
          </w:tcPr>
          <w:p w14:paraId="780387F5" w14:textId="77777777" w:rsidR="001777B4" w:rsidRPr="001777B4" w:rsidRDefault="001777B4" w:rsidP="00541829">
            <w:pPr>
              <w:rPr>
                <w:rFonts w:ascii="Public Sans" w:hAnsi="Public Sans" w:cs="Times New Roman"/>
                <w:color w:val="000000"/>
              </w:rPr>
            </w:pPr>
            <w:r w:rsidRPr="001777B4">
              <w:rPr>
                <w:rFonts w:ascii="Public Sans" w:hAnsi="Public Sans" w:cs="Times New Roman"/>
                <w:color w:val="000000"/>
              </w:rPr>
              <w:t>Reviews and challenges SOPs on local and national merit and discerns best practice for local use.</w:t>
            </w:r>
          </w:p>
        </w:tc>
      </w:tr>
      <w:tr w:rsidR="001777B4" w:rsidRPr="001777B4" w14:paraId="77772B28" w14:textId="77777777" w:rsidTr="001777B4">
        <w:trPr>
          <w:trHeight w:val="696"/>
        </w:trPr>
        <w:tc>
          <w:tcPr>
            <w:tcW w:w="0" w:type="auto"/>
          </w:tcPr>
          <w:p w14:paraId="6D258CC2"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A3.4 Role of service support departments.</w:t>
            </w:r>
          </w:p>
        </w:tc>
        <w:tc>
          <w:tcPr>
            <w:tcW w:w="0" w:type="auto"/>
          </w:tcPr>
          <w:p w14:paraId="5495DDD2" w14:textId="77777777" w:rsidR="001777B4" w:rsidRPr="001777B4" w:rsidRDefault="001777B4" w:rsidP="00541829">
            <w:pPr>
              <w:rPr>
                <w:rFonts w:ascii="Public Sans" w:hAnsi="Public Sans" w:cs="Arial"/>
                <w:color w:val="000000"/>
              </w:rPr>
            </w:pPr>
            <w:r w:rsidRPr="001777B4">
              <w:rPr>
                <w:rFonts w:ascii="Public Sans" w:eastAsia="Times New Roman" w:hAnsi="Public Sans" w:cs="Times New Roman"/>
                <w:color w:val="000000"/>
              </w:rPr>
              <w:t xml:space="preserve">Understands the role of service departments and can advise investigators during the study set-up process.  </w:t>
            </w:r>
          </w:p>
        </w:tc>
        <w:tc>
          <w:tcPr>
            <w:tcW w:w="0" w:type="auto"/>
          </w:tcPr>
          <w:p w14:paraId="146B9822" w14:textId="77777777" w:rsidR="001777B4" w:rsidRPr="001777B4" w:rsidRDefault="001777B4" w:rsidP="00541829">
            <w:pPr>
              <w:rPr>
                <w:rFonts w:ascii="Public Sans" w:eastAsia="Times New Roman" w:hAnsi="Public Sans" w:cs="Times New Roman"/>
                <w:color w:val="000000"/>
              </w:rPr>
            </w:pPr>
            <w:r w:rsidRPr="001777B4">
              <w:rPr>
                <w:rFonts w:ascii="Public Sans" w:eastAsia="Times New Roman" w:hAnsi="Public Sans" w:cs="Times New Roman"/>
                <w:color w:val="000000"/>
              </w:rPr>
              <w:t>Works with investigators and service support departments from an early stage to ensure research is delivered effectively. Facilitates and enables the process by managing any issues that may arise.</w:t>
            </w:r>
          </w:p>
        </w:tc>
        <w:tc>
          <w:tcPr>
            <w:tcW w:w="0" w:type="auto"/>
          </w:tcPr>
          <w:p w14:paraId="7EB817D4" w14:textId="77777777" w:rsidR="001777B4" w:rsidRPr="001777B4" w:rsidRDefault="001777B4" w:rsidP="00541829">
            <w:pPr>
              <w:rPr>
                <w:rFonts w:ascii="Public Sans" w:hAnsi="Public Sans" w:cs="Times New Roman"/>
                <w:color w:val="000000"/>
              </w:rPr>
            </w:pPr>
            <w:r w:rsidRPr="001777B4">
              <w:rPr>
                <w:rFonts w:ascii="Public Sans" w:eastAsia="Times New Roman" w:hAnsi="Public Sans" w:cs="Times New Roman"/>
                <w:color w:val="000000"/>
              </w:rPr>
              <w:t xml:space="preserve">Engages with support departments to ensure research is appropriately supported and delivered at a strategic level. </w:t>
            </w:r>
          </w:p>
        </w:tc>
      </w:tr>
      <w:tr w:rsidR="001777B4" w:rsidRPr="001777B4" w14:paraId="3AA3A40F" w14:textId="77777777" w:rsidTr="001777B4">
        <w:trPr>
          <w:trHeight w:val="696"/>
        </w:trPr>
        <w:tc>
          <w:tcPr>
            <w:tcW w:w="0" w:type="auto"/>
            <w:gridSpan w:val="4"/>
            <w:shd w:val="clear" w:color="auto" w:fill="5BFB81"/>
          </w:tcPr>
          <w:p w14:paraId="31BF8336" w14:textId="77777777" w:rsidR="001777B4" w:rsidRPr="001777B4" w:rsidRDefault="001777B4" w:rsidP="00541829">
            <w:pPr>
              <w:rPr>
                <w:rFonts w:ascii="Public Sans" w:hAnsi="Public Sans" w:cs="Times New Roman"/>
                <w:b/>
              </w:rPr>
            </w:pPr>
            <w:r w:rsidRPr="001777B4">
              <w:rPr>
                <w:rFonts w:ascii="Public Sans" w:hAnsi="Public Sans" w:cs="Times New Roman"/>
                <w:b/>
              </w:rPr>
              <w:t>Possible implementation strategies:</w:t>
            </w:r>
          </w:p>
          <w:p w14:paraId="1B1974D4" w14:textId="04968383" w:rsidR="001777B4" w:rsidRPr="001777B4" w:rsidRDefault="001777B4" w:rsidP="00541829">
            <w:pPr>
              <w:spacing w:after="0" w:line="240" w:lineRule="auto"/>
              <w:rPr>
                <w:rFonts w:ascii="Public Sans" w:eastAsia="Times New Roman" w:hAnsi="Public Sans" w:cs="Times New Roman"/>
              </w:rPr>
            </w:pPr>
            <w:r w:rsidRPr="001777B4">
              <w:rPr>
                <w:rFonts w:ascii="Public Sans" w:hAnsi="Public Sans" w:cs="Times New Roman"/>
              </w:rPr>
              <w:t>Provide induction training; provide ‘good customer service’ training; promote to all internal stakeholders the importance of 'research delivery' to contract requirements; Provide rotational on-the-job training;  attend and participate in interdepartmental and multidisciplinary team meetings; i</w:t>
            </w:r>
            <w:r w:rsidRPr="001777B4">
              <w:rPr>
                <w:rFonts w:ascii="Public Sans" w:eastAsia="Times New Roman" w:hAnsi="Public Sans" w:cs="Times New Roman"/>
              </w:rPr>
              <w:t xml:space="preserve">mplement common position descriptions; proactively engage with support service departments; engage with colleagues/ peers at other institutions at a state level and nationally to </w:t>
            </w:r>
            <w:r w:rsidRPr="001777B4">
              <w:rPr>
                <w:rFonts w:ascii="Public Sans" w:eastAsia="Times New Roman" w:hAnsi="Public Sans" w:cs="Times New Roman"/>
              </w:rPr>
              <w:lastRenderedPageBreak/>
              <w:t>inform and develop best practice; encourage a collaborative and positive research support team environment and process improvement–driven Initiatives.</w:t>
            </w:r>
          </w:p>
        </w:tc>
      </w:tr>
    </w:tbl>
    <w:p w14:paraId="4E09D3BD" w14:textId="690778E9" w:rsidR="001777B4" w:rsidRPr="00B74FAA" w:rsidRDefault="001777B4" w:rsidP="4BD6DCE0">
      <w:pPr>
        <w:rPr>
          <w:sz w:val="8"/>
          <w:szCs w:val="10"/>
        </w:rPr>
      </w:pPr>
    </w:p>
    <w:tbl>
      <w:tblPr>
        <w:tblpPr w:leftFromText="180" w:rightFromText="180" w:vertAnchor="text" w:horzAnchor="page" w:tblpX="1011"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2"/>
        <w:gridCol w:w="2269"/>
        <w:gridCol w:w="2770"/>
        <w:gridCol w:w="2719"/>
      </w:tblGrid>
      <w:tr w:rsidR="00B74FAA" w:rsidRPr="006222AA" w14:paraId="0C52CB09" w14:textId="77777777" w:rsidTr="00B74FAA">
        <w:tc>
          <w:tcPr>
            <w:tcW w:w="0" w:type="auto"/>
            <w:gridSpan w:val="4"/>
            <w:tcBorders>
              <w:top w:val="nil"/>
              <w:left w:val="nil"/>
              <w:bottom w:val="single" w:sz="4" w:space="0" w:color="auto"/>
              <w:right w:val="nil"/>
            </w:tcBorders>
            <w:shd w:val="clear" w:color="auto" w:fill="FFFFFF" w:themeFill="background1"/>
          </w:tcPr>
          <w:p w14:paraId="4E18110C" w14:textId="78508D1C" w:rsidR="00B74FAA" w:rsidRPr="00B74FAA" w:rsidRDefault="00B74FAA" w:rsidP="00B74FAA">
            <w:pPr>
              <w:rPr>
                <w:sz w:val="28"/>
                <w:szCs w:val="32"/>
              </w:rPr>
            </w:pPr>
            <w:r w:rsidRPr="00B74FAA">
              <w:rPr>
                <w:b/>
                <w:sz w:val="28"/>
                <w:szCs w:val="32"/>
              </w:rPr>
              <w:t>B.  Supporting Research Projects throughout their Lifecycle and Managing Research Delivery</w:t>
            </w:r>
            <w:r w:rsidRPr="00A06D93">
              <w:rPr>
                <w:sz w:val="28"/>
                <w:szCs w:val="32"/>
              </w:rPr>
              <w:t xml:space="preserve"> </w:t>
            </w:r>
          </w:p>
        </w:tc>
      </w:tr>
      <w:tr w:rsidR="00B74FAA" w:rsidRPr="006222AA" w14:paraId="1E1634B0" w14:textId="77777777" w:rsidTr="00974339">
        <w:tc>
          <w:tcPr>
            <w:tcW w:w="0" w:type="auto"/>
            <w:gridSpan w:val="4"/>
            <w:tcBorders>
              <w:top w:val="single" w:sz="4" w:space="0" w:color="auto"/>
            </w:tcBorders>
            <w:shd w:val="clear" w:color="auto" w:fill="002664"/>
          </w:tcPr>
          <w:p w14:paraId="2B237783" w14:textId="77777777" w:rsidR="00B74FAA" w:rsidRPr="00974339" w:rsidRDefault="00B74FAA" w:rsidP="00B74FAA">
            <w:pPr>
              <w:pStyle w:val="NoSpacing"/>
              <w:rPr>
                <w:rFonts w:ascii="Public Sans" w:hAnsi="Public Sans"/>
                <w:b/>
                <w:color w:val="FFFFFF" w:themeColor="background1"/>
                <w:sz w:val="20"/>
                <w:szCs w:val="20"/>
              </w:rPr>
            </w:pPr>
            <w:r w:rsidRPr="006222AA">
              <w:rPr>
                <w:rFonts w:ascii="Public Sans" w:hAnsi="Public Sans"/>
                <w:b/>
                <w:sz w:val="20"/>
                <w:szCs w:val="20"/>
              </w:rPr>
              <w:t>B1. Supporting Development of New Studies – Early Stages</w:t>
            </w:r>
          </w:p>
          <w:p w14:paraId="0AACB130" w14:textId="77777777" w:rsidR="00B74FAA" w:rsidRPr="006222AA" w:rsidRDefault="00B74FAA" w:rsidP="00B74FAA">
            <w:pPr>
              <w:pStyle w:val="NoSpacing"/>
              <w:rPr>
                <w:rFonts w:ascii="Public Sans" w:hAnsi="Public Sans"/>
                <w:sz w:val="20"/>
                <w:szCs w:val="20"/>
              </w:rPr>
            </w:pPr>
          </w:p>
        </w:tc>
      </w:tr>
      <w:tr w:rsidR="00B74FAA" w:rsidRPr="006222AA" w14:paraId="5263AE2D" w14:textId="77777777" w:rsidTr="00B74FAA">
        <w:trPr>
          <w:trHeight w:hRule="exact" w:val="454"/>
        </w:trPr>
        <w:tc>
          <w:tcPr>
            <w:tcW w:w="0" w:type="auto"/>
          </w:tcPr>
          <w:p w14:paraId="54F00AE5" w14:textId="77777777" w:rsidR="00B74FAA" w:rsidRPr="006222AA" w:rsidRDefault="00B74FAA" w:rsidP="00B74FAA">
            <w:pPr>
              <w:rPr>
                <w:rFonts w:ascii="Public Sans" w:hAnsi="Public Sans"/>
              </w:rPr>
            </w:pPr>
          </w:p>
        </w:tc>
        <w:tc>
          <w:tcPr>
            <w:tcW w:w="0" w:type="auto"/>
            <w:shd w:val="clear" w:color="auto" w:fill="F2DBDB" w:themeFill="accent2" w:themeFillTint="33"/>
          </w:tcPr>
          <w:p w14:paraId="17DECD8F" w14:textId="77777777" w:rsidR="00B74FAA" w:rsidRPr="006222AA" w:rsidRDefault="00B74FAA" w:rsidP="00B74FAA">
            <w:pPr>
              <w:jc w:val="center"/>
              <w:rPr>
                <w:rFonts w:ascii="Public Sans" w:hAnsi="Public Sans"/>
                <w:b/>
              </w:rPr>
            </w:pPr>
            <w:r w:rsidRPr="006222AA">
              <w:rPr>
                <w:rFonts w:ascii="Public Sans" w:hAnsi="Public Sans"/>
                <w:b/>
              </w:rPr>
              <w:t>A</w:t>
            </w:r>
          </w:p>
        </w:tc>
        <w:tc>
          <w:tcPr>
            <w:tcW w:w="0" w:type="auto"/>
            <w:shd w:val="clear" w:color="auto" w:fill="FDE9D9" w:themeFill="accent6" w:themeFillTint="33"/>
          </w:tcPr>
          <w:p w14:paraId="59809CAC" w14:textId="77777777" w:rsidR="00B74FAA" w:rsidRPr="006222AA" w:rsidRDefault="00B74FAA" w:rsidP="00B74FAA">
            <w:pPr>
              <w:jc w:val="center"/>
              <w:rPr>
                <w:rFonts w:ascii="Public Sans" w:hAnsi="Public Sans"/>
                <w:b/>
                <w:color w:val="F2F2F2" w:themeColor="background1" w:themeShade="F2"/>
              </w:rPr>
            </w:pPr>
            <w:r w:rsidRPr="006222AA">
              <w:rPr>
                <w:rFonts w:ascii="Public Sans" w:hAnsi="Public Sans"/>
                <w:b/>
              </w:rPr>
              <w:t>B</w:t>
            </w:r>
          </w:p>
        </w:tc>
        <w:tc>
          <w:tcPr>
            <w:tcW w:w="0" w:type="auto"/>
            <w:shd w:val="clear" w:color="auto" w:fill="EAF1DD" w:themeFill="accent3" w:themeFillTint="33"/>
          </w:tcPr>
          <w:p w14:paraId="36075564" w14:textId="77777777" w:rsidR="00B74FAA" w:rsidRPr="006222AA" w:rsidRDefault="00B74FAA" w:rsidP="00B74FAA">
            <w:pPr>
              <w:jc w:val="center"/>
              <w:rPr>
                <w:rFonts w:ascii="Public Sans" w:hAnsi="Public Sans"/>
                <w:b/>
              </w:rPr>
            </w:pPr>
            <w:r w:rsidRPr="006222AA">
              <w:rPr>
                <w:rFonts w:ascii="Public Sans" w:hAnsi="Public Sans"/>
                <w:b/>
              </w:rPr>
              <w:t>C</w:t>
            </w:r>
          </w:p>
        </w:tc>
      </w:tr>
      <w:tr w:rsidR="00B74FAA" w:rsidRPr="006222AA" w14:paraId="587ABF0A" w14:textId="77777777" w:rsidTr="00B74FAA">
        <w:trPr>
          <w:trHeight w:val="1745"/>
        </w:trPr>
        <w:tc>
          <w:tcPr>
            <w:tcW w:w="0" w:type="auto"/>
          </w:tcPr>
          <w:p w14:paraId="551DCDD0" w14:textId="77777777" w:rsidR="00B74FAA" w:rsidRPr="006222AA" w:rsidRDefault="00B74FAA" w:rsidP="00B74FAA">
            <w:pPr>
              <w:rPr>
                <w:rFonts w:ascii="Public Sans" w:hAnsi="Public Sans"/>
              </w:rPr>
            </w:pPr>
            <w:r w:rsidRPr="006222AA">
              <w:rPr>
                <w:rFonts w:ascii="Public Sans" w:hAnsi="Public Sans"/>
              </w:rPr>
              <w:t>B1.1 Protocol advice.</w:t>
            </w:r>
          </w:p>
        </w:tc>
        <w:tc>
          <w:tcPr>
            <w:tcW w:w="0" w:type="auto"/>
          </w:tcPr>
          <w:p w14:paraId="736D79C1" w14:textId="77777777" w:rsidR="00B74FAA" w:rsidRPr="006222AA" w:rsidRDefault="00B74FAA" w:rsidP="00B74FAA">
            <w:pPr>
              <w:rPr>
                <w:rFonts w:ascii="Public Sans" w:hAnsi="Public Sans"/>
              </w:rPr>
            </w:pPr>
            <w:r w:rsidRPr="006222AA">
              <w:rPr>
                <w:rFonts w:ascii="Public Sans" w:hAnsi="Public Sans"/>
              </w:rPr>
              <w:t>Signposts researchers to relevant support or guidance for protocol development.</w:t>
            </w:r>
          </w:p>
        </w:tc>
        <w:tc>
          <w:tcPr>
            <w:tcW w:w="0" w:type="auto"/>
          </w:tcPr>
          <w:p w14:paraId="49E4CF1C" w14:textId="1D3FDB82" w:rsidR="00B74FAA" w:rsidRPr="006222AA" w:rsidRDefault="00B74FAA" w:rsidP="00B74FAA">
            <w:pPr>
              <w:rPr>
                <w:rFonts w:ascii="Public Sans" w:hAnsi="Public Sans"/>
              </w:rPr>
            </w:pPr>
            <w:r w:rsidRPr="006222AA">
              <w:rPr>
                <w:rFonts w:ascii="Public Sans" w:hAnsi="Public Sans"/>
              </w:rPr>
              <w:t>Promotes the importance of a robust protocol. Is aware of the contents of a GCP compliant protocol and advises researchers accordingly.</w:t>
            </w:r>
          </w:p>
        </w:tc>
        <w:tc>
          <w:tcPr>
            <w:tcW w:w="0" w:type="auto"/>
          </w:tcPr>
          <w:p w14:paraId="69EA3186" w14:textId="77777777" w:rsidR="00B74FAA" w:rsidRPr="006222AA" w:rsidRDefault="00B74FAA" w:rsidP="00B74FAA">
            <w:pPr>
              <w:rPr>
                <w:rFonts w:ascii="Public Sans" w:hAnsi="Public Sans"/>
              </w:rPr>
            </w:pPr>
            <w:r w:rsidRPr="006222AA">
              <w:rPr>
                <w:rFonts w:ascii="Public Sans" w:hAnsi="Public Sans"/>
              </w:rPr>
              <w:t>Liaises with sources of advice and researchers to help ensure a robust protocol is developed.  Ensures researchers have access to relevant support and guidance for the development of key study documentation.</w:t>
            </w:r>
          </w:p>
        </w:tc>
      </w:tr>
      <w:tr w:rsidR="00B74FAA" w:rsidRPr="006222AA" w14:paraId="6CDD83BC" w14:textId="77777777" w:rsidTr="00B74FAA">
        <w:trPr>
          <w:trHeight w:val="1136"/>
        </w:trPr>
        <w:tc>
          <w:tcPr>
            <w:tcW w:w="0" w:type="auto"/>
          </w:tcPr>
          <w:p w14:paraId="77FFC8E8" w14:textId="77777777" w:rsidR="00B74FAA" w:rsidRPr="006222AA" w:rsidRDefault="00B74FAA" w:rsidP="00B74FAA">
            <w:pPr>
              <w:rPr>
                <w:rFonts w:ascii="Public Sans" w:hAnsi="Public Sans"/>
              </w:rPr>
            </w:pPr>
            <w:r w:rsidRPr="006222AA">
              <w:rPr>
                <w:rFonts w:ascii="Public Sans" w:hAnsi="Public Sans"/>
              </w:rPr>
              <w:t>B1.2 Sponsorship/ authorisation decisions.</w:t>
            </w:r>
          </w:p>
        </w:tc>
        <w:tc>
          <w:tcPr>
            <w:tcW w:w="0" w:type="auto"/>
          </w:tcPr>
          <w:p w14:paraId="2ACB6A2A" w14:textId="77777777" w:rsidR="00B74FAA" w:rsidRPr="006222AA" w:rsidRDefault="00B74FAA" w:rsidP="00B74FAA">
            <w:pPr>
              <w:rPr>
                <w:rFonts w:ascii="Public Sans" w:hAnsi="Public Sans"/>
              </w:rPr>
            </w:pPr>
            <w:r w:rsidRPr="006222AA">
              <w:rPr>
                <w:rFonts w:ascii="Public Sans" w:hAnsi="Public Sans"/>
              </w:rPr>
              <w:t>Advises and explains to researchers or student research supervisors, the information required for the decision to sponsor and authorise a study.</w:t>
            </w:r>
          </w:p>
        </w:tc>
        <w:tc>
          <w:tcPr>
            <w:tcW w:w="0" w:type="auto"/>
          </w:tcPr>
          <w:p w14:paraId="58B486BA" w14:textId="77777777" w:rsidR="00B74FAA" w:rsidRPr="006222AA" w:rsidRDefault="00B74FAA" w:rsidP="00B74FAA">
            <w:pPr>
              <w:rPr>
                <w:rFonts w:ascii="Public Sans" w:hAnsi="Public Sans"/>
              </w:rPr>
            </w:pPr>
            <w:r w:rsidRPr="006222AA">
              <w:rPr>
                <w:rFonts w:ascii="Public Sans" w:hAnsi="Public Sans"/>
              </w:rPr>
              <w:t>Makes recommendations relating to the sponsorship decision for locally led studies and the authorisation/non-authorisation of both locally and externally sponsored studies.</w:t>
            </w:r>
          </w:p>
        </w:tc>
        <w:tc>
          <w:tcPr>
            <w:tcW w:w="0" w:type="auto"/>
          </w:tcPr>
          <w:p w14:paraId="20A173A0" w14:textId="77777777" w:rsidR="00B74FAA" w:rsidRPr="006222AA" w:rsidRDefault="00B74FAA" w:rsidP="00B74FAA">
            <w:pPr>
              <w:rPr>
                <w:rFonts w:ascii="Public Sans" w:hAnsi="Public Sans"/>
              </w:rPr>
            </w:pPr>
            <w:r w:rsidRPr="006222AA">
              <w:rPr>
                <w:rFonts w:ascii="Public Sans" w:hAnsi="Public Sans"/>
              </w:rPr>
              <w:t>Determines whether the institution will act as the sponsor for a study and ensures that a mechanism for oversight of the project is in place.</w:t>
            </w:r>
          </w:p>
        </w:tc>
      </w:tr>
      <w:tr w:rsidR="00B74FAA" w:rsidRPr="006222AA" w14:paraId="435ECAAD" w14:textId="77777777" w:rsidTr="00B74FAA">
        <w:tc>
          <w:tcPr>
            <w:tcW w:w="0" w:type="auto"/>
          </w:tcPr>
          <w:p w14:paraId="0913AF7F" w14:textId="77777777" w:rsidR="00B74FAA" w:rsidRPr="006222AA" w:rsidRDefault="00B74F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B1.3 Intellectual property (IP).</w:t>
            </w:r>
          </w:p>
        </w:tc>
        <w:tc>
          <w:tcPr>
            <w:tcW w:w="0" w:type="auto"/>
          </w:tcPr>
          <w:p w14:paraId="534059B3" w14:textId="77777777" w:rsidR="00B74FAA" w:rsidRPr="006222AA" w:rsidRDefault="00B74FAA" w:rsidP="00B74FAA">
            <w:pPr>
              <w:rPr>
                <w:rFonts w:ascii="Public Sans" w:hAnsi="Public Sans" w:cs="Arial"/>
                <w:color w:val="000000"/>
              </w:rPr>
            </w:pPr>
            <w:r w:rsidRPr="006222AA">
              <w:rPr>
                <w:rFonts w:ascii="Public Sans" w:hAnsi="Public Sans" w:cs="Arial"/>
                <w:color w:val="000000"/>
              </w:rPr>
              <w:t xml:space="preserve">Has a good understanding of IP. </w:t>
            </w:r>
          </w:p>
        </w:tc>
        <w:tc>
          <w:tcPr>
            <w:tcW w:w="0" w:type="auto"/>
          </w:tcPr>
          <w:p w14:paraId="66BE1B91" w14:textId="77777777" w:rsidR="00B74FAA" w:rsidRPr="006222AA" w:rsidRDefault="00B74FAA" w:rsidP="00B74FAA">
            <w:pPr>
              <w:rPr>
                <w:rFonts w:ascii="Public Sans" w:hAnsi="Public Sans" w:cs="Times New Roman"/>
                <w:color w:val="000000"/>
              </w:rPr>
            </w:pPr>
            <w:r w:rsidRPr="006222AA">
              <w:rPr>
                <w:rFonts w:ascii="Public Sans" w:hAnsi="Public Sans" w:cs="Times New Roman"/>
                <w:color w:val="000000"/>
              </w:rPr>
              <w:t>Advises researchers on the institution’s IP policy.</w:t>
            </w:r>
          </w:p>
        </w:tc>
        <w:tc>
          <w:tcPr>
            <w:tcW w:w="0" w:type="auto"/>
          </w:tcPr>
          <w:p w14:paraId="263466F7" w14:textId="77777777" w:rsidR="00B74FAA" w:rsidRPr="006222AA" w:rsidRDefault="00B74FAA" w:rsidP="00B74FAA">
            <w:pPr>
              <w:rPr>
                <w:rFonts w:ascii="Public Sans" w:hAnsi="Public Sans" w:cs="Times New Roman"/>
              </w:rPr>
            </w:pPr>
            <w:r w:rsidRPr="006222AA">
              <w:rPr>
                <w:rFonts w:ascii="Public Sans" w:hAnsi="Public Sans" w:cs="Times New Roman"/>
              </w:rPr>
              <w:t>Refers to, and works with the relevant hospital departments to ensure research IP is negotiated on behalf of the institution</w:t>
            </w:r>
            <w:r w:rsidRPr="006222AA">
              <w:rPr>
                <w:rFonts w:ascii="Public Sans" w:hAnsi="Public Sans" w:cs="Times New Roman"/>
                <w:color w:val="000000"/>
              </w:rPr>
              <w:t xml:space="preserve">. </w:t>
            </w:r>
          </w:p>
        </w:tc>
      </w:tr>
      <w:tr w:rsidR="00B74FAA" w:rsidRPr="006222AA" w14:paraId="791A873D" w14:textId="77777777" w:rsidTr="00B74FAA">
        <w:trPr>
          <w:trHeight w:val="289"/>
        </w:trPr>
        <w:tc>
          <w:tcPr>
            <w:tcW w:w="0" w:type="auto"/>
          </w:tcPr>
          <w:p w14:paraId="26922A7D" w14:textId="77777777" w:rsidR="00B74FAA" w:rsidRPr="006222AA" w:rsidRDefault="00B74FAA" w:rsidP="00B74FAA">
            <w:pPr>
              <w:rPr>
                <w:rFonts w:ascii="Public Sans" w:hAnsi="Public Sans"/>
              </w:rPr>
            </w:pPr>
            <w:r w:rsidRPr="006222AA">
              <w:rPr>
                <w:rFonts w:ascii="Public Sans" w:hAnsi="Public Sans"/>
              </w:rPr>
              <w:t>B1.4 Scientific peer review.</w:t>
            </w:r>
          </w:p>
        </w:tc>
        <w:tc>
          <w:tcPr>
            <w:tcW w:w="0" w:type="auto"/>
          </w:tcPr>
          <w:p w14:paraId="5074B681" w14:textId="77777777" w:rsidR="00B74FAA" w:rsidRPr="006222AA" w:rsidRDefault="00B74FAA" w:rsidP="00B74FAA">
            <w:pPr>
              <w:rPr>
                <w:rFonts w:ascii="Public Sans" w:hAnsi="Public Sans"/>
              </w:rPr>
            </w:pPr>
            <w:r w:rsidRPr="006222AA">
              <w:rPr>
                <w:rFonts w:ascii="Public Sans" w:hAnsi="Public Sans" w:cs="Times New Roman"/>
                <w:color w:val="000000"/>
              </w:rPr>
              <w:t>Understands the role of peer review.</w:t>
            </w:r>
          </w:p>
        </w:tc>
        <w:tc>
          <w:tcPr>
            <w:tcW w:w="0" w:type="auto"/>
          </w:tcPr>
          <w:p w14:paraId="288A5C70" w14:textId="77777777" w:rsidR="00B74FAA" w:rsidRPr="006222AA" w:rsidRDefault="00B74FAA" w:rsidP="00B74FAA">
            <w:pPr>
              <w:rPr>
                <w:rFonts w:ascii="Public Sans" w:hAnsi="Public Sans"/>
              </w:rPr>
            </w:pPr>
            <w:r w:rsidRPr="006222AA">
              <w:rPr>
                <w:rFonts w:ascii="Public Sans" w:hAnsi="Public Sans" w:cs="Times New Roman"/>
                <w:color w:val="000000"/>
              </w:rPr>
              <w:t>Advises others on how to obtain peer review.</w:t>
            </w:r>
          </w:p>
        </w:tc>
        <w:tc>
          <w:tcPr>
            <w:tcW w:w="0" w:type="auto"/>
          </w:tcPr>
          <w:p w14:paraId="5F090BE7" w14:textId="77777777" w:rsidR="00B74FAA" w:rsidRPr="006222AA" w:rsidRDefault="00B74FAA" w:rsidP="00B74FAA">
            <w:pPr>
              <w:rPr>
                <w:rFonts w:ascii="Public Sans" w:hAnsi="Public Sans"/>
              </w:rPr>
            </w:pPr>
            <w:r w:rsidRPr="006222AA">
              <w:rPr>
                <w:rFonts w:ascii="Public Sans" w:hAnsi="Public Sans"/>
              </w:rPr>
              <w:t>Enables researchers to access scientific peer review for locally sponsored trials.</w:t>
            </w:r>
          </w:p>
        </w:tc>
      </w:tr>
      <w:tr w:rsidR="00B74FAA" w:rsidRPr="006222AA" w14:paraId="2FF9C9BE" w14:textId="77777777" w:rsidTr="00B74FAA">
        <w:trPr>
          <w:trHeight w:val="289"/>
        </w:trPr>
        <w:tc>
          <w:tcPr>
            <w:tcW w:w="0" w:type="auto"/>
            <w:gridSpan w:val="4"/>
            <w:shd w:val="clear" w:color="auto" w:fill="5BFB81"/>
          </w:tcPr>
          <w:p w14:paraId="09C325B3" w14:textId="77777777" w:rsidR="00B74FAA" w:rsidRPr="006222AA" w:rsidRDefault="00B74FAA" w:rsidP="00B74FAA">
            <w:pPr>
              <w:rPr>
                <w:rFonts w:ascii="Public Sans" w:hAnsi="Public Sans" w:cs="Times New Roman"/>
                <w:b/>
                <w:color w:val="000000"/>
              </w:rPr>
            </w:pPr>
            <w:r w:rsidRPr="006222AA">
              <w:rPr>
                <w:rFonts w:ascii="Public Sans" w:hAnsi="Public Sans" w:cs="Times New Roman"/>
                <w:b/>
                <w:color w:val="000000"/>
              </w:rPr>
              <w:t>Possible implementation strategies:</w:t>
            </w:r>
          </w:p>
          <w:p w14:paraId="1E8A054B" w14:textId="77777777" w:rsidR="00B74FAA" w:rsidRPr="006222AA" w:rsidRDefault="00B74FAA" w:rsidP="00B74FAA">
            <w:pPr>
              <w:spacing w:after="0" w:line="240" w:lineRule="auto"/>
              <w:rPr>
                <w:rFonts w:ascii="Public Sans" w:hAnsi="Public Sans"/>
              </w:rPr>
            </w:pPr>
            <w:r w:rsidRPr="006222AA">
              <w:rPr>
                <w:rFonts w:ascii="Public Sans" w:hAnsi="Public Sans" w:cs="Times New Roman"/>
                <w:color w:val="000000"/>
              </w:rPr>
              <w:t xml:space="preserve">Provide GCP, risk management and IP training; support attendance at external courses and relevant on-the-job training; source guidance material; develop a comprehensive website; develop a clear pathway for escalation of complicated projects/risk issues with timelines; develop related internal business operation guidelines. </w:t>
            </w:r>
          </w:p>
        </w:tc>
      </w:tr>
    </w:tbl>
    <w:p w14:paraId="2721BDE2" w14:textId="77777777" w:rsidR="006222AA" w:rsidRDefault="006222AA" w:rsidP="4BD6DCE0">
      <w:pPr>
        <w:sectPr w:rsidR="006222AA">
          <w:pgSz w:w="12240" w:h="15840"/>
          <w:pgMar w:top="1440" w:right="1440" w:bottom="1440" w:left="1440" w:header="720" w:footer="720" w:gutter="0"/>
          <w:cols w:space="720"/>
        </w:sectPr>
      </w:pPr>
    </w:p>
    <w:tbl>
      <w:tblPr>
        <w:tblpPr w:leftFromText="180" w:rightFromText="180" w:vertAnchor="text" w:horzAnchor="margin" w:tblpX="-431" w:tblpY="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9"/>
        <w:gridCol w:w="1995"/>
        <w:gridCol w:w="2853"/>
        <w:gridCol w:w="2504"/>
      </w:tblGrid>
      <w:tr w:rsidR="00B74FAA" w:rsidRPr="006222AA" w14:paraId="5876DFA2" w14:textId="77777777" w:rsidTr="00974339">
        <w:trPr>
          <w:trHeight w:val="289"/>
        </w:trPr>
        <w:tc>
          <w:tcPr>
            <w:tcW w:w="9351" w:type="dxa"/>
            <w:gridSpan w:val="4"/>
            <w:shd w:val="clear" w:color="auto" w:fill="002664"/>
          </w:tcPr>
          <w:p w14:paraId="2799F5C9" w14:textId="77777777" w:rsidR="00B74FAA" w:rsidRPr="006222AA" w:rsidRDefault="00B74FAA" w:rsidP="00B74FAA">
            <w:pPr>
              <w:rPr>
                <w:rFonts w:ascii="Public Sans" w:hAnsi="Public Sans" w:cs="Times New Roman"/>
                <w:color w:val="000000"/>
              </w:rPr>
            </w:pPr>
            <w:r w:rsidRPr="00974339">
              <w:rPr>
                <w:rFonts w:ascii="Public Sans" w:hAnsi="Public Sans"/>
                <w:b/>
                <w:color w:val="FFFFFF" w:themeColor="background1"/>
              </w:rPr>
              <w:lastRenderedPageBreak/>
              <w:t>B2. Supporting Good Financial and Contractual Management</w:t>
            </w:r>
          </w:p>
        </w:tc>
      </w:tr>
      <w:tr w:rsidR="00B74FAA" w:rsidRPr="006222AA" w14:paraId="56B75C6C" w14:textId="77777777" w:rsidTr="00B74F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trPr>
        <w:tc>
          <w:tcPr>
            <w:tcW w:w="1999" w:type="dxa"/>
            <w:tcBorders>
              <w:top w:val="single" w:sz="4" w:space="0" w:color="auto"/>
              <w:left w:val="single" w:sz="4" w:space="0" w:color="auto"/>
              <w:bottom w:val="single" w:sz="4" w:space="0" w:color="auto"/>
              <w:right w:val="single" w:sz="4" w:space="0" w:color="auto"/>
            </w:tcBorders>
          </w:tcPr>
          <w:p w14:paraId="636E2BDB" w14:textId="77777777" w:rsidR="00B74FAA" w:rsidRPr="006222AA" w:rsidRDefault="00B74FAA" w:rsidP="00B74FAA">
            <w:pPr>
              <w:rPr>
                <w:rFonts w:ascii="Public Sans" w:hAnsi="Public Sans"/>
              </w:rPr>
            </w:pP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49560E1" w14:textId="77777777" w:rsidR="00B74FAA" w:rsidRPr="006222AA" w:rsidRDefault="00B74FAA" w:rsidP="00B74FAA">
            <w:pPr>
              <w:jc w:val="center"/>
              <w:rPr>
                <w:rFonts w:ascii="Public Sans" w:hAnsi="Public Sans"/>
                <w:b/>
              </w:rPr>
            </w:pPr>
            <w:r w:rsidRPr="006222AA">
              <w:rPr>
                <w:rFonts w:ascii="Public Sans" w:hAnsi="Public Sans"/>
                <w:b/>
              </w:rPr>
              <w:t>A</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B255EE" w14:textId="77777777" w:rsidR="00B74FAA" w:rsidRPr="006222AA" w:rsidRDefault="00B74FAA" w:rsidP="00B74FAA">
            <w:pPr>
              <w:jc w:val="center"/>
              <w:rPr>
                <w:rFonts w:ascii="Public Sans" w:hAnsi="Public Sans"/>
                <w:b/>
                <w:color w:val="F2F2F2" w:themeColor="background1" w:themeShade="F2"/>
              </w:rPr>
            </w:pPr>
            <w:r w:rsidRPr="006222AA">
              <w:rPr>
                <w:rFonts w:ascii="Public Sans" w:hAnsi="Public Sans"/>
                <w:b/>
              </w:rPr>
              <w:t>B</w:t>
            </w:r>
          </w:p>
        </w:tc>
        <w:tc>
          <w:tcPr>
            <w:tcW w:w="250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975C28" w14:textId="77777777" w:rsidR="00B74FAA" w:rsidRPr="006222AA" w:rsidRDefault="00B74FAA" w:rsidP="00B74FAA">
            <w:pPr>
              <w:jc w:val="center"/>
              <w:rPr>
                <w:rFonts w:ascii="Public Sans" w:hAnsi="Public Sans"/>
                <w:b/>
              </w:rPr>
            </w:pPr>
            <w:r w:rsidRPr="006222AA">
              <w:rPr>
                <w:rFonts w:ascii="Public Sans" w:hAnsi="Public Sans"/>
                <w:b/>
              </w:rPr>
              <w:t>C</w:t>
            </w:r>
          </w:p>
        </w:tc>
      </w:tr>
      <w:tr w:rsidR="00B74FAA" w:rsidRPr="006222AA" w14:paraId="1B07E9ED" w14:textId="77777777" w:rsidTr="00B74F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7"/>
        </w:trPr>
        <w:tc>
          <w:tcPr>
            <w:tcW w:w="1999" w:type="dxa"/>
            <w:tcBorders>
              <w:top w:val="single" w:sz="4" w:space="0" w:color="auto"/>
              <w:left w:val="single" w:sz="4" w:space="0" w:color="auto"/>
              <w:bottom w:val="single" w:sz="4" w:space="0" w:color="auto"/>
              <w:right w:val="single" w:sz="4" w:space="0" w:color="auto"/>
            </w:tcBorders>
          </w:tcPr>
          <w:p w14:paraId="536178AB" w14:textId="77777777" w:rsidR="00B74FAA" w:rsidRPr="006222AA" w:rsidRDefault="00B74FAA" w:rsidP="00B74FAA">
            <w:pPr>
              <w:rPr>
                <w:rFonts w:ascii="Public Sans" w:eastAsia="Times New Roman" w:hAnsi="Public Sans" w:cs="Times New Roman"/>
                <w:color w:val="000000"/>
              </w:rPr>
            </w:pPr>
            <w:r w:rsidRPr="006222AA">
              <w:rPr>
                <w:rFonts w:ascii="Public Sans" w:hAnsi="Public Sans"/>
              </w:rPr>
              <w:t>B2.1 Funding for research.</w:t>
            </w:r>
          </w:p>
        </w:tc>
        <w:tc>
          <w:tcPr>
            <w:tcW w:w="0" w:type="auto"/>
            <w:tcBorders>
              <w:top w:val="single" w:sz="4" w:space="0" w:color="auto"/>
              <w:left w:val="single" w:sz="4" w:space="0" w:color="auto"/>
              <w:bottom w:val="single" w:sz="4" w:space="0" w:color="auto"/>
              <w:right w:val="single" w:sz="4" w:space="0" w:color="auto"/>
            </w:tcBorders>
          </w:tcPr>
          <w:p w14:paraId="5D5F255D" w14:textId="77777777" w:rsidR="00B74FAA" w:rsidRPr="006222AA" w:rsidRDefault="00B74FAA" w:rsidP="00B74FAA">
            <w:pPr>
              <w:rPr>
                <w:rFonts w:ascii="Public Sans" w:hAnsi="Public Sans" w:cs="Arial"/>
              </w:rPr>
            </w:pPr>
            <w:r w:rsidRPr="006222AA">
              <w:rPr>
                <w:rFonts w:ascii="Public Sans" w:hAnsi="Public Sans" w:cs="Times New Roman"/>
                <w:color w:val="000000"/>
              </w:rPr>
              <w:t>Is aware of the different funding avenues for commercial and non-commercial studies.</w:t>
            </w:r>
          </w:p>
        </w:tc>
        <w:tc>
          <w:tcPr>
            <w:tcW w:w="0" w:type="auto"/>
            <w:tcBorders>
              <w:top w:val="single" w:sz="4" w:space="0" w:color="auto"/>
              <w:left w:val="single" w:sz="4" w:space="0" w:color="auto"/>
              <w:bottom w:val="single" w:sz="4" w:space="0" w:color="auto"/>
              <w:right w:val="single" w:sz="4" w:space="0" w:color="auto"/>
            </w:tcBorders>
          </w:tcPr>
          <w:p w14:paraId="26295A8C" w14:textId="77777777" w:rsidR="00B74FAA" w:rsidRPr="006222AA" w:rsidRDefault="00B74FAA" w:rsidP="00B74FAA">
            <w:pPr>
              <w:rPr>
                <w:rFonts w:ascii="Public Sans" w:hAnsi="Public Sans" w:cs="Times New Roman"/>
                <w:color w:val="000000"/>
              </w:rPr>
            </w:pPr>
            <w:r w:rsidRPr="006222AA">
              <w:rPr>
                <w:rFonts w:ascii="Public Sans" w:hAnsi="Public Sans" w:cs="Times New Roman"/>
                <w:color w:val="000000"/>
              </w:rPr>
              <w:t>Understands the role of funding bodies, their requirements and the importance of appropriate research funding being available. Signposts researchers to relevant help and advice on grant applications.</w:t>
            </w:r>
          </w:p>
        </w:tc>
        <w:tc>
          <w:tcPr>
            <w:tcW w:w="2504" w:type="dxa"/>
            <w:tcBorders>
              <w:top w:val="single" w:sz="4" w:space="0" w:color="auto"/>
              <w:left w:val="single" w:sz="4" w:space="0" w:color="auto"/>
              <w:bottom w:val="single" w:sz="4" w:space="0" w:color="auto"/>
              <w:right w:val="single" w:sz="4" w:space="0" w:color="auto"/>
            </w:tcBorders>
          </w:tcPr>
          <w:p w14:paraId="1B8366B5" w14:textId="77777777" w:rsidR="00B74FAA" w:rsidRPr="006222AA" w:rsidRDefault="00B74FAA" w:rsidP="00B74FAA">
            <w:pPr>
              <w:rPr>
                <w:rFonts w:ascii="Public Sans" w:hAnsi="Public Sans" w:cs="Times New Roman"/>
                <w:color w:val="000000"/>
              </w:rPr>
            </w:pPr>
            <w:r w:rsidRPr="006222AA">
              <w:rPr>
                <w:rFonts w:ascii="Public Sans" w:hAnsi="Public Sans" w:cs="Times New Roman"/>
                <w:color w:val="000000"/>
              </w:rPr>
              <w:t>Fosters a local environment and strategy that creates opportunities for research funding.</w:t>
            </w:r>
          </w:p>
        </w:tc>
      </w:tr>
      <w:tr w:rsidR="00B74FAA" w:rsidRPr="006222AA" w14:paraId="0C7F1DDA" w14:textId="77777777" w:rsidTr="00B74F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7"/>
        </w:trPr>
        <w:tc>
          <w:tcPr>
            <w:tcW w:w="1999" w:type="dxa"/>
            <w:tcBorders>
              <w:top w:val="single" w:sz="4" w:space="0" w:color="auto"/>
              <w:left w:val="single" w:sz="4" w:space="0" w:color="auto"/>
              <w:bottom w:val="single" w:sz="4" w:space="0" w:color="auto"/>
              <w:right w:val="single" w:sz="4" w:space="0" w:color="auto"/>
            </w:tcBorders>
          </w:tcPr>
          <w:p w14:paraId="19A5D71B" w14:textId="77777777" w:rsidR="00B74FAA" w:rsidRPr="006222AA" w:rsidRDefault="00B74F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B2.2 Contracts and agreements for research.</w:t>
            </w:r>
          </w:p>
        </w:tc>
        <w:tc>
          <w:tcPr>
            <w:tcW w:w="0" w:type="auto"/>
            <w:tcBorders>
              <w:top w:val="single" w:sz="4" w:space="0" w:color="auto"/>
              <w:left w:val="single" w:sz="4" w:space="0" w:color="auto"/>
              <w:bottom w:val="single" w:sz="4" w:space="0" w:color="auto"/>
              <w:right w:val="single" w:sz="4" w:space="0" w:color="auto"/>
            </w:tcBorders>
          </w:tcPr>
          <w:p w14:paraId="0A39EE85" w14:textId="77777777" w:rsidR="00B74FAA" w:rsidRPr="006222AA" w:rsidRDefault="00B74FAA" w:rsidP="00B74FAA">
            <w:pPr>
              <w:rPr>
                <w:rFonts w:ascii="Public Sans" w:hAnsi="Public Sans" w:cs="Arial"/>
              </w:rPr>
            </w:pPr>
            <w:r w:rsidRPr="006222AA">
              <w:rPr>
                <w:rFonts w:ascii="Public Sans" w:hAnsi="Public Sans" w:cs="Arial"/>
              </w:rPr>
              <w:t>Has a good understanding of contracting with commercial companies and non-commercial institutions.  Understands how contracts affect the management of a study and can signpost people to the relevant member of staff/source of information.</w:t>
            </w:r>
          </w:p>
        </w:tc>
        <w:tc>
          <w:tcPr>
            <w:tcW w:w="0" w:type="auto"/>
            <w:tcBorders>
              <w:top w:val="single" w:sz="4" w:space="0" w:color="auto"/>
              <w:left w:val="single" w:sz="4" w:space="0" w:color="auto"/>
              <w:bottom w:val="single" w:sz="4" w:space="0" w:color="auto"/>
              <w:right w:val="single" w:sz="4" w:space="0" w:color="auto"/>
            </w:tcBorders>
          </w:tcPr>
          <w:p w14:paraId="6B801145" w14:textId="41330963" w:rsidR="00B74FAA" w:rsidRPr="006222AA" w:rsidRDefault="00B74FAA" w:rsidP="00B74FAA">
            <w:pPr>
              <w:rPr>
                <w:rFonts w:ascii="Public Sans" w:hAnsi="Public Sans" w:cs="Times New Roman"/>
                <w:color w:val="000000"/>
              </w:rPr>
            </w:pPr>
            <w:r w:rsidRPr="006222AA">
              <w:rPr>
                <w:rFonts w:ascii="Public Sans" w:hAnsi="Public Sans" w:cs="Times New Roman"/>
                <w:color w:val="000000"/>
              </w:rPr>
              <w:t xml:space="preserve">Works with commercial companies and non-commercial institutions. Is aware of when a contract is needed and how PHOs and academic partners interact with regard to IP, insurance and finance to administer non-commercial agreements. Advises researchers on non-commercial contracts/agreements. </w:t>
            </w:r>
          </w:p>
        </w:tc>
        <w:tc>
          <w:tcPr>
            <w:tcW w:w="2504" w:type="dxa"/>
            <w:tcBorders>
              <w:top w:val="single" w:sz="4" w:space="0" w:color="auto"/>
              <w:left w:val="single" w:sz="4" w:space="0" w:color="auto"/>
              <w:bottom w:val="single" w:sz="4" w:space="0" w:color="auto"/>
              <w:right w:val="single" w:sz="4" w:space="0" w:color="auto"/>
            </w:tcBorders>
          </w:tcPr>
          <w:p w14:paraId="2B2383AC" w14:textId="272C3A6C" w:rsidR="00B74FAA" w:rsidRPr="006222AA" w:rsidRDefault="00B74FAA" w:rsidP="00B74FAA">
            <w:pPr>
              <w:rPr>
                <w:rFonts w:ascii="Public Sans" w:hAnsi="Public Sans" w:cs="Times New Roman"/>
                <w:color w:val="000000"/>
              </w:rPr>
            </w:pPr>
            <w:r w:rsidRPr="006222AA">
              <w:rPr>
                <w:rFonts w:ascii="Public Sans" w:hAnsi="Public Sans" w:cs="Times New Roman"/>
                <w:color w:val="000000"/>
              </w:rPr>
              <w:t>Forms effective working relationships with companies and negotiates commercial contracts, informed by an understanding of the cost of study elements and clinical study budgeting principles.</w:t>
            </w:r>
            <w:r w:rsidR="00E006C4">
              <w:rPr>
                <w:rFonts w:ascii="Public Sans" w:hAnsi="Public Sans" w:cs="Times New Roman"/>
                <w:color w:val="000000"/>
              </w:rPr>
              <w:t xml:space="preserve"> </w:t>
            </w:r>
            <w:r w:rsidRPr="006222AA">
              <w:rPr>
                <w:rFonts w:ascii="Public Sans" w:hAnsi="Public Sans" w:cs="Times New Roman"/>
                <w:color w:val="000000"/>
              </w:rPr>
              <w:t xml:space="preserve">Ensures that appropriate agreements are in place with academic/collaborative partners (e.g. Memoranda of Understanding).  </w:t>
            </w:r>
          </w:p>
        </w:tc>
      </w:tr>
      <w:tr w:rsidR="00B74FAA" w:rsidRPr="006222AA" w14:paraId="615C5BA8" w14:textId="77777777" w:rsidTr="00B74FAA">
        <w:tc>
          <w:tcPr>
            <w:tcW w:w="1999" w:type="dxa"/>
          </w:tcPr>
          <w:p w14:paraId="03A8E8CD" w14:textId="77777777" w:rsidR="00B74FAA" w:rsidRPr="006222AA" w:rsidRDefault="00B74F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B2.3 Invoicing requirements.</w:t>
            </w:r>
          </w:p>
        </w:tc>
        <w:tc>
          <w:tcPr>
            <w:tcW w:w="0" w:type="auto"/>
          </w:tcPr>
          <w:p w14:paraId="01F7A138" w14:textId="77777777" w:rsidR="00B74FAA" w:rsidRPr="006222AA" w:rsidRDefault="00B74FAA" w:rsidP="00B74FAA">
            <w:pPr>
              <w:rPr>
                <w:rFonts w:ascii="Public Sans" w:hAnsi="Public Sans" w:cs="Times New Roman"/>
                <w:color w:val="000000"/>
              </w:rPr>
            </w:pPr>
            <w:r w:rsidRPr="006222AA">
              <w:rPr>
                <w:rFonts w:ascii="Public Sans" w:hAnsi="Public Sans" w:cs="Times New Roman"/>
                <w:color w:val="000000"/>
              </w:rPr>
              <w:t>Understands the importance of appropriate invoicing to the institution and her or his role in the invoicing process.</w:t>
            </w:r>
          </w:p>
        </w:tc>
        <w:tc>
          <w:tcPr>
            <w:tcW w:w="0" w:type="auto"/>
          </w:tcPr>
          <w:p w14:paraId="13F0A349" w14:textId="77777777" w:rsidR="00B74FAA" w:rsidRPr="006222AA" w:rsidRDefault="00B74FAA" w:rsidP="00B74FAA">
            <w:pPr>
              <w:rPr>
                <w:rFonts w:ascii="Public Sans" w:hAnsi="Public Sans" w:cs="Times New Roman"/>
                <w:color w:val="000000"/>
              </w:rPr>
            </w:pPr>
            <w:r w:rsidRPr="006222AA">
              <w:rPr>
                <w:rFonts w:ascii="Public Sans" w:hAnsi="Public Sans" w:cs="Times New Roman"/>
                <w:color w:val="000000"/>
              </w:rPr>
              <w:t>Proactively manages the invoicing process with colleagues.</w:t>
            </w:r>
          </w:p>
        </w:tc>
        <w:tc>
          <w:tcPr>
            <w:tcW w:w="2504" w:type="dxa"/>
          </w:tcPr>
          <w:p w14:paraId="11B4D502" w14:textId="77777777" w:rsidR="00B74FAA" w:rsidRPr="006222AA" w:rsidRDefault="00B74FAA" w:rsidP="00B74FAA">
            <w:pPr>
              <w:rPr>
                <w:rFonts w:ascii="Public Sans" w:hAnsi="Public Sans" w:cs="Times New Roman"/>
              </w:rPr>
            </w:pPr>
            <w:r w:rsidRPr="006222AA">
              <w:rPr>
                <w:rFonts w:ascii="Public Sans" w:hAnsi="Public Sans" w:cs="Times New Roman"/>
              </w:rPr>
              <w:t>Oversees systems for invoicing. Effectively manages and reinvests research income through agreed policies and arrangements.</w:t>
            </w:r>
          </w:p>
        </w:tc>
      </w:tr>
      <w:tr w:rsidR="00B74FAA" w:rsidRPr="006222AA" w14:paraId="7DDD54D8" w14:textId="77777777" w:rsidTr="00B74FAA">
        <w:trPr>
          <w:trHeight w:val="1435"/>
        </w:trPr>
        <w:tc>
          <w:tcPr>
            <w:tcW w:w="9351" w:type="dxa"/>
            <w:gridSpan w:val="4"/>
            <w:shd w:val="clear" w:color="auto" w:fill="5BFB81"/>
          </w:tcPr>
          <w:p w14:paraId="2F352322" w14:textId="77777777" w:rsidR="00B74FAA" w:rsidRPr="006222AA" w:rsidRDefault="00B74FAA" w:rsidP="00B74FAA">
            <w:pPr>
              <w:spacing w:after="0" w:line="240" w:lineRule="auto"/>
              <w:rPr>
                <w:rFonts w:ascii="Public Sans" w:hAnsi="Public Sans" w:cs="Times New Roman"/>
                <w:b/>
                <w:color w:val="000000"/>
              </w:rPr>
            </w:pPr>
            <w:r w:rsidRPr="006222AA">
              <w:rPr>
                <w:rFonts w:ascii="Public Sans" w:hAnsi="Public Sans" w:cs="Times New Roman"/>
                <w:b/>
                <w:color w:val="000000"/>
              </w:rPr>
              <w:t xml:space="preserve">Possible implementation strategies: </w:t>
            </w:r>
          </w:p>
          <w:p w14:paraId="2491A6CB" w14:textId="77777777" w:rsidR="00B74FAA" w:rsidRPr="006222AA" w:rsidRDefault="00B74FAA" w:rsidP="00B74FAA">
            <w:pPr>
              <w:spacing w:after="0" w:line="240" w:lineRule="auto"/>
              <w:rPr>
                <w:rFonts w:ascii="Public Sans" w:hAnsi="Public Sans" w:cs="Times New Roman"/>
                <w:b/>
                <w:color w:val="000000"/>
              </w:rPr>
            </w:pPr>
          </w:p>
          <w:p w14:paraId="02B8929D" w14:textId="77777777" w:rsidR="00B74FAA" w:rsidRPr="006222AA" w:rsidRDefault="00B74FAA" w:rsidP="00B74FAA">
            <w:pPr>
              <w:spacing w:after="0" w:line="240" w:lineRule="auto"/>
              <w:rPr>
                <w:rFonts w:ascii="Public Sans" w:hAnsi="Public Sans" w:cs="Times New Roman"/>
              </w:rPr>
            </w:pPr>
            <w:r w:rsidRPr="006222AA">
              <w:rPr>
                <w:rFonts w:ascii="Public Sans" w:hAnsi="Public Sans" w:cs="Times New Roman"/>
                <w:color w:val="000000"/>
              </w:rPr>
              <w:t xml:space="preserve">Develop an interactive online </w:t>
            </w:r>
            <w:r>
              <w:rPr>
                <w:rFonts w:ascii="Public Sans" w:hAnsi="Public Sans" w:cs="Times New Roman"/>
                <w:color w:val="000000"/>
              </w:rPr>
              <w:t>Clinical Trial</w:t>
            </w:r>
            <w:r w:rsidRPr="006222AA">
              <w:rPr>
                <w:rFonts w:ascii="Public Sans" w:hAnsi="Public Sans" w:cs="Times New Roman"/>
                <w:color w:val="000000"/>
              </w:rPr>
              <w:t xml:space="preserve"> budgeting tool; create referral pathways to the finance department; provide training on role of funding bodies and their operations; develop a relationship with research support offices within the University Sector; encourage professional networking opportunities.</w:t>
            </w:r>
          </w:p>
        </w:tc>
      </w:tr>
    </w:tbl>
    <w:p w14:paraId="235B1B17" w14:textId="09A463E1" w:rsidR="003B1384" w:rsidRDefault="003B1384" w:rsidP="001777B4"/>
    <w:p w14:paraId="75A3D5FD" w14:textId="77777777" w:rsidR="006222AA" w:rsidRPr="001777B4" w:rsidRDefault="006222AA" w:rsidP="001777B4"/>
    <w:tbl>
      <w:tblPr>
        <w:tblpPr w:leftFromText="180" w:rightFromText="180" w:vertAnchor="text" w:horzAnchor="margin" w:tblpX="-431" w:tblpY="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2186"/>
        <w:gridCol w:w="1951"/>
        <w:gridCol w:w="3144"/>
      </w:tblGrid>
      <w:tr w:rsidR="006222AA" w:rsidRPr="006222AA" w14:paraId="709E5B5F" w14:textId="77777777" w:rsidTr="00974339">
        <w:tc>
          <w:tcPr>
            <w:tcW w:w="9351" w:type="dxa"/>
            <w:gridSpan w:val="4"/>
            <w:shd w:val="clear" w:color="auto" w:fill="002664"/>
          </w:tcPr>
          <w:p w14:paraId="59496B18" w14:textId="77777777" w:rsidR="006222AA" w:rsidRPr="006222AA" w:rsidRDefault="006222AA" w:rsidP="00B74FAA">
            <w:pPr>
              <w:rPr>
                <w:rFonts w:ascii="Public Sans" w:hAnsi="Public Sans" w:cs="Times New Roman"/>
                <w:color w:val="000000"/>
              </w:rPr>
            </w:pPr>
            <w:r w:rsidRPr="00974339">
              <w:rPr>
                <w:rFonts w:ascii="Public Sans" w:hAnsi="Public Sans"/>
                <w:b/>
                <w:color w:val="FFFFFF" w:themeColor="background1"/>
              </w:rPr>
              <w:lastRenderedPageBreak/>
              <w:t>B3. Supporting Feasibility and Risk Assessments of Proposed Research</w:t>
            </w:r>
          </w:p>
        </w:tc>
      </w:tr>
      <w:tr w:rsidR="006222AA" w:rsidRPr="006222AA" w14:paraId="31A50757" w14:textId="77777777" w:rsidTr="00B74FAA">
        <w:tc>
          <w:tcPr>
            <w:tcW w:w="2070" w:type="dxa"/>
          </w:tcPr>
          <w:p w14:paraId="06243BAF" w14:textId="77777777" w:rsidR="006222AA" w:rsidRPr="006222AA" w:rsidRDefault="006222AA" w:rsidP="00B74FAA">
            <w:pPr>
              <w:rPr>
                <w:rFonts w:ascii="Public Sans" w:hAnsi="Public Sans"/>
              </w:rPr>
            </w:pPr>
          </w:p>
        </w:tc>
        <w:tc>
          <w:tcPr>
            <w:tcW w:w="0" w:type="auto"/>
            <w:shd w:val="clear" w:color="auto" w:fill="F2DBDB" w:themeFill="accent2" w:themeFillTint="33"/>
          </w:tcPr>
          <w:p w14:paraId="371258E7" w14:textId="77777777" w:rsidR="006222AA" w:rsidRPr="006222AA" w:rsidRDefault="006222AA" w:rsidP="00B74FAA">
            <w:pPr>
              <w:jc w:val="center"/>
              <w:rPr>
                <w:rFonts w:ascii="Public Sans" w:hAnsi="Public Sans"/>
                <w:b/>
              </w:rPr>
            </w:pPr>
            <w:r w:rsidRPr="006222AA">
              <w:rPr>
                <w:rFonts w:ascii="Public Sans" w:hAnsi="Public Sans"/>
                <w:b/>
              </w:rPr>
              <w:t>A</w:t>
            </w:r>
          </w:p>
        </w:tc>
        <w:tc>
          <w:tcPr>
            <w:tcW w:w="0" w:type="auto"/>
            <w:shd w:val="clear" w:color="auto" w:fill="FDE9D9" w:themeFill="accent6" w:themeFillTint="33"/>
          </w:tcPr>
          <w:p w14:paraId="55E975D3" w14:textId="77777777" w:rsidR="006222AA" w:rsidRPr="006222AA" w:rsidRDefault="006222AA" w:rsidP="00B74FAA">
            <w:pPr>
              <w:jc w:val="center"/>
              <w:rPr>
                <w:rFonts w:ascii="Public Sans" w:hAnsi="Public Sans"/>
                <w:b/>
                <w:color w:val="F2F2F2" w:themeColor="background1" w:themeShade="F2"/>
              </w:rPr>
            </w:pPr>
            <w:r w:rsidRPr="006222AA">
              <w:rPr>
                <w:rFonts w:ascii="Public Sans" w:hAnsi="Public Sans"/>
                <w:b/>
              </w:rPr>
              <w:t>B</w:t>
            </w:r>
          </w:p>
        </w:tc>
        <w:tc>
          <w:tcPr>
            <w:tcW w:w="3144" w:type="dxa"/>
            <w:shd w:val="clear" w:color="auto" w:fill="EAF1DD" w:themeFill="accent3" w:themeFillTint="33"/>
          </w:tcPr>
          <w:p w14:paraId="785A0CAB" w14:textId="77777777" w:rsidR="006222AA" w:rsidRPr="006222AA" w:rsidRDefault="006222AA" w:rsidP="00B74FAA">
            <w:pPr>
              <w:jc w:val="center"/>
              <w:rPr>
                <w:rFonts w:ascii="Public Sans" w:hAnsi="Public Sans"/>
                <w:b/>
              </w:rPr>
            </w:pPr>
            <w:r w:rsidRPr="006222AA">
              <w:rPr>
                <w:rFonts w:ascii="Public Sans" w:hAnsi="Public Sans"/>
                <w:b/>
              </w:rPr>
              <w:t>C</w:t>
            </w:r>
          </w:p>
        </w:tc>
      </w:tr>
      <w:tr w:rsidR="006222AA" w:rsidRPr="006222AA" w14:paraId="2FCA9BD5" w14:textId="77777777" w:rsidTr="00B74FAA">
        <w:tc>
          <w:tcPr>
            <w:tcW w:w="2070" w:type="dxa"/>
          </w:tcPr>
          <w:p w14:paraId="23175AF7" w14:textId="77777777" w:rsidR="006222AA" w:rsidRPr="006222AA" w:rsidRDefault="006222AA" w:rsidP="00B74FAA">
            <w:pPr>
              <w:tabs>
                <w:tab w:val="right" w:pos="2269"/>
              </w:tabs>
              <w:rPr>
                <w:rFonts w:ascii="Public Sans" w:hAnsi="Public Sans"/>
              </w:rPr>
            </w:pPr>
            <w:r w:rsidRPr="006222AA">
              <w:rPr>
                <w:rFonts w:ascii="Public Sans" w:hAnsi="Public Sans"/>
              </w:rPr>
              <w:t>B3.1 Feasibility process.</w:t>
            </w:r>
          </w:p>
        </w:tc>
        <w:tc>
          <w:tcPr>
            <w:tcW w:w="0" w:type="auto"/>
          </w:tcPr>
          <w:p w14:paraId="52097EB6"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Understands the importance of a robust feasibility assessment and gives basic advice to investigators.</w:t>
            </w:r>
          </w:p>
        </w:tc>
        <w:tc>
          <w:tcPr>
            <w:tcW w:w="0" w:type="auto"/>
          </w:tcPr>
          <w:p w14:paraId="514EE2CF" w14:textId="77777777" w:rsidR="006222AA" w:rsidRPr="006222AA" w:rsidRDefault="006222AA" w:rsidP="00B74FAA">
            <w:pPr>
              <w:rPr>
                <w:rFonts w:ascii="Public Sans" w:hAnsi="Public Sans" w:cs="Times New Roman"/>
              </w:rPr>
            </w:pPr>
            <w:r w:rsidRPr="006222AA">
              <w:rPr>
                <w:rFonts w:ascii="Public Sans" w:hAnsi="Public Sans" w:cs="Times New Roman"/>
                <w:color w:val="000000"/>
              </w:rPr>
              <w:t>Actively engages with researchers on the importance of feasibility and facilitates the process.</w:t>
            </w:r>
          </w:p>
        </w:tc>
        <w:tc>
          <w:tcPr>
            <w:tcW w:w="3144" w:type="dxa"/>
          </w:tcPr>
          <w:p w14:paraId="5A5FFF1B" w14:textId="2BEE3AAE" w:rsidR="006222AA" w:rsidRPr="006222AA" w:rsidRDefault="006222AA" w:rsidP="00B74FAA">
            <w:pPr>
              <w:rPr>
                <w:rFonts w:ascii="Public Sans" w:hAnsi="Public Sans" w:cs="Times New Roman"/>
              </w:rPr>
            </w:pPr>
            <w:r w:rsidRPr="006222AA">
              <w:rPr>
                <w:rFonts w:ascii="Public Sans" w:hAnsi="Public Sans"/>
              </w:rPr>
              <w:t xml:space="preserve">Creates an environment of transparency so that stakeholders know if undertaking a research study is likely to be feasible (e.g. by making public, information on the institution's capabilities, research priorities and resources and identifying the types of research study it can undertake). </w:t>
            </w:r>
            <w:r w:rsidRPr="006222AA">
              <w:rPr>
                <w:rFonts w:ascii="Public Sans" w:hAnsi="Public Sans" w:cs="Times New Roman"/>
              </w:rPr>
              <w:t>Ensures researchers are fully aware of their responsibilities around project delivery.</w:t>
            </w:r>
          </w:p>
        </w:tc>
      </w:tr>
      <w:tr w:rsidR="006222AA" w:rsidRPr="006222AA" w14:paraId="454D46BC" w14:textId="77777777" w:rsidTr="00B74FAA">
        <w:tc>
          <w:tcPr>
            <w:tcW w:w="2070" w:type="dxa"/>
          </w:tcPr>
          <w:p w14:paraId="0AC8F8DF" w14:textId="77777777" w:rsidR="006222AA" w:rsidRPr="006222AA" w:rsidRDefault="006222AA" w:rsidP="00B74FAA">
            <w:pPr>
              <w:tabs>
                <w:tab w:val="right" w:pos="2269"/>
              </w:tabs>
              <w:rPr>
                <w:rFonts w:ascii="Public Sans" w:hAnsi="Public Sans"/>
              </w:rPr>
            </w:pPr>
            <w:r w:rsidRPr="006222AA">
              <w:rPr>
                <w:rFonts w:ascii="Public Sans" w:eastAsia="Times New Roman" w:hAnsi="Public Sans" w:cs="Times New Roman"/>
                <w:color w:val="000000"/>
              </w:rPr>
              <w:t xml:space="preserve">B3.2 Proportionate risk management. </w:t>
            </w:r>
          </w:p>
        </w:tc>
        <w:tc>
          <w:tcPr>
            <w:tcW w:w="0" w:type="auto"/>
          </w:tcPr>
          <w:p w14:paraId="5B004938" w14:textId="77777777" w:rsidR="006222AA" w:rsidRPr="006222AA" w:rsidRDefault="006222AA" w:rsidP="00B74FAA">
            <w:pPr>
              <w:rPr>
                <w:rFonts w:ascii="Public Sans" w:hAnsi="Public Sans" w:cs="Times New Roman"/>
                <w:color w:val="000000"/>
              </w:rPr>
            </w:pPr>
            <w:r w:rsidRPr="006222AA">
              <w:rPr>
                <w:rFonts w:ascii="Public Sans" w:hAnsi="Public Sans" w:cs="Arial"/>
                <w:color w:val="000000"/>
              </w:rPr>
              <w:t>Understands what proportionate risk management is for all governance activities and his or her own role in assessing acceptable risk.</w:t>
            </w:r>
          </w:p>
        </w:tc>
        <w:tc>
          <w:tcPr>
            <w:tcW w:w="0" w:type="auto"/>
          </w:tcPr>
          <w:p w14:paraId="3505CAC0" w14:textId="77777777" w:rsidR="006222AA" w:rsidRPr="006222AA" w:rsidRDefault="006222AA" w:rsidP="00B74FAA">
            <w:pPr>
              <w:rPr>
                <w:rFonts w:ascii="Public Sans" w:hAnsi="Public Sans" w:cs="Times New Roman"/>
              </w:rPr>
            </w:pPr>
            <w:r w:rsidRPr="006222AA">
              <w:rPr>
                <w:rFonts w:ascii="Public Sans" w:hAnsi="Public Sans" w:cs="Times New Roman"/>
                <w:color w:val="000000"/>
              </w:rPr>
              <w:t>Leads risk assessments, taking pragmatic actions and escalating concerns based upon findings.</w:t>
            </w:r>
          </w:p>
        </w:tc>
        <w:tc>
          <w:tcPr>
            <w:tcW w:w="3144" w:type="dxa"/>
          </w:tcPr>
          <w:p w14:paraId="3A4006AF" w14:textId="77777777" w:rsidR="006222AA" w:rsidRPr="006222AA" w:rsidRDefault="006222AA" w:rsidP="00B74FAA">
            <w:pPr>
              <w:rPr>
                <w:rFonts w:ascii="Public Sans" w:hAnsi="Public Sans" w:cs="Times New Roman"/>
              </w:rPr>
            </w:pPr>
            <w:r w:rsidRPr="006222AA">
              <w:rPr>
                <w:rFonts w:ascii="Public Sans" w:hAnsi="Public Sans" w:cs="Times New Roman"/>
                <w:color w:val="000000"/>
              </w:rPr>
              <w:t>Advises on legislation and risk and manages study and institutional risks proportionately.</w:t>
            </w:r>
          </w:p>
        </w:tc>
      </w:tr>
      <w:tr w:rsidR="006222AA" w:rsidRPr="006222AA" w14:paraId="3653EA7F" w14:textId="77777777" w:rsidTr="00B74FAA">
        <w:tc>
          <w:tcPr>
            <w:tcW w:w="2070" w:type="dxa"/>
          </w:tcPr>
          <w:p w14:paraId="409F67FF" w14:textId="77777777" w:rsidR="006222AA" w:rsidRPr="006222AA" w:rsidRDefault="006222AA" w:rsidP="00B74FAA">
            <w:pPr>
              <w:tabs>
                <w:tab w:val="right" w:pos="2269"/>
              </w:tabs>
              <w:rPr>
                <w:rFonts w:ascii="Public Sans" w:eastAsia="Times New Roman" w:hAnsi="Public Sans" w:cs="Times New Roman"/>
                <w:color w:val="000000"/>
              </w:rPr>
            </w:pPr>
            <w:r w:rsidRPr="006222AA">
              <w:rPr>
                <w:rFonts w:ascii="Public Sans" w:eastAsia="Times New Roman" w:hAnsi="Public Sans" w:cs="Times New Roman"/>
                <w:color w:val="000000"/>
              </w:rPr>
              <w:t xml:space="preserve">B3.3 Project recruitment strategy. </w:t>
            </w:r>
          </w:p>
        </w:tc>
        <w:tc>
          <w:tcPr>
            <w:tcW w:w="0" w:type="auto"/>
          </w:tcPr>
          <w:p w14:paraId="3E658957" w14:textId="77777777" w:rsidR="006222AA" w:rsidRPr="006222AA" w:rsidRDefault="006222AA" w:rsidP="00B74FAA">
            <w:pPr>
              <w:rPr>
                <w:rFonts w:ascii="Public Sans" w:hAnsi="Public Sans" w:cs="Arial"/>
                <w:color w:val="000000"/>
              </w:rPr>
            </w:pPr>
            <w:r w:rsidRPr="006222AA">
              <w:rPr>
                <w:rFonts w:ascii="Public Sans" w:hAnsi="Public Sans" w:cs="Arial"/>
                <w:color w:val="000000"/>
              </w:rPr>
              <w:t>Understands what can prevent or improve recruitment.</w:t>
            </w:r>
          </w:p>
        </w:tc>
        <w:tc>
          <w:tcPr>
            <w:tcW w:w="0" w:type="auto"/>
          </w:tcPr>
          <w:p w14:paraId="58529111"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Advises researchers on recruitment strategy.</w:t>
            </w:r>
          </w:p>
        </w:tc>
        <w:tc>
          <w:tcPr>
            <w:tcW w:w="3144" w:type="dxa"/>
          </w:tcPr>
          <w:p w14:paraId="7294176F"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Promotes and actively assists in the development of an environment that facilitates recruitment (e.g. marshalling public demand for opportunities to participate in research by increasing patient awareness).</w:t>
            </w:r>
          </w:p>
        </w:tc>
      </w:tr>
      <w:tr w:rsidR="006222AA" w:rsidRPr="006222AA" w14:paraId="76B67D9F" w14:textId="77777777" w:rsidTr="00B74FAA">
        <w:tc>
          <w:tcPr>
            <w:tcW w:w="9351" w:type="dxa"/>
            <w:gridSpan w:val="4"/>
            <w:shd w:val="clear" w:color="auto" w:fill="5BFB81"/>
          </w:tcPr>
          <w:p w14:paraId="4C57D6A3" w14:textId="77777777" w:rsidR="006222AA" w:rsidRPr="006222AA" w:rsidRDefault="006222AA" w:rsidP="00B74FAA">
            <w:pPr>
              <w:rPr>
                <w:rFonts w:ascii="Public Sans" w:hAnsi="Public Sans" w:cs="Times New Roman"/>
                <w:b/>
                <w:color w:val="000000"/>
              </w:rPr>
            </w:pPr>
            <w:r w:rsidRPr="006222AA">
              <w:rPr>
                <w:rFonts w:ascii="Public Sans" w:hAnsi="Public Sans" w:cs="Times New Roman"/>
                <w:b/>
                <w:color w:val="000000"/>
              </w:rPr>
              <w:t>Possible implementation strategies:</w:t>
            </w:r>
          </w:p>
          <w:p w14:paraId="60D21683" w14:textId="77777777" w:rsidR="006222AA" w:rsidRPr="006222AA" w:rsidRDefault="006222AA" w:rsidP="00B74FAA">
            <w:pPr>
              <w:spacing w:after="0" w:line="240" w:lineRule="auto"/>
              <w:rPr>
                <w:rFonts w:ascii="Public Sans" w:hAnsi="Public Sans" w:cs="Times New Roman"/>
                <w:color w:val="000000"/>
              </w:rPr>
            </w:pPr>
            <w:r w:rsidRPr="006222AA">
              <w:rPr>
                <w:rFonts w:ascii="Public Sans" w:hAnsi="Public Sans" w:cs="Times New Roman"/>
                <w:color w:val="000000"/>
              </w:rPr>
              <w:t>Develop an Institution research capability report; dedicate staff to the area of feasibility and capability; become familiar with the institution Enterprise Risk Management system; develop relationships with other institution departments that can provide data for feasibility assessments; provide GCP training; provide risk management training.</w:t>
            </w:r>
          </w:p>
        </w:tc>
      </w:tr>
    </w:tbl>
    <w:p w14:paraId="2BE5A37C" w14:textId="77777777" w:rsidR="003B1384" w:rsidRDefault="003B1384" w:rsidP="4BD6DCE0"/>
    <w:p w14:paraId="6C932D8A" w14:textId="77777777" w:rsidR="006222AA" w:rsidRDefault="006222AA" w:rsidP="4BD6DCE0"/>
    <w:p w14:paraId="6C8792E3" w14:textId="77777777" w:rsidR="006222AA" w:rsidRDefault="006222AA" w:rsidP="4BD6DCE0"/>
    <w:p w14:paraId="4D6209BA" w14:textId="77777777" w:rsidR="006222AA" w:rsidRDefault="006222AA" w:rsidP="4BD6DCE0"/>
    <w:tbl>
      <w:tblPr>
        <w:tblpPr w:leftFromText="180" w:rightFromText="180" w:vertAnchor="text" w:horzAnchor="margin" w:tblpX="-35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9"/>
        <w:gridCol w:w="2665"/>
        <w:gridCol w:w="2252"/>
        <w:gridCol w:w="2374"/>
      </w:tblGrid>
      <w:tr w:rsidR="006222AA" w:rsidRPr="006222AA" w14:paraId="40E4BABE" w14:textId="77777777" w:rsidTr="00974339">
        <w:tc>
          <w:tcPr>
            <w:tcW w:w="9213" w:type="dxa"/>
            <w:gridSpan w:val="4"/>
            <w:shd w:val="clear" w:color="auto" w:fill="002664"/>
          </w:tcPr>
          <w:p w14:paraId="32CB6B6B" w14:textId="77777777" w:rsidR="006222AA" w:rsidRPr="006222AA" w:rsidRDefault="006222AA" w:rsidP="00B74FAA">
            <w:pPr>
              <w:rPr>
                <w:rFonts w:ascii="Public Sans" w:hAnsi="Public Sans" w:cs="Times New Roman"/>
                <w:color w:val="000000"/>
              </w:rPr>
            </w:pPr>
            <w:r w:rsidRPr="00974339">
              <w:rPr>
                <w:rFonts w:ascii="Public Sans" w:hAnsi="Public Sans"/>
                <w:b/>
                <w:color w:val="FFFFFF" w:themeColor="background1"/>
              </w:rPr>
              <w:lastRenderedPageBreak/>
              <w:t>B4. Supporting Research Study Management and Delivery</w:t>
            </w:r>
          </w:p>
        </w:tc>
      </w:tr>
      <w:tr w:rsidR="006222AA" w:rsidRPr="006222AA" w14:paraId="01F2A434" w14:textId="77777777" w:rsidTr="00B74FAA">
        <w:tc>
          <w:tcPr>
            <w:tcW w:w="1968" w:type="dxa"/>
          </w:tcPr>
          <w:p w14:paraId="21DCE0D2" w14:textId="77777777" w:rsidR="006222AA" w:rsidRPr="006222AA" w:rsidRDefault="006222AA" w:rsidP="00B74FAA">
            <w:pPr>
              <w:tabs>
                <w:tab w:val="right" w:pos="2269"/>
              </w:tabs>
              <w:rPr>
                <w:rFonts w:ascii="Public Sans" w:hAnsi="Public Sans"/>
              </w:rPr>
            </w:pPr>
          </w:p>
        </w:tc>
        <w:tc>
          <w:tcPr>
            <w:tcW w:w="0" w:type="auto"/>
            <w:shd w:val="clear" w:color="auto" w:fill="F2DBDB" w:themeFill="accent2" w:themeFillTint="33"/>
          </w:tcPr>
          <w:p w14:paraId="31A98AF1" w14:textId="77777777" w:rsidR="006222AA" w:rsidRPr="006222AA" w:rsidRDefault="006222AA" w:rsidP="00B74FAA">
            <w:pPr>
              <w:jc w:val="center"/>
              <w:rPr>
                <w:rFonts w:ascii="Public Sans" w:hAnsi="Public Sans" w:cs="Times New Roman"/>
                <w:color w:val="000000"/>
              </w:rPr>
            </w:pPr>
            <w:r w:rsidRPr="006222AA">
              <w:rPr>
                <w:rFonts w:ascii="Public Sans" w:hAnsi="Public Sans"/>
                <w:b/>
              </w:rPr>
              <w:t>A</w:t>
            </w:r>
          </w:p>
        </w:tc>
        <w:tc>
          <w:tcPr>
            <w:tcW w:w="0" w:type="auto"/>
            <w:shd w:val="clear" w:color="auto" w:fill="FDE9D9" w:themeFill="accent6" w:themeFillTint="33"/>
          </w:tcPr>
          <w:p w14:paraId="5044114C" w14:textId="77777777" w:rsidR="006222AA" w:rsidRPr="006222AA" w:rsidRDefault="006222AA" w:rsidP="00B74FAA">
            <w:pPr>
              <w:jc w:val="center"/>
              <w:rPr>
                <w:rFonts w:ascii="Public Sans" w:hAnsi="Public Sans" w:cs="Times New Roman"/>
              </w:rPr>
            </w:pPr>
            <w:r w:rsidRPr="006222AA">
              <w:rPr>
                <w:rFonts w:ascii="Public Sans" w:hAnsi="Public Sans"/>
                <w:b/>
              </w:rPr>
              <w:t>B</w:t>
            </w:r>
          </w:p>
        </w:tc>
        <w:tc>
          <w:tcPr>
            <w:tcW w:w="0" w:type="auto"/>
            <w:shd w:val="clear" w:color="auto" w:fill="EAF1DD" w:themeFill="accent3" w:themeFillTint="33"/>
          </w:tcPr>
          <w:p w14:paraId="5E5870F7" w14:textId="77777777" w:rsidR="006222AA" w:rsidRPr="006222AA" w:rsidRDefault="006222AA" w:rsidP="00B74FAA">
            <w:pPr>
              <w:jc w:val="center"/>
              <w:rPr>
                <w:rFonts w:ascii="Public Sans" w:hAnsi="Public Sans" w:cs="Times New Roman"/>
              </w:rPr>
            </w:pPr>
            <w:r w:rsidRPr="006222AA">
              <w:rPr>
                <w:rFonts w:ascii="Public Sans" w:hAnsi="Public Sans"/>
                <w:b/>
              </w:rPr>
              <w:t>C</w:t>
            </w:r>
          </w:p>
        </w:tc>
      </w:tr>
      <w:tr w:rsidR="006222AA" w:rsidRPr="006222AA" w14:paraId="3D3032D0" w14:textId="77777777" w:rsidTr="00B74FAA">
        <w:trPr>
          <w:trHeight w:val="2453"/>
        </w:trPr>
        <w:tc>
          <w:tcPr>
            <w:tcW w:w="1968" w:type="dxa"/>
          </w:tcPr>
          <w:p w14:paraId="549204A7" w14:textId="77777777" w:rsidR="006222AA" w:rsidRPr="006222AA" w:rsidDel="00185CE2" w:rsidRDefault="006222AA" w:rsidP="00B74FAA">
            <w:pPr>
              <w:tabs>
                <w:tab w:val="right" w:pos="2269"/>
              </w:tabs>
              <w:rPr>
                <w:rFonts w:ascii="Public Sans" w:hAnsi="Public Sans"/>
              </w:rPr>
            </w:pPr>
            <w:r w:rsidRPr="006222AA">
              <w:rPr>
                <w:rFonts w:ascii="Public Sans" w:hAnsi="Public Sans"/>
              </w:rPr>
              <w:t>B4.1 Research study set-up.</w:t>
            </w:r>
          </w:p>
        </w:tc>
        <w:tc>
          <w:tcPr>
            <w:tcW w:w="0" w:type="auto"/>
          </w:tcPr>
          <w:p w14:paraId="00C9697E" w14:textId="77777777" w:rsidR="006222AA" w:rsidRPr="006222AA" w:rsidDel="00185CE2" w:rsidRDefault="006222AA" w:rsidP="00B74FAA">
            <w:pPr>
              <w:rPr>
                <w:rFonts w:ascii="Public Sans" w:hAnsi="Public Sans" w:cs="Times New Roman"/>
                <w:color w:val="000000"/>
              </w:rPr>
            </w:pPr>
            <w:r w:rsidRPr="006222AA">
              <w:rPr>
                <w:rFonts w:ascii="Public Sans" w:hAnsi="Public Sans" w:cs="Times New Roman"/>
                <w:color w:val="000000"/>
              </w:rPr>
              <w:t>Advises researchers on what needs to be in place before recruitment can start.</w:t>
            </w:r>
          </w:p>
        </w:tc>
        <w:tc>
          <w:tcPr>
            <w:tcW w:w="0" w:type="auto"/>
          </w:tcPr>
          <w:p w14:paraId="49E0C3B1" w14:textId="77777777" w:rsidR="006222AA" w:rsidRPr="006222AA" w:rsidDel="00185CE2" w:rsidRDefault="006222AA" w:rsidP="00B74FAA">
            <w:pPr>
              <w:rPr>
                <w:rFonts w:ascii="Public Sans" w:hAnsi="Public Sans" w:cs="Times New Roman"/>
              </w:rPr>
            </w:pPr>
            <w:r w:rsidRPr="006222AA">
              <w:rPr>
                <w:rFonts w:ascii="Public Sans" w:hAnsi="Public Sans" w:cs="Times New Roman"/>
              </w:rPr>
              <w:t>Works with researchers to ensure that set up processes are completed in a timely way and allow a prompt start to recruitment.</w:t>
            </w:r>
          </w:p>
        </w:tc>
        <w:tc>
          <w:tcPr>
            <w:tcW w:w="0" w:type="auto"/>
          </w:tcPr>
          <w:p w14:paraId="4EC02AA1" w14:textId="77777777" w:rsidR="006222AA" w:rsidRPr="006222AA" w:rsidDel="00185CE2" w:rsidRDefault="006222AA" w:rsidP="00B74FAA">
            <w:pPr>
              <w:rPr>
                <w:rFonts w:ascii="Public Sans" w:hAnsi="Public Sans" w:cs="Times New Roman"/>
              </w:rPr>
            </w:pPr>
            <w:r w:rsidRPr="006222AA">
              <w:rPr>
                <w:rFonts w:ascii="Public Sans" w:hAnsi="Public Sans" w:cs="Times New Roman"/>
              </w:rPr>
              <w:t>Establishes a system which ensures prompt study set up and research team readiness to start recruitment.</w:t>
            </w:r>
          </w:p>
        </w:tc>
      </w:tr>
      <w:tr w:rsidR="006222AA" w:rsidRPr="006222AA" w14:paraId="03C4E322" w14:textId="77777777" w:rsidTr="00B74FAA">
        <w:tc>
          <w:tcPr>
            <w:tcW w:w="1968" w:type="dxa"/>
          </w:tcPr>
          <w:p w14:paraId="7D1A249C" w14:textId="77777777" w:rsidR="006222AA" w:rsidRPr="006222AA" w:rsidRDefault="006222AA" w:rsidP="00B74FAA">
            <w:pPr>
              <w:tabs>
                <w:tab w:val="right" w:pos="2269"/>
              </w:tabs>
              <w:rPr>
                <w:rFonts w:ascii="Public Sans" w:hAnsi="Public Sans"/>
              </w:rPr>
            </w:pPr>
            <w:r w:rsidRPr="006222AA">
              <w:rPr>
                <w:rFonts w:ascii="Public Sans" w:hAnsi="Public Sans"/>
              </w:rPr>
              <w:t>B4.2 Conflicts of Interest</w:t>
            </w:r>
          </w:p>
          <w:p w14:paraId="6EFB66B6" w14:textId="77777777" w:rsidR="006222AA" w:rsidRPr="006222AA" w:rsidRDefault="006222AA" w:rsidP="00B74FAA">
            <w:pPr>
              <w:tabs>
                <w:tab w:val="right" w:pos="2269"/>
              </w:tabs>
              <w:rPr>
                <w:rFonts w:ascii="Public Sans" w:hAnsi="Public Sans"/>
              </w:rPr>
            </w:pPr>
          </w:p>
        </w:tc>
        <w:tc>
          <w:tcPr>
            <w:tcW w:w="0" w:type="auto"/>
          </w:tcPr>
          <w:p w14:paraId="3DA03FA4" w14:textId="77777777" w:rsidR="006222AA" w:rsidRPr="006222AA" w:rsidRDefault="006222AA" w:rsidP="00B74FAA">
            <w:pPr>
              <w:rPr>
                <w:rFonts w:ascii="Public Sans" w:hAnsi="Public Sans" w:cs="Times New Roman"/>
                <w:color w:val="000000"/>
              </w:rPr>
            </w:pPr>
            <w:r w:rsidRPr="006222AA">
              <w:rPr>
                <w:rFonts w:ascii="Public Sans" w:hAnsi="Public Sans"/>
              </w:rPr>
              <w:t>Maintains records of how conflicts of interest are managed.</w:t>
            </w:r>
          </w:p>
        </w:tc>
        <w:tc>
          <w:tcPr>
            <w:tcW w:w="0" w:type="auto"/>
          </w:tcPr>
          <w:p w14:paraId="47B6433B" w14:textId="77777777" w:rsidR="006222AA" w:rsidRPr="006222AA" w:rsidRDefault="006222AA" w:rsidP="00B74FAA">
            <w:pPr>
              <w:rPr>
                <w:rFonts w:ascii="Public Sans" w:hAnsi="Public Sans" w:cs="Times New Roman"/>
              </w:rPr>
            </w:pPr>
            <w:r w:rsidRPr="006222AA">
              <w:rPr>
                <w:rFonts w:ascii="Public Sans" w:hAnsi="Public Sans" w:cs="Times New Roman"/>
              </w:rPr>
              <w:t>Develops/maintains a policy on managing conflicts of interest and advises researchers on its contents.</w:t>
            </w:r>
          </w:p>
        </w:tc>
        <w:tc>
          <w:tcPr>
            <w:tcW w:w="0" w:type="auto"/>
          </w:tcPr>
          <w:p w14:paraId="363E014E" w14:textId="77777777" w:rsidR="006222AA" w:rsidRPr="006222AA" w:rsidRDefault="006222AA" w:rsidP="00B74FAA">
            <w:pPr>
              <w:rPr>
                <w:rFonts w:ascii="Public Sans" w:hAnsi="Public Sans" w:cs="Times New Roman"/>
              </w:rPr>
            </w:pPr>
            <w:r w:rsidRPr="006222AA">
              <w:rPr>
                <w:rFonts w:ascii="Public Sans" w:hAnsi="Public Sans" w:cs="Times New Roman"/>
              </w:rPr>
              <w:t>Supports a research culture where actual or apparent conflicts of interest are actively disclosed.</w:t>
            </w:r>
          </w:p>
        </w:tc>
      </w:tr>
      <w:tr w:rsidR="006222AA" w:rsidRPr="006222AA" w14:paraId="3C6EE8B8" w14:textId="77777777" w:rsidTr="00B74FAA">
        <w:tc>
          <w:tcPr>
            <w:tcW w:w="1968" w:type="dxa"/>
          </w:tcPr>
          <w:p w14:paraId="334A4201" w14:textId="77777777" w:rsidR="006222AA" w:rsidRPr="006222AA" w:rsidRDefault="006222AA" w:rsidP="00B74FAA">
            <w:pPr>
              <w:tabs>
                <w:tab w:val="right" w:pos="2269"/>
              </w:tabs>
              <w:rPr>
                <w:rFonts w:ascii="Public Sans" w:eastAsia="Times New Roman" w:hAnsi="Public Sans" w:cs="Times New Roman"/>
                <w:color w:val="000000"/>
              </w:rPr>
            </w:pPr>
            <w:r w:rsidRPr="006222AA">
              <w:rPr>
                <w:rFonts w:ascii="Public Sans" w:eastAsia="Times New Roman" w:hAnsi="Public Sans" w:cs="Times New Roman"/>
                <w:color w:val="000000"/>
              </w:rPr>
              <w:t>B4.3 Using internal KPIs to monitor performance.</w:t>
            </w:r>
          </w:p>
        </w:tc>
        <w:tc>
          <w:tcPr>
            <w:tcW w:w="0" w:type="auto"/>
          </w:tcPr>
          <w:p w14:paraId="42D2F21C" w14:textId="77777777" w:rsidR="006222AA" w:rsidRPr="006222AA" w:rsidRDefault="006222AA" w:rsidP="00B74FAA">
            <w:pPr>
              <w:rPr>
                <w:rFonts w:ascii="Public Sans" w:hAnsi="Public Sans" w:cs="Arial"/>
                <w:color w:val="000000"/>
              </w:rPr>
            </w:pPr>
            <w:r w:rsidRPr="006222AA">
              <w:rPr>
                <w:rFonts w:ascii="Public Sans" w:hAnsi="Public Sans" w:cs="Arial"/>
                <w:color w:val="000000"/>
              </w:rPr>
              <w:t>Is aware of key performance indicators(KPIs)/metrics and uses them at team level to monitor performance.</w:t>
            </w:r>
          </w:p>
        </w:tc>
        <w:tc>
          <w:tcPr>
            <w:tcW w:w="0" w:type="auto"/>
          </w:tcPr>
          <w:p w14:paraId="319EFC88"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 xml:space="preserve">Monitors KPIs/metrics to report to senior managers on performance.  Ensures KPIs meet NSW Ministry of Health benchmarks.  </w:t>
            </w:r>
          </w:p>
        </w:tc>
        <w:tc>
          <w:tcPr>
            <w:tcW w:w="0" w:type="auto"/>
          </w:tcPr>
          <w:p w14:paraId="3B4AB783"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Promotes openness and accountability with research process.  Oversees KPIs and local strategy to ensure performance is monitored and reported to the CE/Board.</w:t>
            </w:r>
          </w:p>
        </w:tc>
      </w:tr>
      <w:tr w:rsidR="006222AA" w:rsidRPr="006222AA" w14:paraId="39E1B9A7" w14:textId="77777777" w:rsidTr="00B74FAA">
        <w:trPr>
          <w:trHeight w:val="269"/>
        </w:trPr>
        <w:tc>
          <w:tcPr>
            <w:tcW w:w="1968" w:type="dxa"/>
          </w:tcPr>
          <w:p w14:paraId="05E2A34E" w14:textId="77777777" w:rsidR="006222AA" w:rsidRPr="006222AA" w:rsidRDefault="006222AA" w:rsidP="00B74FAA">
            <w:pPr>
              <w:tabs>
                <w:tab w:val="right" w:pos="2269"/>
              </w:tabs>
              <w:rPr>
                <w:rFonts w:ascii="Public Sans" w:hAnsi="Public Sans"/>
              </w:rPr>
            </w:pPr>
            <w:r w:rsidRPr="006222AA">
              <w:rPr>
                <w:rFonts w:ascii="Public Sans" w:hAnsi="Public Sans"/>
              </w:rPr>
              <w:t>B4.4 Supporting research delivery.</w:t>
            </w:r>
          </w:p>
        </w:tc>
        <w:tc>
          <w:tcPr>
            <w:tcW w:w="0" w:type="auto"/>
          </w:tcPr>
          <w:p w14:paraId="629F8D3F"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 xml:space="preserve">Understands the importance of supporting research to meet study visit and retention goals. Escalates concerns when identified. </w:t>
            </w:r>
          </w:p>
        </w:tc>
        <w:tc>
          <w:tcPr>
            <w:tcW w:w="0" w:type="auto"/>
          </w:tcPr>
          <w:p w14:paraId="1DFAA6A5" w14:textId="77777777" w:rsidR="006222AA" w:rsidRPr="006222AA" w:rsidRDefault="006222AA" w:rsidP="00B74FAA">
            <w:pPr>
              <w:rPr>
                <w:rFonts w:ascii="Public Sans" w:hAnsi="Public Sans" w:cs="Times New Roman"/>
              </w:rPr>
            </w:pPr>
            <w:r w:rsidRPr="006222AA">
              <w:rPr>
                <w:rFonts w:ascii="Public Sans" w:hAnsi="Public Sans" w:cs="Times New Roman"/>
              </w:rPr>
              <w:t>Manages the resources required for study delivery.  Acts on escalated concerns about delivery and performance and is able to support research teams to develop solutions /action plans.</w:t>
            </w:r>
          </w:p>
        </w:tc>
        <w:tc>
          <w:tcPr>
            <w:tcW w:w="0" w:type="auto"/>
          </w:tcPr>
          <w:p w14:paraId="6E331CB8" w14:textId="6D4DED5D" w:rsidR="006222AA" w:rsidRPr="006222AA" w:rsidRDefault="006222AA" w:rsidP="00B74FAA">
            <w:pPr>
              <w:spacing w:before="100" w:beforeAutospacing="1" w:after="100" w:afterAutospacing="1" w:line="240" w:lineRule="auto"/>
              <w:rPr>
                <w:rFonts w:ascii="Public Sans" w:hAnsi="Public Sans" w:cs="Times New Roman"/>
              </w:rPr>
            </w:pPr>
            <w:r w:rsidRPr="006222AA">
              <w:rPr>
                <w:rFonts w:ascii="Public Sans" w:eastAsia="Times New Roman" w:hAnsi="Public Sans" w:cs="Arial"/>
              </w:rPr>
              <w:t>Encourages a proactive and pragmatic approach to research that is fully supported at CE/board level.</w:t>
            </w:r>
            <w:r w:rsidRPr="006222AA" w:rsidDel="0077534D">
              <w:rPr>
                <w:rFonts w:ascii="Public Sans" w:eastAsia="Times New Roman" w:hAnsi="Public Sans" w:cs="Arial"/>
              </w:rPr>
              <w:t xml:space="preserve"> </w:t>
            </w:r>
            <w:r w:rsidRPr="006222AA">
              <w:rPr>
                <w:rFonts w:ascii="Public Sans" w:eastAsia="Times New Roman" w:hAnsi="Public Sans" w:cs="Arial"/>
              </w:rPr>
              <w:t xml:space="preserve"> Ensures the availability of the appropriate resources required for successful study delivery. Ensures the development of systems that support p</w:t>
            </w:r>
            <w:r w:rsidRPr="006222AA">
              <w:rPr>
                <w:rFonts w:ascii="Public Sans" w:hAnsi="Public Sans" w:cs="Arial"/>
              </w:rPr>
              <w:t>roactive management of all research activities that reduce timelines and embed good practic</w:t>
            </w:r>
            <w:r w:rsidRPr="006222AA">
              <w:rPr>
                <w:rFonts w:ascii="Public Sans" w:hAnsi="Public Sans" w:cs="Times New Roman"/>
              </w:rPr>
              <w:t xml:space="preserve">e. </w:t>
            </w:r>
            <w:r w:rsidRPr="006222AA">
              <w:rPr>
                <w:rFonts w:ascii="Public Sans" w:hAnsi="Public Sans" w:cs="Times New Roman"/>
              </w:rPr>
              <w:lastRenderedPageBreak/>
              <w:t>Manages research infrastructure.</w:t>
            </w:r>
          </w:p>
        </w:tc>
      </w:tr>
      <w:tr w:rsidR="006222AA" w:rsidRPr="006222AA" w14:paraId="4BACA938" w14:textId="77777777" w:rsidTr="00B74FAA">
        <w:trPr>
          <w:cantSplit/>
          <w:trHeight w:val="838"/>
        </w:trPr>
        <w:tc>
          <w:tcPr>
            <w:tcW w:w="1968" w:type="dxa"/>
          </w:tcPr>
          <w:p w14:paraId="239C0A6B" w14:textId="77777777" w:rsidR="006222AA" w:rsidRPr="006222AA" w:rsidRDefault="006222AA" w:rsidP="00B74FAA">
            <w:pPr>
              <w:rPr>
                <w:rFonts w:ascii="Public Sans" w:hAnsi="Public Sans"/>
              </w:rPr>
            </w:pPr>
          </w:p>
        </w:tc>
        <w:tc>
          <w:tcPr>
            <w:tcW w:w="0" w:type="auto"/>
            <w:shd w:val="clear" w:color="auto" w:fill="F2DBDB" w:themeFill="accent2" w:themeFillTint="33"/>
          </w:tcPr>
          <w:p w14:paraId="3448810A" w14:textId="77777777" w:rsidR="006222AA" w:rsidRPr="006222AA" w:rsidRDefault="006222AA" w:rsidP="00B74FAA">
            <w:pPr>
              <w:jc w:val="center"/>
              <w:rPr>
                <w:rFonts w:ascii="Public Sans" w:hAnsi="Public Sans"/>
                <w:b/>
              </w:rPr>
            </w:pPr>
            <w:r w:rsidRPr="006222AA">
              <w:rPr>
                <w:rFonts w:ascii="Public Sans" w:hAnsi="Public Sans"/>
                <w:b/>
              </w:rPr>
              <w:t>A</w:t>
            </w:r>
          </w:p>
        </w:tc>
        <w:tc>
          <w:tcPr>
            <w:tcW w:w="0" w:type="auto"/>
            <w:shd w:val="clear" w:color="auto" w:fill="FDE9D9" w:themeFill="accent6" w:themeFillTint="33"/>
          </w:tcPr>
          <w:p w14:paraId="5C8B3220" w14:textId="77777777" w:rsidR="006222AA" w:rsidRPr="006222AA" w:rsidRDefault="006222AA" w:rsidP="00B74FAA">
            <w:pPr>
              <w:jc w:val="center"/>
              <w:rPr>
                <w:rFonts w:ascii="Public Sans" w:hAnsi="Public Sans"/>
                <w:b/>
                <w:color w:val="F2F2F2" w:themeColor="background1" w:themeShade="F2"/>
              </w:rPr>
            </w:pPr>
            <w:r w:rsidRPr="006222AA">
              <w:rPr>
                <w:rFonts w:ascii="Public Sans" w:hAnsi="Public Sans"/>
                <w:b/>
              </w:rPr>
              <w:t>B</w:t>
            </w:r>
          </w:p>
        </w:tc>
        <w:tc>
          <w:tcPr>
            <w:tcW w:w="0" w:type="auto"/>
            <w:shd w:val="clear" w:color="auto" w:fill="EAF1DD" w:themeFill="accent3" w:themeFillTint="33"/>
          </w:tcPr>
          <w:p w14:paraId="630ED921" w14:textId="77777777" w:rsidR="006222AA" w:rsidRPr="006222AA" w:rsidRDefault="006222AA" w:rsidP="00B74FAA">
            <w:pPr>
              <w:jc w:val="center"/>
              <w:rPr>
                <w:rFonts w:ascii="Public Sans" w:hAnsi="Public Sans"/>
                <w:b/>
              </w:rPr>
            </w:pPr>
            <w:r w:rsidRPr="006222AA">
              <w:rPr>
                <w:rFonts w:ascii="Public Sans" w:hAnsi="Public Sans"/>
                <w:b/>
              </w:rPr>
              <w:t>C</w:t>
            </w:r>
          </w:p>
        </w:tc>
      </w:tr>
      <w:tr w:rsidR="006222AA" w:rsidRPr="006222AA" w14:paraId="29930E40" w14:textId="77777777" w:rsidTr="00B74FAA">
        <w:trPr>
          <w:cantSplit/>
          <w:trHeight w:val="1092"/>
        </w:trPr>
        <w:tc>
          <w:tcPr>
            <w:tcW w:w="1968" w:type="dxa"/>
          </w:tcPr>
          <w:p w14:paraId="39E4A834" w14:textId="619805EA" w:rsidR="006222AA" w:rsidRPr="006222AA" w:rsidRDefault="006222AA" w:rsidP="00B74FAA">
            <w:pPr>
              <w:tabs>
                <w:tab w:val="right" w:pos="2269"/>
              </w:tabs>
              <w:rPr>
                <w:rFonts w:ascii="Public Sans" w:hAnsi="Public Sans"/>
              </w:rPr>
            </w:pPr>
            <w:r w:rsidRPr="006222AA">
              <w:rPr>
                <w:rFonts w:ascii="Public Sans" w:hAnsi="Public Sans"/>
              </w:rPr>
              <w:t>B4.5 Research management</w:t>
            </w:r>
            <w:r w:rsidR="00657548">
              <w:rPr>
                <w:rFonts w:ascii="Public Sans" w:hAnsi="Public Sans"/>
              </w:rPr>
              <w:t>.</w:t>
            </w:r>
            <w:r w:rsidRPr="006222AA">
              <w:rPr>
                <w:rFonts w:ascii="Public Sans" w:hAnsi="Public Sans"/>
              </w:rPr>
              <w:t xml:space="preserve"> </w:t>
            </w:r>
          </w:p>
        </w:tc>
        <w:tc>
          <w:tcPr>
            <w:tcW w:w="0" w:type="auto"/>
          </w:tcPr>
          <w:p w14:paraId="1415AB16"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Provides signposting advice to research teams on good research practice and Coordinating Principal/ Principal Investigator responsibilities, referring to study protocols, regulations/guidelines, and contractual agreements when necessary.</w:t>
            </w:r>
          </w:p>
        </w:tc>
        <w:tc>
          <w:tcPr>
            <w:tcW w:w="0" w:type="auto"/>
          </w:tcPr>
          <w:p w14:paraId="1E511674" w14:textId="77777777" w:rsidR="006222AA" w:rsidRPr="006222AA" w:rsidRDefault="006222AA" w:rsidP="00B74FAA">
            <w:pPr>
              <w:pStyle w:val="NoSpacing"/>
              <w:spacing w:line="276" w:lineRule="auto"/>
              <w:rPr>
                <w:rFonts w:ascii="Public Sans" w:hAnsi="Public Sans" w:cs="Times New Roman"/>
                <w:sz w:val="20"/>
                <w:szCs w:val="20"/>
              </w:rPr>
            </w:pPr>
            <w:r w:rsidRPr="006222AA">
              <w:rPr>
                <w:rFonts w:ascii="Public Sans" w:hAnsi="Public Sans" w:cs="Times New Roman"/>
                <w:sz w:val="20"/>
                <w:szCs w:val="20"/>
              </w:rPr>
              <w:t>Manages the overall delivery of research by supporting investigators</w:t>
            </w:r>
            <w:r w:rsidRPr="006222AA">
              <w:rPr>
                <w:rFonts w:ascii="Public Sans" w:hAnsi="Public Sans"/>
                <w:sz w:val="20"/>
                <w:szCs w:val="20"/>
              </w:rPr>
              <w:t xml:space="preserve"> to put in place the necessary practical arrangements to manage their study, including all safety monitoring arrangements.</w:t>
            </w:r>
          </w:p>
        </w:tc>
        <w:tc>
          <w:tcPr>
            <w:tcW w:w="0" w:type="auto"/>
          </w:tcPr>
          <w:p w14:paraId="27D7211B" w14:textId="77777777" w:rsidR="006222AA" w:rsidRPr="006222AA" w:rsidRDefault="006222AA" w:rsidP="00B74FAA">
            <w:pPr>
              <w:rPr>
                <w:rFonts w:ascii="Public Sans" w:hAnsi="Public Sans" w:cs="Times New Roman"/>
              </w:rPr>
            </w:pPr>
            <w:r w:rsidRPr="006222AA">
              <w:rPr>
                <w:rFonts w:ascii="Public Sans" w:hAnsi="Public Sans" w:cs="Times New Roman"/>
              </w:rPr>
              <w:t>Ensures the team has the skills and abilities to support research management.</w:t>
            </w:r>
          </w:p>
          <w:p w14:paraId="031DCECC" w14:textId="77777777" w:rsidR="006222AA" w:rsidRPr="00C255E3" w:rsidRDefault="006222AA" w:rsidP="00B74FAA">
            <w:pPr>
              <w:rPr>
                <w:rFonts w:ascii="Public Sans" w:hAnsi="Public Sans"/>
              </w:rPr>
            </w:pPr>
            <w:r w:rsidRPr="00C255E3">
              <w:rPr>
                <w:rFonts w:ascii="Public Sans" w:hAnsi="Public Sans"/>
              </w:rPr>
              <w:t xml:space="preserve">Maintains clear lines of communication for the escalation of research issues relating to risk, continued trial acceptability and breaches of good practice. </w:t>
            </w:r>
          </w:p>
        </w:tc>
      </w:tr>
      <w:tr w:rsidR="006222AA" w:rsidRPr="006222AA" w14:paraId="562F2FA5" w14:textId="77777777" w:rsidTr="00B74FAA">
        <w:trPr>
          <w:trHeight w:val="929"/>
        </w:trPr>
        <w:tc>
          <w:tcPr>
            <w:tcW w:w="1968" w:type="dxa"/>
            <w:shd w:val="clear" w:color="auto" w:fill="auto"/>
          </w:tcPr>
          <w:p w14:paraId="09967231" w14:textId="2027C909" w:rsidR="006222AA" w:rsidRPr="006222AA" w:rsidRDefault="006222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B4.6  Study amendments and reports</w:t>
            </w:r>
            <w:r w:rsidR="00657548">
              <w:rPr>
                <w:rFonts w:ascii="Public Sans" w:eastAsia="Times New Roman" w:hAnsi="Public Sans" w:cs="Times New Roman"/>
                <w:color w:val="000000"/>
              </w:rPr>
              <w:t>.</w:t>
            </w:r>
          </w:p>
        </w:tc>
        <w:tc>
          <w:tcPr>
            <w:tcW w:w="0" w:type="auto"/>
            <w:shd w:val="clear" w:color="auto" w:fill="auto"/>
          </w:tcPr>
          <w:p w14:paraId="6BA76A1C" w14:textId="77777777" w:rsidR="006222AA" w:rsidRPr="006222AA" w:rsidRDefault="006222AA" w:rsidP="00B74FAA">
            <w:pPr>
              <w:rPr>
                <w:rFonts w:ascii="Public Sans" w:hAnsi="Public Sans" w:cs="Arial"/>
                <w:color w:val="000000"/>
              </w:rPr>
            </w:pPr>
            <w:r w:rsidRPr="006222AA">
              <w:rPr>
                <w:rFonts w:ascii="Public Sans" w:hAnsi="Public Sans" w:cs="Arial"/>
                <w:color w:val="000000"/>
              </w:rPr>
              <w:t>Advises investigators and sponsors on the process for submitting amendments and study reports.</w:t>
            </w:r>
          </w:p>
        </w:tc>
        <w:tc>
          <w:tcPr>
            <w:tcW w:w="0" w:type="auto"/>
            <w:shd w:val="clear" w:color="auto" w:fill="auto"/>
          </w:tcPr>
          <w:p w14:paraId="109EA9BD"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Reviews amendments and other post approval reports and assesses their impact on continued site authorisation.</w:t>
            </w:r>
          </w:p>
        </w:tc>
        <w:tc>
          <w:tcPr>
            <w:tcW w:w="0" w:type="auto"/>
            <w:shd w:val="clear" w:color="auto" w:fill="auto"/>
          </w:tcPr>
          <w:p w14:paraId="31E26AFD"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Actively encourages compliance with all requirements for ongoing study amendment and reporting.</w:t>
            </w:r>
          </w:p>
        </w:tc>
      </w:tr>
      <w:tr w:rsidR="006222AA" w:rsidRPr="006222AA" w14:paraId="758E4222" w14:textId="77777777" w:rsidTr="00B74FAA">
        <w:trPr>
          <w:trHeight w:val="929"/>
        </w:trPr>
        <w:tc>
          <w:tcPr>
            <w:tcW w:w="1968" w:type="dxa"/>
          </w:tcPr>
          <w:p w14:paraId="6B43AE92" w14:textId="77777777" w:rsidR="006222AA" w:rsidRPr="006222AA" w:rsidRDefault="006222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B4.7 Internal and external auditing/monitoring requirements.</w:t>
            </w:r>
          </w:p>
        </w:tc>
        <w:tc>
          <w:tcPr>
            <w:tcW w:w="0" w:type="auto"/>
          </w:tcPr>
          <w:p w14:paraId="1E8D0AE1" w14:textId="77777777" w:rsidR="006222AA" w:rsidRPr="006222AA" w:rsidRDefault="006222AA" w:rsidP="00B74FAA">
            <w:pPr>
              <w:rPr>
                <w:rFonts w:ascii="Public Sans" w:hAnsi="Public Sans" w:cs="Arial"/>
                <w:color w:val="000000"/>
              </w:rPr>
            </w:pPr>
            <w:r w:rsidRPr="006222AA">
              <w:rPr>
                <w:rFonts w:ascii="Public Sans" w:hAnsi="Public Sans" w:cs="Arial"/>
                <w:color w:val="000000"/>
              </w:rPr>
              <w:t xml:space="preserve">Understands the reasons and information required for audit and monitoring, and advises others on the principles of audit practices. </w:t>
            </w:r>
          </w:p>
        </w:tc>
        <w:tc>
          <w:tcPr>
            <w:tcW w:w="0" w:type="auto"/>
          </w:tcPr>
          <w:p w14:paraId="23E72CB0"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Establishes a post-approval auditing system for internally- and externally- sponsored trials using a risk-based approach to determine priority. Ensures arrangements are in place for the monitoring of internally sponsored trials.</w:t>
            </w:r>
          </w:p>
        </w:tc>
        <w:tc>
          <w:tcPr>
            <w:tcW w:w="0" w:type="auto"/>
          </w:tcPr>
          <w:p w14:paraId="76AA1255" w14:textId="46079286"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Tracks and trends audit findings across studies, and translates findings into quality assurance improvements.</w:t>
            </w:r>
            <w:r w:rsidR="00657548">
              <w:rPr>
                <w:rFonts w:ascii="Public Sans" w:hAnsi="Public Sans" w:cs="Times New Roman"/>
                <w:color w:val="000000"/>
              </w:rPr>
              <w:t xml:space="preserve"> </w:t>
            </w:r>
            <w:r w:rsidRPr="006222AA">
              <w:rPr>
                <w:rFonts w:ascii="Public Sans" w:hAnsi="Public Sans" w:cs="Times New Roman"/>
                <w:color w:val="000000"/>
              </w:rPr>
              <w:t xml:space="preserve">Reports on the system outputs to assure key stakeholders of robust governance.  </w:t>
            </w:r>
          </w:p>
        </w:tc>
      </w:tr>
      <w:tr w:rsidR="006222AA" w:rsidRPr="006222AA" w14:paraId="21638116" w14:textId="77777777" w:rsidTr="00B74FAA">
        <w:tc>
          <w:tcPr>
            <w:tcW w:w="1968" w:type="dxa"/>
          </w:tcPr>
          <w:p w14:paraId="6D8C0AE9" w14:textId="77777777" w:rsidR="006222AA" w:rsidRPr="006222AA" w:rsidRDefault="006222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B4.8 Research misconduct.</w:t>
            </w:r>
          </w:p>
        </w:tc>
        <w:tc>
          <w:tcPr>
            <w:tcW w:w="0" w:type="auto"/>
          </w:tcPr>
          <w:p w14:paraId="308B7086" w14:textId="77777777" w:rsidR="006222AA" w:rsidRPr="006222AA" w:rsidRDefault="006222AA" w:rsidP="00B74FAA">
            <w:pPr>
              <w:rPr>
                <w:rFonts w:ascii="Public Sans" w:hAnsi="Public Sans" w:cs="Arial"/>
                <w:color w:val="000000"/>
              </w:rPr>
            </w:pPr>
            <w:r w:rsidRPr="006222AA">
              <w:rPr>
                <w:rFonts w:ascii="Public Sans" w:hAnsi="Public Sans" w:cs="Arial"/>
                <w:color w:val="000000"/>
              </w:rPr>
              <w:t xml:space="preserve">Is aware of and follows policies/ guidance on research misconduct and seeks guidance on </w:t>
            </w:r>
            <w:r w:rsidRPr="006222AA">
              <w:rPr>
                <w:rFonts w:ascii="Public Sans" w:hAnsi="Public Sans" w:cs="Arial"/>
                <w:color w:val="000000"/>
              </w:rPr>
              <w:lastRenderedPageBreak/>
              <w:t>potential research misconduct issues.</w:t>
            </w:r>
          </w:p>
        </w:tc>
        <w:tc>
          <w:tcPr>
            <w:tcW w:w="0" w:type="auto"/>
          </w:tcPr>
          <w:p w14:paraId="7068A376"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lastRenderedPageBreak/>
              <w:t>Advises staff on the types of situations which may lead to research misconduct.</w:t>
            </w:r>
          </w:p>
        </w:tc>
        <w:tc>
          <w:tcPr>
            <w:tcW w:w="0" w:type="auto"/>
          </w:tcPr>
          <w:p w14:paraId="7953DD73"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 xml:space="preserve">Manages/instigates the appropriate actions in cases of research misconduct and helps researchers develop and follow up </w:t>
            </w:r>
            <w:r w:rsidRPr="006222AA">
              <w:rPr>
                <w:rFonts w:ascii="Public Sans" w:hAnsi="Public Sans" w:cs="Times New Roman"/>
                <w:color w:val="000000"/>
              </w:rPr>
              <w:lastRenderedPageBreak/>
              <w:t>on corrective and preventative action plans.</w:t>
            </w:r>
          </w:p>
        </w:tc>
      </w:tr>
      <w:tr w:rsidR="006222AA" w:rsidRPr="006222AA" w14:paraId="154278E8" w14:textId="77777777" w:rsidTr="00B74FAA">
        <w:tc>
          <w:tcPr>
            <w:tcW w:w="1968" w:type="dxa"/>
          </w:tcPr>
          <w:p w14:paraId="015BE9A9" w14:textId="77777777" w:rsidR="006222AA" w:rsidRPr="006222AA" w:rsidRDefault="006222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lastRenderedPageBreak/>
              <w:t>B4.9 Research study closure and archive.</w:t>
            </w:r>
          </w:p>
        </w:tc>
        <w:tc>
          <w:tcPr>
            <w:tcW w:w="0" w:type="auto"/>
          </w:tcPr>
          <w:p w14:paraId="3E1FA281" w14:textId="77777777" w:rsidR="006222AA" w:rsidRPr="006222AA" w:rsidRDefault="006222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Monitors the closure of research studies on internal systems.</w:t>
            </w:r>
          </w:p>
        </w:tc>
        <w:tc>
          <w:tcPr>
            <w:tcW w:w="0" w:type="auto"/>
          </w:tcPr>
          <w:p w14:paraId="5EAA0BD9" w14:textId="77777777" w:rsidR="006222AA" w:rsidRPr="006222AA" w:rsidRDefault="006222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Ensures that appropriate final reporting and close out measures are collected on a study, and ensures that documents and materials are appropriately archived.</w:t>
            </w:r>
          </w:p>
        </w:tc>
        <w:tc>
          <w:tcPr>
            <w:tcW w:w="0" w:type="auto"/>
          </w:tcPr>
          <w:p w14:paraId="3C957918" w14:textId="77777777" w:rsidR="006222AA" w:rsidRPr="006222AA" w:rsidRDefault="006222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 xml:space="preserve">Ensures research studies are appropriately closed and accurate activity reports are made available to the Board. </w:t>
            </w:r>
          </w:p>
          <w:p w14:paraId="4D5371D3" w14:textId="77777777" w:rsidR="006222AA" w:rsidRPr="006222AA" w:rsidRDefault="006222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Ensures the organisation has appropriate facilities for archiving of research documentation and materials.</w:t>
            </w:r>
          </w:p>
        </w:tc>
      </w:tr>
      <w:tr w:rsidR="006222AA" w:rsidRPr="006222AA" w14:paraId="1C822A73" w14:textId="77777777" w:rsidTr="00B74FAA">
        <w:trPr>
          <w:trHeight w:val="1578"/>
        </w:trPr>
        <w:tc>
          <w:tcPr>
            <w:tcW w:w="1968" w:type="dxa"/>
          </w:tcPr>
          <w:p w14:paraId="32251A2C" w14:textId="77777777" w:rsidR="006222AA" w:rsidRPr="006222AA" w:rsidRDefault="006222AA" w:rsidP="00B74FAA">
            <w:pPr>
              <w:rPr>
                <w:rFonts w:ascii="Public Sans" w:eastAsia="Times New Roman" w:hAnsi="Public Sans" w:cs="Times New Roman"/>
                <w:color w:val="000000"/>
              </w:rPr>
            </w:pPr>
            <w:r w:rsidRPr="006222AA">
              <w:rPr>
                <w:rFonts w:ascii="Public Sans" w:eastAsia="Times New Roman" w:hAnsi="Public Sans" w:cs="Times New Roman"/>
                <w:color w:val="000000"/>
              </w:rPr>
              <w:t>B4.10 Publication, communication and translation of research findings.</w:t>
            </w:r>
          </w:p>
        </w:tc>
        <w:tc>
          <w:tcPr>
            <w:tcW w:w="0" w:type="auto"/>
          </w:tcPr>
          <w:p w14:paraId="5469E52C" w14:textId="77777777" w:rsidR="006222AA" w:rsidRPr="006222AA" w:rsidRDefault="006222AA" w:rsidP="00B74FAA">
            <w:pPr>
              <w:rPr>
                <w:rFonts w:ascii="Public Sans" w:hAnsi="Public Sans" w:cs="Arial"/>
                <w:color w:val="000000"/>
              </w:rPr>
            </w:pPr>
            <w:r w:rsidRPr="006222AA">
              <w:rPr>
                <w:rFonts w:ascii="Public Sans" w:hAnsi="Public Sans" w:cs="Arial"/>
                <w:color w:val="000000"/>
              </w:rPr>
              <w:t>Discusses and advises researchers on the publication of research findings (to both scientific and lay communities) and  signposts researchers to resources.</w:t>
            </w:r>
          </w:p>
        </w:tc>
        <w:tc>
          <w:tcPr>
            <w:tcW w:w="0" w:type="auto"/>
          </w:tcPr>
          <w:p w14:paraId="7D89A4FE"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Monitors whether research findings are disseminated (in accordance with the funder’s publication policy) through the final reporting mechanism.</w:t>
            </w:r>
          </w:p>
        </w:tc>
        <w:tc>
          <w:tcPr>
            <w:tcW w:w="0" w:type="auto"/>
          </w:tcPr>
          <w:p w14:paraId="248BA693" w14:textId="77777777" w:rsidR="006222AA" w:rsidRPr="006222AA" w:rsidRDefault="006222AA" w:rsidP="00B74FAA">
            <w:pPr>
              <w:rPr>
                <w:rFonts w:ascii="Public Sans" w:hAnsi="Public Sans" w:cs="Times New Roman"/>
                <w:color w:val="000000"/>
              </w:rPr>
            </w:pPr>
            <w:r w:rsidRPr="006222AA">
              <w:rPr>
                <w:rFonts w:ascii="Public Sans" w:hAnsi="Public Sans" w:cs="Times New Roman"/>
                <w:color w:val="000000"/>
              </w:rPr>
              <w:t>Through local and national channels actively promotes the publication and dissemination of research findings and the importance of adoption of research findings into practice, in light of strategic direction.</w:t>
            </w:r>
          </w:p>
        </w:tc>
      </w:tr>
      <w:tr w:rsidR="006222AA" w:rsidRPr="006222AA" w14:paraId="7628FAB2" w14:textId="77777777" w:rsidTr="00B74FAA">
        <w:trPr>
          <w:trHeight w:val="1263"/>
        </w:trPr>
        <w:tc>
          <w:tcPr>
            <w:tcW w:w="9213" w:type="dxa"/>
            <w:gridSpan w:val="4"/>
            <w:shd w:val="clear" w:color="auto" w:fill="5BFB81"/>
          </w:tcPr>
          <w:p w14:paraId="48A33779" w14:textId="77777777" w:rsidR="006222AA" w:rsidRPr="006222AA" w:rsidRDefault="006222AA" w:rsidP="00B74FAA">
            <w:pPr>
              <w:spacing w:after="0" w:line="240" w:lineRule="auto"/>
              <w:rPr>
                <w:rFonts w:ascii="Public Sans" w:hAnsi="Public Sans" w:cs="Times New Roman"/>
                <w:b/>
                <w:color w:val="000000"/>
              </w:rPr>
            </w:pPr>
            <w:r w:rsidRPr="006222AA">
              <w:rPr>
                <w:rFonts w:ascii="Public Sans" w:hAnsi="Public Sans" w:cs="Times New Roman"/>
                <w:b/>
                <w:color w:val="000000"/>
              </w:rPr>
              <w:t>Possible implementation strategies:</w:t>
            </w:r>
          </w:p>
          <w:p w14:paraId="3893F18D" w14:textId="77777777" w:rsidR="006222AA" w:rsidRPr="006222AA" w:rsidRDefault="006222AA" w:rsidP="00B74FAA">
            <w:pPr>
              <w:spacing w:after="0" w:line="240" w:lineRule="auto"/>
              <w:rPr>
                <w:rFonts w:ascii="Public Sans" w:hAnsi="Public Sans" w:cs="Times New Roman"/>
                <w:b/>
                <w:color w:val="000000"/>
              </w:rPr>
            </w:pPr>
          </w:p>
          <w:p w14:paraId="1EA68AD6" w14:textId="77777777" w:rsidR="006222AA" w:rsidRPr="006222AA" w:rsidRDefault="006222AA" w:rsidP="00B74FAA">
            <w:pPr>
              <w:spacing w:after="0" w:line="240" w:lineRule="auto"/>
              <w:rPr>
                <w:rFonts w:ascii="Public Sans" w:hAnsi="Public Sans" w:cs="Times New Roman"/>
                <w:color w:val="000000"/>
              </w:rPr>
            </w:pPr>
            <w:r w:rsidRPr="006222AA">
              <w:rPr>
                <w:rFonts w:ascii="Public Sans" w:hAnsi="Public Sans" w:cs="Times New Roman"/>
              </w:rPr>
              <w:t xml:space="preserve">Create relevant induction training material; provide relevant training courses/workshops; contract with an external auditor; provide a website for linking outputs and publications; develop a comprehensive internal data management and tracking system for report generation; develop procedures for declaring and managing conflicts of interests; </w:t>
            </w:r>
            <w:r w:rsidRPr="006222AA">
              <w:rPr>
                <w:rFonts w:ascii="Public Sans" w:hAnsi="Public Sans" w:cs="Times New Roman"/>
                <w:color w:val="000000"/>
              </w:rPr>
              <w:t xml:space="preserve">develop SOPs for study conduct; </w:t>
            </w:r>
            <w:r w:rsidRPr="006222AA">
              <w:rPr>
                <w:rFonts w:ascii="Public Sans" w:hAnsi="Public Sans" w:cs="Times New Roman"/>
              </w:rPr>
              <w:t>d</w:t>
            </w:r>
            <w:r w:rsidRPr="006222AA">
              <w:rPr>
                <w:rFonts w:ascii="Public Sans" w:hAnsi="Public Sans" w:cs="Times New Roman"/>
                <w:color w:val="000000"/>
              </w:rPr>
              <w:t>evelop manuals and Standard Operating Procedures for clinical quality assurance/compliance audits.</w:t>
            </w:r>
          </w:p>
        </w:tc>
      </w:tr>
    </w:tbl>
    <w:p w14:paraId="1913D3DE" w14:textId="77777777" w:rsidR="006222AA" w:rsidRDefault="006222AA" w:rsidP="4BD6DCE0"/>
    <w:p w14:paraId="43C224B8" w14:textId="21BFB208" w:rsidR="00382FF5" w:rsidRPr="00382FF5" w:rsidRDefault="00382FF5" w:rsidP="4BD6DCE0">
      <w:pPr>
        <w:rPr>
          <w:sz w:val="28"/>
          <w:szCs w:val="32"/>
        </w:rPr>
      </w:pPr>
      <w:r w:rsidRPr="00CE17E8">
        <w:rPr>
          <w:b/>
          <w:sz w:val="28"/>
          <w:szCs w:val="32"/>
        </w:rPr>
        <w:t>C. Understanding Governance and Good Practice for Research</w:t>
      </w:r>
    </w:p>
    <w:tbl>
      <w:tblPr>
        <w:tblpPr w:leftFromText="180" w:rightFromText="180" w:vertAnchor="text" w:horzAnchor="page" w:tblpX="1038" w:tblpY="17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1965"/>
        <w:gridCol w:w="3189"/>
        <w:gridCol w:w="2693"/>
      </w:tblGrid>
      <w:tr w:rsidR="00382FF5" w:rsidRPr="00382FF5" w14:paraId="433C09EB" w14:textId="77777777" w:rsidTr="00974339">
        <w:trPr>
          <w:trHeight w:val="843"/>
        </w:trPr>
        <w:tc>
          <w:tcPr>
            <w:tcW w:w="9493" w:type="dxa"/>
            <w:gridSpan w:val="4"/>
            <w:shd w:val="clear" w:color="auto" w:fill="002664"/>
          </w:tcPr>
          <w:p w14:paraId="5D23A37F" w14:textId="77777777" w:rsidR="00382FF5" w:rsidRPr="00382FF5" w:rsidRDefault="00382FF5" w:rsidP="00B74FAA">
            <w:pPr>
              <w:pStyle w:val="NoSpacing"/>
              <w:rPr>
                <w:rFonts w:ascii="Public Sans" w:hAnsi="Public Sans"/>
                <w:b/>
                <w:sz w:val="20"/>
                <w:szCs w:val="20"/>
              </w:rPr>
            </w:pPr>
          </w:p>
          <w:p w14:paraId="3B443899" w14:textId="77777777" w:rsidR="00382FF5" w:rsidRPr="00382FF5" w:rsidRDefault="00382FF5" w:rsidP="00B74FAA">
            <w:pPr>
              <w:pStyle w:val="NoSpacing"/>
              <w:rPr>
                <w:rFonts w:ascii="Public Sans" w:hAnsi="Public Sans"/>
                <w:sz w:val="20"/>
                <w:szCs w:val="20"/>
              </w:rPr>
            </w:pPr>
            <w:r w:rsidRPr="00974339">
              <w:rPr>
                <w:rFonts w:ascii="Public Sans" w:hAnsi="Public Sans"/>
                <w:b/>
                <w:color w:val="FFFFFF" w:themeColor="background1"/>
                <w:sz w:val="20"/>
                <w:szCs w:val="20"/>
              </w:rPr>
              <w:t>C1. Understanding and Assessing the Regulatory and Legislative Compliance of a Study</w:t>
            </w:r>
          </w:p>
        </w:tc>
      </w:tr>
      <w:tr w:rsidR="00382FF5" w:rsidRPr="00382FF5" w14:paraId="3C6B0D7E" w14:textId="77777777" w:rsidTr="00B74FAA">
        <w:tc>
          <w:tcPr>
            <w:tcW w:w="1646" w:type="dxa"/>
          </w:tcPr>
          <w:p w14:paraId="71554905" w14:textId="77777777" w:rsidR="00382FF5" w:rsidRPr="00382FF5" w:rsidRDefault="00382FF5" w:rsidP="00B74FAA">
            <w:pPr>
              <w:rPr>
                <w:rFonts w:ascii="Public Sans" w:hAnsi="Public Sans"/>
              </w:rPr>
            </w:pPr>
          </w:p>
        </w:tc>
        <w:tc>
          <w:tcPr>
            <w:tcW w:w="0" w:type="auto"/>
            <w:shd w:val="clear" w:color="auto" w:fill="F2DBDB" w:themeFill="accent2" w:themeFillTint="33"/>
          </w:tcPr>
          <w:p w14:paraId="6FDF3E0C" w14:textId="77777777" w:rsidR="00382FF5" w:rsidRPr="00382FF5" w:rsidRDefault="00382FF5" w:rsidP="00B74FAA">
            <w:pPr>
              <w:jc w:val="center"/>
              <w:rPr>
                <w:rFonts w:ascii="Public Sans" w:hAnsi="Public Sans"/>
                <w:b/>
              </w:rPr>
            </w:pPr>
            <w:r w:rsidRPr="00382FF5">
              <w:rPr>
                <w:rFonts w:ascii="Public Sans" w:hAnsi="Public Sans"/>
                <w:b/>
              </w:rPr>
              <w:t>A</w:t>
            </w:r>
          </w:p>
        </w:tc>
        <w:tc>
          <w:tcPr>
            <w:tcW w:w="0" w:type="auto"/>
            <w:shd w:val="clear" w:color="auto" w:fill="FDE9D9" w:themeFill="accent6" w:themeFillTint="33"/>
          </w:tcPr>
          <w:p w14:paraId="625C4EAA" w14:textId="77777777" w:rsidR="00382FF5" w:rsidRPr="00382FF5" w:rsidRDefault="00382FF5" w:rsidP="00B74FAA">
            <w:pPr>
              <w:jc w:val="center"/>
              <w:rPr>
                <w:rFonts w:ascii="Public Sans" w:hAnsi="Public Sans"/>
                <w:b/>
                <w:color w:val="F2F2F2" w:themeColor="background1" w:themeShade="F2"/>
              </w:rPr>
            </w:pPr>
            <w:r w:rsidRPr="00382FF5">
              <w:rPr>
                <w:rFonts w:ascii="Public Sans" w:hAnsi="Public Sans"/>
                <w:b/>
              </w:rPr>
              <w:t>B</w:t>
            </w:r>
          </w:p>
        </w:tc>
        <w:tc>
          <w:tcPr>
            <w:tcW w:w="2693" w:type="dxa"/>
            <w:shd w:val="clear" w:color="auto" w:fill="EAF1DD" w:themeFill="accent3" w:themeFillTint="33"/>
          </w:tcPr>
          <w:p w14:paraId="0A42B6CA" w14:textId="77777777" w:rsidR="00382FF5" w:rsidRPr="00382FF5" w:rsidRDefault="00382FF5" w:rsidP="00B74FAA">
            <w:pPr>
              <w:jc w:val="center"/>
              <w:rPr>
                <w:rFonts w:ascii="Public Sans" w:hAnsi="Public Sans"/>
                <w:b/>
              </w:rPr>
            </w:pPr>
            <w:r w:rsidRPr="00382FF5">
              <w:rPr>
                <w:rFonts w:ascii="Public Sans" w:hAnsi="Public Sans"/>
                <w:b/>
              </w:rPr>
              <w:t>C</w:t>
            </w:r>
          </w:p>
        </w:tc>
      </w:tr>
      <w:tr w:rsidR="00382FF5" w:rsidRPr="00382FF5" w14:paraId="7CE3035E" w14:textId="77777777" w:rsidTr="00B74FAA">
        <w:tc>
          <w:tcPr>
            <w:tcW w:w="1646" w:type="dxa"/>
          </w:tcPr>
          <w:p w14:paraId="71F177C2" w14:textId="2B8D0ACE" w:rsidR="00382FF5" w:rsidRPr="00382FF5" w:rsidRDefault="00382FF5" w:rsidP="00B74FAA">
            <w:pPr>
              <w:rPr>
                <w:rFonts w:ascii="Public Sans" w:eastAsia="Times New Roman" w:hAnsi="Public Sans" w:cs="Times New Roman"/>
                <w:color w:val="000000"/>
              </w:rPr>
            </w:pPr>
            <w:r w:rsidRPr="00382FF5">
              <w:rPr>
                <w:rFonts w:ascii="Public Sans" w:hAnsi="Public Sans"/>
              </w:rPr>
              <w:lastRenderedPageBreak/>
              <w:t>C1.1 TGA Requirements</w:t>
            </w:r>
            <w:r w:rsidR="00657548">
              <w:rPr>
                <w:rFonts w:ascii="Public Sans" w:hAnsi="Public Sans"/>
              </w:rPr>
              <w:t>.</w:t>
            </w:r>
          </w:p>
        </w:tc>
        <w:tc>
          <w:tcPr>
            <w:tcW w:w="0" w:type="auto"/>
          </w:tcPr>
          <w:p w14:paraId="578C3746" w14:textId="77777777" w:rsidR="00382FF5" w:rsidRPr="00382FF5" w:rsidRDefault="00382FF5" w:rsidP="00B74FAA">
            <w:pPr>
              <w:rPr>
                <w:rFonts w:ascii="Public Sans" w:eastAsia="Times New Roman" w:hAnsi="Public Sans" w:cs="Times New Roman"/>
              </w:rPr>
            </w:pPr>
            <w:r w:rsidRPr="00382FF5">
              <w:rPr>
                <w:rFonts w:ascii="Public Sans" w:hAnsi="Public Sans" w:cs="Times New Roman"/>
              </w:rPr>
              <w:t xml:space="preserve">Advises and assists researchers with the TGA notification and reporting requirements for CTX/CTN trials. </w:t>
            </w:r>
          </w:p>
        </w:tc>
        <w:tc>
          <w:tcPr>
            <w:tcW w:w="0" w:type="auto"/>
          </w:tcPr>
          <w:p w14:paraId="3931648D" w14:textId="77777777" w:rsidR="00382FF5" w:rsidRPr="00382FF5" w:rsidRDefault="00382FF5" w:rsidP="00B74FAA">
            <w:pPr>
              <w:rPr>
                <w:rFonts w:ascii="Public Sans" w:eastAsia="Times New Roman" w:hAnsi="Public Sans" w:cs="Times New Roman"/>
              </w:rPr>
            </w:pPr>
            <w:r w:rsidRPr="00382FF5">
              <w:rPr>
                <w:rFonts w:ascii="Public Sans" w:hAnsi="Public Sans" w:cs="Times New Roman"/>
              </w:rPr>
              <w:t>Develops guidance and support for researchers on TGA requirements for CTX/CTN trials and other schemes to access unapproved medicines and other therapeutic goods, and, where relevant, provides advice on any other regulatory submissions to support the development of niche technologies.</w:t>
            </w:r>
          </w:p>
        </w:tc>
        <w:tc>
          <w:tcPr>
            <w:tcW w:w="2693" w:type="dxa"/>
          </w:tcPr>
          <w:p w14:paraId="36EB532F" w14:textId="77777777" w:rsidR="00382FF5" w:rsidRPr="00382FF5" w:rsidRDefault="00382FF5" w:rsidP="00B74FAA">
            <w:pPr>
              <w:rPr>
                <w:rFonts w:ascii="Public Sans" w:eastAsia="Times New Roman" w:hAnsi="Public Sans"/>
              </w:rPr>
            </w:pPr>
            <w:r w:rsidRPr="00382FF5">
              <w:rPr>
                <w:rFonts w:ascii="Public Sans" w:hAnsi="Public Sans"/>
              </w:rPr>
              <w:t>Ensures the team supports researchers in all aspects of regulatory compliance and the regulatory submission process.</w:t>
            </w:r>
          </w:p>
        </w:tc>
      </w:tr>
      <w:tr w:rsidR="00382FF5" w:rsidRPr="00382FF5" w14:paraId="7DD00960" w14:textId="77777777" w:rsidTr="00B74FAA">
        <w:trPr>
          <w:trHeight w:val="1085"/>
        </w:trPr>
        <w:tc>
          <w:tcPr>
            <w:tcW w:w="1646" w:type="dxa"/>
          </w:tcPr>
          <w:p w14:paraId="2C05306D" w14:textId="77777777" w:rsidR="00382FF5" w:rsidRPr="00382FF5" w:rsidRDefault="00382FF5" w:rsidP="00B74FAA">
            <w:pPr>
              <w:rPr>
                <w:rFonts w:ascii="Public Sans" w:eastAsia="Times New Roman" w:hAnsi="Public Sans" w:cs="Times New Roman"/>
                <w:color w:val="000000"/>
              </w:rPr>
            </w:pPr>
            <w:r w:rsidRPr="00382FF5">
              <w:rPr>
                <w:rFonts w:ascii="Public Sans" w:hAnsi="Public Sans"/>
              </w:rPr>
              <w:t xml:space="preserve">C1.2 Regulation and legislation. </w:t>
            </w:r>
          </w:p>
        </w:tc>
        <w:tc>
          <w:tcPr>
            <w:tcW w:w="0" w:type="auto"/>
          </w:tcPr>
          <w:p w14:paraId="5E1F8210" w14:textId="77777777" w:rsidR="00382FF5" w:rsidRPr="00382FF5" w:rsidRDefault="00382FF5" w:rsidP="00B74FAA">
            <w:pPr>
              <w:rPr>
                <w:rFonts w:ascii="Public Sans" w:hAnsi="Public Sans" w:cs="Arial"/>
                <w:color w:val="000000"/>
              </w:rPr>
            </w:pPr>
            <w:r w:rsidRPr="00382FF5">
              <w:rPr>
                <w:rFonts w:ascii="Public Sans" w:hAnsi="Public Sans" w:cs="Arial"/>
                <w:color w:val="000000"/>
              </w:rPr>
              <w:t xml:space="preserve">Is aware of the need for legal and regulatory compliance and describes in broad terms what is required. </w:t>
            </w:r>
          </w:p>
        </w:tc>
        <w:tc>
          <w:tcPr>
            <w:tcW w:w="0" w:type="auto"/>
          </w:tcPr>
          <w:p w14:paraId="79CD900D" w14:textId="77777777" w:rsidR="00382FF5" w:rsidRPr="00382FF5" w:rsidRDefault="00382FF5" w:rsidP="00B74FAA">
            <w:pPr>
              <w:rPr>
                <w:rFonts w:ascii="Public Sans" w:eastAsia="Times New Roman" w:hAnsi="Public Sans" w:cs="Times New Roman"/>
              </w:rPr>
            </w:pPr>
            <w:r w:rsidRPr="00382FF5">
              <w:rPr>
                <w:rFonts w:ascii="Public Sans" w:hAnsi="Public Sans" w:cs="Times New Roman"/>
                <w:color w:val="000000"/>
              </w:rPr>
              <w:t>Applies the appropriate regulations and legislation pragmatically and proportionately to their work.</w:t>
            </w:r>
          </w:p>
        </w:tc>
        <w:tc>
          <w:tcPr>
            <w:tcW w:w="2693" w:type="dxa"/>
          </w:tcPr>
          <w:p w14:paraId="5E1C46AB" w14:textId="77777777" w:rsidR="00382FF5" w:rsidRPr="00382FF5" w:rsidRDefault="00382FF5" w:rsidP="00B74FAA">
            <w:pPr>
              <w:rPr>
                <w:rFonts w:ascii="Public Sans" w:eastAsia="Times New Roman" w:hAnsi="Public Sans" w:cs="Times New Roman"/>
              </w:rPr>
            </w:pPr>
            <w:r w:rsidRPr="00382FF5">
              <w:rPr>
                <w:rFonts w:ascii="Public Sans" w:hAnsi="Public Sans" w:cs="Times New Roman"/>
              </w:rPr>
              <w:t>Advises others on the appropriate legislation and regulations applicable to their research and confidently challenges the inappropriate or unnecessary application of legislation.</w:t>
            </w:r>
          </w:p>
        </w:tc>
      </w:tr>
      <w:tr w:rsidR="00382FF5" w:rsidRPr="00382FF5" w14:paraId="468AEC05" w14:textId="77777777" w:rsidTr="00B74FAA">
        <w:tc>
          <w:tcPr>
            <w:tcW w:w="1646" w:type="dxa"/>
          </w:tcPr>
          <w:p w14:paraId="3104A05C" w14:textId="77777777" w:rsidR="00382FF5" w:rsidRPr="00382FF5" w:rsidRDefault="00382FF5" w:rsidP="00B74FAA">
            <w:pPr>
              <w:rPr>
                <w:rFonts w:ascii="Public Sans" w:eastAsia="Times New Roman" w:hAnsi="Public Sans" w:cs="Times New Roman"/>
                <w:color w:val="000000"/>
              </w:rPr>
            </w:pPr>
            <w:r w:rsidRPr="00382FF5">
              <w:rPr>
                <w:rFonts w:ascii="Public Sans" w:hAnsi="Public Sans"/>
              </w:rPr>
              <w:t>C1.3 Electronic research management and governance systems.</w:t>
            </w:r>
          </w:p>
        </w:tc>
        <w:tc>
          <w:tcPr>
            <w:tcW w:w="0" w:type="auto"/>
          </w:tcPr>
          <w:p w14:paraId="1988C643" w14:textId="77777777" w:rsidR="00382FF5" w:rsidRPr="00382FF5" w:rsidRDefault="00382FF5" w:rsidP="00B74FAA">
            <w:pPr>
              <w:rPr>
                <w:rFonts w:ascii="Public Sans" w:eastAsia="Times New Roman" w:hAnsi="Public Sans" w:cs="Times New Roman"/>
              </w:rPr>
            </w:pPr>
            <w:r w:rsidRPr="00382FF5">
              <w:rPr>
                <w:rFonts w:ascii="Public Sans" w:hAnsi="Public Sans" w:cs="Times New Roman"/>
              </w:rPr>
              <w:t xml:space="preserve">Maintains electronic research management and governance systems and runs reports from the systems. </w:t>
            </w:r>
          </w:p>
        </w:tc>
        <w:tc>
          <w:tcPr>
            <w:tcW w:w="0" w:type="auto"/>
          </w:tcPr>
          <w:p w14:paraId="2F2AADD7" w14:textId="77777777" w:rsidR="00382FF5" w:rsidRPr="00382FF5" w:rsidRDefault="00382FF5" w:rsidP="00B74FAA">
            <w:pPr>
              <w:rPr>
                <w:rFonts w:ascii="Public Sans" w:eastAsia="Times New Roman" w:hAnsi="Public Sans" w:cs="Times New Roman"/>
              </w:rPr>
            </w:pPr>
            <w:r w:rsidRPr="00382FF5">
              <w:rPr>
                <w:rFonts w:ascii="Public Sans" w:hAnsi="Public Sans" w:cs="Times New Roman"/>
                <w:color w:val="000000"/>
              </w:rPr>
              <w:t>Understands electronic research management and governance systems, efficiently appraises reports and trains others on the use of those systems.</w:t>
            </w:r>
          </w:p>
        </w:tc>
        <w:tc>
          <w:tcPr>
            <w:tcW w:w="2693" w:type="dxa"/>
          </w:tcPr>
          <w:p w14:paraId="135BDF1C" w14:textId="77777777" w:rsidR="00382FF5" w:rsidRPr="00382FF5" w:rsidRDefault="00382FF5" w:rsidP="00B74FAA">
            <w:pPr>
              <w:rPr>
                <w:rFonts w:ascii="Public Sans" w:eastAsia="Times New Roman" w:hAnsi="Public Sans" w:cs="Times New Roman"/>
              </w:rPr>
            </w:pPr>
            <w:r w:rsidRPr="00382FF5">
              <w:rPr>
                <w:rFonts w:ascii="Public Sans" w:hAnsi="Public Sans" w:cs="Times New Roman"/>
                <w:color w:val="000000"/>
              </w:rPr>
              <w:t xml:space="preserve">Understands and actively promotes the use of electronic research management and governance </w:t>
            </w:r>
            <w:r w:rsidRPr="00382FF5">
              <w:rPr>
                <w:rFonts w:ascii="Public Sans" w:hAnsi="Public Sans" w:cs="Times New Roman"/>
              </w:rPr>
              <w:t>systems and explores their strategic use in supporting the management of research activity and reporting metrics.</w:t>
            </w:r>
          </w:p>
        </w:tc>
      </w:tr>
      <w:tr w:rsidR="00382FF5" w:rsidRPr="00382FF5" w14:paraId="3D5CE3E7" w14:textId="77777777" w:rsidTr="00B74FAA">
        <w:tc>
          <w:tcPr>
            <w:tcW w:w="9493" w:type="dxa"/>
            <w:gridSpan w:val="4"/>
            <w:tcBorders>
              <w:bottom w:val="single" w:sz="4" w:space="0" w:color="auto"/>
            </w:tcBorders>
            <w:shd w:val="clear" w:color="auto" w:fill="5BFB81"/>
          </w:tcPr>
          <w:p w14:paraId="5A8D5428" w14:textId="77777777" w:rsidR="00382FF5" w:rsidRPr="00382FF5" w:rsidRDefault="00382FF5" w:rsidP="00B74FAA">
            <w:pPr>
              <w:rPr>
                <w:rFonts w:ascii="Public Sans" w:hAnsi="Public Sans" w:cs="Times New Roman"/>
                <w:b/>
                <w:color w:val="000000"/>
              </w:rPr>
            </w:pPr>
            <w:r w:rsidRPr="00382FF5">
              <w:rPr>
                <w:rFonts w:ascii="Public Sans" w:hAnsi="Public Sans" w:cs="Times New Roman"/>
                <w:b/>
                <w:color w:val="000000"/>
              </w:rPr>
              <w:t>Possible implementation strategies:</w:t>
            </w:r>
          </w:p>
          <w:p w14:paraId="7AE26249" w14:textId="77777777" w:rsidR="00382FF5" w:rsidRPr="00382FF5" w:rsidRDefault="00382FF5" w:rsidP="00B74FAA">
            <w:pPr>
              <w:pStyle w:val="NoSpacing"/>
              <w:rPr>
                <w:rFonts w:ascii="Public Sans" w:hAnsi="Public Sans"/>
                <w:sz w:val="20"/>
                <w:szCs w:val="20"/>
              </w:rPr>
            </w:pPr>
            <w:r w:rsidRPr="00382FF5">
              <w:rPr>
                <w:rFonts w:ascii="Public Sans" w:hAnsi="Public Sans"/>
                <w:sz w:val="20"/>
                <w:szCs w:val="20"/>
              </w:rPr>
              <w:t xml:space="preserve">Provide on-the-job training; </w:t>
            </w:r>
            <w:r w:rsidRPr="00382FF5">
              <w:rPr>
                <w:rFonts w:ascii="Public Sans" w:hAnsi="Public Sans" w:cs="Times New Roman"/>
                <w:color w:val="000000"/>
                <w:sz w:val="20"/>
                <w:szCs w:val="20"/>
              </w:rPr>
              <w:t xml:space="preserve">develop SOPs for study conduct; </w:t>
            </w:r>
            <w:r w:rsidRPr="00382FF5">
              <w:rPr>
                <w:rFonts w:ascii="Public Sans" w:hAnsi="Public Sans"/>
                <w:sz w:val="20"/>
                <w:szCs w:val="20"/>
              </w:rPr>
              <w:t>support attendance at external training courses; remain abreast of national and state key initiatives; provide training on topics such as regulatory frameworks, biosafety, accreditation standards (GLP; NATA), requirements for Phase 1 studies, privacy issues, and research involving GMOs, stem cell therapies, human tissue, etc.</w:t>
            </w:r>
          </w:p>
          <w:p w14:paraId="59E18FF7" w14:textId="77777777" w:rsidR="00382FF5" w:rsidRPr="00382FF5" w:rsidRDefault="00382FF5" w:rsidP="00B74FAA">
            <w:pPr>
              <w:pStyle w:val="NoSpacing"/>
              <w:rPr>
                <w:rFonts w:ascii="Public Sans" w:hAnsi="Public Sans"/>
                <w:sz w:val="20"/>
                <w:szCs w:val="20"/>
              </w:rPr>
            </w:pPr>
          </w:p>
        </w:tc>
      </w:tr>
    </w:tbl>
    <w:p w14:paraId="4146F09C" w14:textId="01484F4F" w:rsidR="00382FF5" w:rsidRPr="00CE17E8" w:rsidRDefault="00382FF5" w:rsidP="00382FF5">
      <w:pPr>
        <w:rPr>
          <w:sz w:val="28"/>
          <w:szCs w:val="32"/>
        </w:rPr>
      </w:pPr>
    </w:p>
    <w:p w14:paraId="65DEE2F0" w14:textId="77777777" w:rsidR="00382FF5" w:rsidRDefault="00382FF5" w:rsidP="4BD6DCE0"/>
    <w:p w14:paraId="485837BC" w14:textId="77777777" w:rsidR="001777B4" w:rsidRDefault="001777B4" w:rsidP="4BD6DCE0"/>
    <w:p w14:paraId="053FFE76" w14:textId="77777777" w:rsidR="001777B4" w:rsidRDefault="001777B4" w:rsidP="4BD6DCE0"/>
    <w:p w14:paraId="5870FE42" w14:textId="77777777" w:rsidR="001777B4" w:rsidRDefault="001777B4" w:rsidP="4BD6DCE0"/>
    <w:p w14:paraId="69C17321" w14:textId="77777777" w:rsidR="00382FF5" w:rsidRDefault="00382FF5" w:rsidP="4BD6DCE0"/>
    <w:tbl>
      <w:tblPr>
        <w:tblpPr w:leftFromText="180" w:rightFromText="180" w:vertAnchor="text" w:horzAnchor="margin" w:tblpX="-357" w:tblpY="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1"/>
        <w:gridCol w:w="2198"/>
        <w:gridCol w:w="2135"/>
        <w:gridCol w:w="3719"/>
      </w:tblGrid>
      <w:tr w:rsidR="00382FF5" w:rsidRPr="00382FF5" w14:paraId="3B6C2000" w14:textId="77777777" w:rsidTr="00721ABB">
        <w:tc>
          <w:tcPr>
            <w:tcW w:w="9493" w:type="dxa"/>
            <w:gridSpan w:val="4"/>
            <w:shd w:val="clear" w:color="auto" w:fill="002664"/>
          </w:tcPr>
          <w:p w14:paraId="085EE461" w14:textId="77777777" w:rsidR="00382FF5" w:rsidRPr="00382FF5" w:rsidRDefault="00382FF5" w:rsidP="00B74FAA">
            <w:pPr>
              <w:rPr>
                <w:rFonts w:ascii="Public Sans" w:eastAsia="Times New Roman" w:hAnsi="Public Sans" w:cs="Times New Roman"/>
              </w:rPr>
            </w:pPr>
            <w:r w:rsidRPr="00721ABB">
              <w:rPr>
                <w:rFonts w:ascii="Public Sans" w:hAnsi="Public Sans" w:cs="Arial"/>
                <w:b/>
                <w:color w:val="FFFFFF" w:themeColor="background1"/>
              </w:rPr>
              <w:t>C2. Understanding the Principles of Good Clinical Practice and Good Research Practice within Research</w:t>
            </w:r>
          </w:p>
        </w:tc>
      </w:tr>
      <w:tr w:rsidR="00382FF5" w:rsidRPr="00382FF5" w14:paraId="418D2356" w14:textId="77777777" w:rsidTr="00B74FAA">
        <w:tc>
          <w:tcPr>
            <w:tcW w:w="1441" w:type="dxa"/>
          </w:tcPr>
          <w:p w14:paraId="3E1473C5" w14:textId="77777777" w:rsidR="00382FF5" w:rsidRPr="00382FF5" w:rsidRDefault="00382FF5" w:rsidP="00B74FAA">
            <w:pPr>
              <w:rPr>
                <w:rFonts w:ascii="Public Sans" w:eastAsia="Times New Roman" w:hAnsi="Public Sans" w:cs="Times New Roman"/>
                <w:color w:val="000000"/>
              </w:rPr>
            </w:pPr>
          </w:p>
        </w:tc>
        <w:tc>
          <w:tcPr>
            <w:tcW w:w="0" w:type="auto"/>
            <w:tcBorders>
              <w:bottom w:val="single" w:sz="4" w:space="0" w:color="auto"/>
            </w:tcBorders>
            <w:shd w:val="clear" w:color="auto" w:fill="F2DBDB" w:themeFill="accent2" w:themeFillTint="33"/>
          </w:tcPr>
          <w:p w14:paraId="31AA2941" w14:textId="77777777" w:rsidR="00382FF5" w:rsidRPr="00382FF5" w:rsidRDefault="00382FF5" w:rsidP="00B74FAA">
            <w:pPr>
              <w:jc w:val="center"/>
              <w:rPr>
                <w:rFonts w:ascii="Public Sans" w:eastAsia="Times New Roman" w:hAnsi="Public Sans" w:cs="Times New Roman"/>
              </w:rPr>
            </w:pPr>
            <w:r w:rsidRPr="00382FF5">
              <w:rPr>
                <w:rFonts w:ascii="Public Sans" w:hAnsi="Public Sans"/>
                <w:b/>
              </w:rPr>
              <w:t>A</w:t>
            </w:r>
          </w:p>
        </w:tc>
        <w:tc>
          <w:tcPr>
            <w:tcW w:w="0" w:type="auto"/>
            <w:tcBorders>
              <w:bottom w:val="single" w:sz="4" w:space="0" w:color="auto"/>
            </w:tcBorders>
            <w:shd w:val="clear" w:color="auto" w:fill="FDE9D9" w:themeFill="accent6" w:themeFillTint="33"/>
          </w:tcPr>
          <w:p w14:paraId="67FD7089" w14:textId="77777777" w:rsidR="00382FF5" w:rsidRPr="00382FF5" w:rsidRDefault="00382FF5" w:rsidP="00B74FAA">
            <w:pPr>
              <w:jc w:val="center"/>
              <w:rPr>
                <w:rFonts w:ascii="Public Sans" w:eastAsia="Times New Roman" w:hAnsi="Public Sans" w:cs="Times New Roman"/>
              </w:rPr>
            </w:pPr>
            <w:r w:rsidRPr="00382FF5">
              <w:rPr>
                <w:rFonts w:ascii="Public Sans" w:hAnsi="Public Sans"/>
                <w:b/>
              </w:rPr>
              <w:t>B</w:t>
            </w:r>
          </w:p>
        </w:tc>
        <w:tc>
          <w:tcPr>
            <w:tcW w:w="3719" w:type="dxa"/>
            <w:tcBorders>
              <w:bottom w:val="single" w:sz="4" w:space="0" w:color="auto"/>
            </w:tcBorders>
            <w:shd w:val="clear" w:color="auto" w:fill="EAF1DD" w:themeFill="accent3" w:themeFillTint="33"/>
          </w:tcPr>
          <w:p w14:paraId="00D33461" w14:textId="77777777" w:rsidR="00382FF5" w:rsidRPr="00382FF5" w:rsidRDefault="00382FF5" w:rsidP="00B74FAA">
            <w:pPr>
              <w:jc w:val="center"/>
              <w:rPr>
                <w:rFonts w:ascii="Public Sans" w:eastAsia="Times New Roman" w:hAnsi="Public Sans" w:cs="Times New Roman"/>
              </w:rPr>
            </w:pPr>
            <w:r w:rsidRPr="00382FF5">
              <w:rPr>
                <w:rFonts w:ascii="Public Sans" w:hAnsi="Public Sans"/>
                <w:b/>
              </w:rPr>
              <w:t>C</w:t>
            </w:r>
          </w:p>
        </w:tc>
      </w:tr>
      <w:tr w:rsidR="00382FF5" w:rsidRPr="00382FF5" w14:paraId="4302B72C" w14:textId="77777777" w:rsidTr="00B74FAA">
        <w:trPr>
          <w:trHeight w:val="1757"/>
        </w:trPr>
        <w:tc>
          <w:tcPr>
            <w:tcW w:w="1441" w:type="dxa"/>
          </w:tcPr>
          <w:p w14:paraId="5E9179A0" w14:textId="77777777" w:rsidR="00382FF5" w:rsidRPr="00382FF5" w:rsidRDefault="00382FF5" w:rsidP="00B74FAA">
            <w:pPr>
              <w:rPr>
                <w:rFonts w:ascii="Public Sans" w:eastAsia="Times New Roman" w:hAnsi="Public Sans" w:cs="Times New Roman"/>
                <w:color w:val="000000"/>
              </w:rPr>
            </w:pPr>
            <w:r w:rsidRPr="00382FF5">
              <w:rPr>
                <w:rFonts w:ascii="Public Sans" w:eastAsia="Times New Roman" w:hAnsi="Public Sans" w:cs="Times New Roman"/>
                <w:color w:val="000000"/>
              </w:rPr>
              <w:t xml:space="preserve">C2.1 Good Clinical Practice (GCP) and good research practice. </w:t>
            </w:r>
          </w:p>
        </w:tc>
        <w:tc>
          <w:tcPr>
            <w:tcW w:w="0" w:type="auto"/>
            <w:tcBorders>
              <w:bottom w:val="single" w:sz="4" w:space="0" w:color="auto"/>
            </w:tcBorders>
          </w:tcPr>
          <w:p w14:paraId="0DF3DD33" w14:textId="3687AA4E" w:rsidR="00382FF5" w:rsidRPr="00382FF5" w:rsidRDefault="00382FF5" w:rsidP="00B74FAA">
            <w:pPr>
              <w:rPr>
                <w:rFonts w:ascii="Public Sans" w:eastAsia="Times New Roman" w:hAnsi="Public Sans" w:cs="Times New Roman"/>
              </w:rPr>
            </w:pPr>
            <w:r w:rsidRPr="00382FF5">
              <w:rPr>
                <w:rFonts w:ascii="Public Sans" w:eastAsia="Times New Roman" w:hAnsi="Public Sans" w:cs="Times New Roman"/>
              </w:rPr>
              <w:t xml:space="preserve">Understands the principles and requirements of GCP and good research practice and how they apply to different studies i.e. GCP </w:t>
            </w:r>
            <w:r w:rsidRPr="00382FF5">
              <w:rPr>
                <w:rFonts w:ascii="Public Sans" w:hAnsi="Public Sans"/>
              </w:rPr>
              <w:t xml:space="preserve">is a legal requirement for regulated </w:t>
            </w:r>
            <w:r w:rsidR="00DB626B">
              <w:rPr>
                <w:rFonts w:ascii="Public Sans" w:hAnsi="Public Sans"/>
              </w:rPr>
              <w:t>Clinical Trials</w:t>
            </w:r>
            <w:r w:rsidRPr="00382FF5">
              <w:rPr>
                <w:rFonts w:ascii="Public Sans" w:hAnsi="Public Sans"/>
              </w:rPr>
              <w:t xml:space="preserve">. </w:t>
            </w:r>
          </w:p>
        </w:tc>
        <w:tc>
          <w:tcPr>
            <w:tcW w:w="0" w:type="auto"/>
            <w:tcBorders>
              <w:bottom w:val="single" w:sz="4" w:space="0" w:color="auto"/>
            </w:tcBorders>
          </w:tcPr>
          <w:p w14:paraId="5F799A7C" w14:textId="77777777" w:rsidR="00382FF5" w:rsidRPr="00382FF5" w:rsidRDefault="00382FF5" w:rsidP="00B74FAA">
            <w:pPr>
              <w:rPr>
                <w:rFonts w:ascii="Public Sans" w:eastAsia="Times New Roman" w:hAnsi="Public Sans" w:cs="Times New Roman"/>
              </w:rPr>
            </w:pPr>
            <w:r w:rsidRPr="00382FF5">
              <w:rPr>
                <w:rFonts w:ascii="Public Sans" w:eastAsia="Times New Roman" w:hAnsi="Public Sans" w:cs="Times New Roman"/>
              </w:rPr>
              <w:t>Understands the nuanced application of the principles and requirements of GCP and good research practice and promotes training and adherence as applicable.</w:t>
            </w:r>
          </w:p>
        </w:tc>
        <w:tc>
          <w:tcPr>
            <w:tcW w:w="3719" w:type="dxa"/>
            <w:tcBorders>
              <w:bottom w:val="single" w:sz="4" w:space="0" w:color="auto"/>
            </w:tcBorders>
          </w:tcPr>
          <w:p w14:paraId="57286049" w14:textId="77777777" w:rsidR="00382FF5" w:rsidRPr="00382FF5" w:rsidRDefault="00382FF5" w:rsidP="00B74FAA">
            <w:pPr>
              <w:rPr>
                <w:rFonts w:ascii="Public Sans" w:eastAsia="Times New Roman" w:hAnsi="Public Sans" w:cs="Times New Roman"/>
              </w:rPr>
            </w:pPr>
            <w:r w:rsidRPr="00382FF5">
              <w:rPr>
                <w:rFonts w:ascii="Public Sans" w:eastAsia="Times New Roman" w:hAnsi="Public Sans" w:cs="Times New Roman"/>
              </w:rPr>
              <w:t>Challenges poor practice according to GCP and good research practice principles and requirements and recommends and secures the necessary improvement/corrective and preventative actions.</w:t>
            </w:r>
          </w:p>
        </w:tc>
      </w:tr>
      <w:tr w:rsidR="00382FF5" w:rsidRPr="00382FF5" w14:paraId="5EC8CD0C" w14:textId="77777777" w:rsidTr="00B74FAA">
        <w:tc>
          <w:tcPr>
            <w:tcW w:w="1441" w:type="dxa"/>
          </w:tcPr>
          <w:p w14:paraId="5A39E6FA" w14:textId="77777777" w:rsidR="00382FF5" w:rsidRPr="00382FF5" w:rsidRDefault="00382FF5" w:rsidP="00B74FAA">
            <w:pPr>
              <w:rPr>
                <w:rFonts w:ascii="Public Sans" w:hAnsi="Public Sans"/>
              </w:rPr>
            </w:pPr>
            <w:r w:rsidRPr="00382FF5">
              <w:rPr>
                <w:rFonts w:ascii="Public Sans" w:eastAsia="Times New Roman" w:hAnsi="Public Sans" w:cs="Times New Roman"/>
                <w:color w:val="000000"/>
              </w:rPr>
              <w:t>C2.2 Adverse event reporting.</w:t>
            </w:r>
          </w:p>
        </w:tc>
        <w:tc>
          <w:tcPr>
            <w:tcW w:w="0" w:type="auto"/>
            <w:shd w:val="clear" w:color="auto" w:fill="FFFFFF" w:themeFill="background1"/>
          </w:tcPr>
          <w:p w14:paraId="7A5EF669" w14:textId="77777777" w:rsidR="00382FF5" w:rsidRPr="00382FF5" w:rsidRDefault="00382FF5" w:rsidP="00B74FAA">
            <w:pPr>
              <w:rPr>
                <w:rFonts w:ascii="Public Sans" w:hAnsi="Public Sans"/>
              </w:rPr>
            </w:pPr>
            <w:r w:rsidRPr="00382FF5">
              <w:rPr>
                <w:rFonts w:ascii="Public Sans" w:eastAsia="Times New Roman" w:hAnsi="Public Sans" w:cs="Times New Roman"/>
              </w:rPr>
              <w:t>Is aware of adverse event reporting and handles basic queries about the reporting of adverse events.</w:t>
            </w:r>
          </w:p>
        </w:tc>
        <w:tc>
          <w:tcPr>
            <w:tcW w:w="0" w:type="auto"/>
            <w:shd w:val="clear" w:color="auto" w:fill="FFFFFF" w:themeFill="background1"/>
          </w:tcPr>
          <w:p w14:paraId="28200212" w14:textId="77777777" w:rsidR="00382FF5" w:rsidRPr="00382FF5" w:rsidRDefault="00382FF5" w:rsidP="00B74FAA">
            <w:pPr>
              <w:rPr>
                <w:rFonts w:ascii="Public Sans" w:hAnsi="Public Sans"/>
              </w:rPr>
            </w:pPr>
            <w:r w:rsidRPr="00382FF5">
              <w:rPr>
                <w:rFonts w:ascii="Public Sans" w:eastAsia="Times New Roman" w:hAnsi="Public Sans" w:cs="Times New Roman"/>
              </w:rPr>
              <w:t>Handles queries about the reporting of adverse events and administers the process for reporting adverse events.</w:t>
            </w:r>
          </w:p>
        </w:tc>
        <w:tc>
          <w:tcPr>
            <w:tcW w:w="3719" w:type="dxa"/>
            <w:shd w:val="clear" w:color="auto" w:fill="FFFFFF" w:themeFill="background1"/>
          </w:tcPr>
          <w:p w14:paraId="6EFC43FA" w14:textId="77777777" w:rsidR="00382FF5" w:rsidRPr="00382FF5" w:rsidRDefault="00382FF5" w:rsidP="00B74FAA">
            <w:pPr>
              <w:rPr>
                <w:rFonts w:ascii="Public Sans" w:hAnsi="Public Sans"/>
              </w:rPr>
            </w:pPr>
            <w:r w:rsidRPr="00382FF5">
              <w:rPr>
                <w:rFonts w:ascii="Public Sans" w:eastAsia="Times New Roman" w:hAnsi="Public Sans" w:cs="Times New Roman"/>
              </w:rPr>
              <w:t>Acts and advises on the process and requirements for adverse event reporting.</w:t>
            </w:r>
          </w:p>
        </w:tc>
      </w:tr>
      <w:tr w:rsidR="00382FF5" w:rsidRPr="00382FF5" w14:paraId="02B36185" w14:textId="77777777" w:rsidTr="00B74FAA">
        <w:trPr>
          <w:trHeight w:val="2109"/>
        </w:trPr>
        <w:tc>
          <w:tcPr>
            <w:tcW w:w="1441" w:type="dxa"/>
          </w:tcPr>
          <w:p w14:paraId="586F2FAE" w14:textId="77777777" w:rsidR="00382FF5" w:rsidRPr="00382FF5" w:rsidRDefault="00382FF5" w:rsidP="00B74FAA">
            <w:pPr>
              <w:rPr>
                <w:rFonts w:ascii="Public Sans" w:eastAsia="Times New Roman" w:hAnsi="Public Sans" w:cs="Times New Roman"/>
                <w:color w:val="000000"/>
              </w:rPr>
            </w:pPr>
            <w:r w:rsidRPr="00382FF5">
              <w:rPr>
                <w:rFonts w:ascii="Public Sans" w:eastAsia="Times New Roman" w:hAnsi="Public Sans" w:cs="Times New Roman"/>
                <w:color w:val="000000"/>
              </w:rPr>
              <w:t>C2.3 Breaches of Good Clinical Practice (GCP).</w:t>
            </w:r>
          </w:p>
        </w:tc>
        <w:tc>
          <w:tcPr>
            <w:tcW w:w="0" w:type="auto"/>
            <w:shd w:val="clear" w:color="auto" w:fill="FFFFFF" w:themeFill="background1"/>
          </w:tcPr>
          <w:p w14:paraId="3C851CBF" w14:textId="77777777" w:rsidR="00382FF5" w:rsidRPr="00382FF5" w:rsidRDefault="00382FF5" w:rsidP="00B74FAA">
            <w:pPr>
              <w:rPr>
                <w:rFonts w:ascii="Public Sans" w:eastAsia="Times New Roman" w:hAnsi="Public Sans" w:cs="Times New Roman"/>
              </w:rPr>
            </w:pPr>
            <w:r w:rsidRPr="00382FF5">
              <w:rPr>
                <w:rFonts w:ascii="Public Sans" w:eastAsia="Times New Roman" w:hAnsi="Public Sans" w:cs="Times New Roman"/>
              </w:rPr>
              <w:t>Is aware of GCP and handles queries about the reporting of GCP breaches.</w:t>
            </w:r>
          </w:p>
        </w:tc>
        <w:tc>
          <w:tcPr>
            <w:tcW w:w="0" w:type="auto"/>
            <w:shd w:val="clear" w:color="auto" w:fill="FFFFFF" w:themeFill="background1"/>
          </w:tcPr>
          <w:p w14:paraId="59ACB2DD" w14:textId="77777777" w:rsidR="00382FF5" w:rsidRPr="00382FF5" w:rsidRDefault="00382FF5" w:rsidP="00B74FAA">
            <w:pPr>
              <w:rPr>
                <w:rFonts w:ascii="Public Sans" w:eastAsia="Times New Roman" w:hAnsi="Public Sans" w:cs="Times New Roman"/>
              </w:rPr>
            </w:pPr>
            <w:r w:rsidRPr="00382FF5">
              <w:rPr>
                <w:rFonts w:ascii="Public Sans" w:eastAsia="Times New Roman" w:hAnsi="Public Sans" w:cs="Times New Roman"/>
              </w:rPr>
              <w:t>Handles queries about the reporting of GCP breaches and facilitates the necessary improvement.</w:t>
            </w:r>
          </w:p>
        </w:tc>
        <w:tc>
          <w:tcPr>
            <w:tcW w:w="3719" w:type="dxa"/>
            <w:shd w:val="clear" w:color="auto" w:fill="FFFFFF" w:themeFill="background1"/>
          </w:tcPr>
          <w:p w14:paraId="51569C34" w14:textId="77777777" w:rsidR="00382FF5" w:rsidRPr="00382FF5" w:rsidRDefault="00382FF5" w:rsidP="00B74FAA">
            <w:pPr>
              <w:rPr>
                <w:rFonts w:ascii="Public Sans" w:eastAsia="Times New Roman" w:hAnsi="Public Sans" w:cs="Times New Roman"/>
              </w:rPr>
            </w:pPr>
            <w:r w:rsidRPr="00382FF5">
              <w:rPr>
                <w:rFonts w:ascii="Public Sans" w:eastAsia="Times New Roman" w:hAnsi="Public Sans" w:cs="Times New Roman"/>
              </w:rPr>
              <w:t>Acts and advises on the requirements for reporting GCP breaches. Develops a culture where breaches are freely reported for continuous process and quality improvement. Tracks and analyses institutional trends and develops and implements process improvements and training.</w:t>
            </w:r>
          </w:p>
        </w:tc>
      </w:tr>
      <w:tr w:rsidR="00382FF5" w:rsidRPr="00382FF5" w14:paraId="7EAC8D99" w14:textId="77777777" w:rsidTr="00B74FAA">
        <w:trPr>
          <w:trHeight w:val="1434"/>
        </w:trPr>
        <w:tc>
          <w:tcPr>
            <w:tcW w:w="1441" w:type="dxa"/>
          </w:tcPr>
          <w:p w14:paraId="36B0CAA3" w14:textId="77777777" w:rsidR="00382FF5" w:rsidRPr="00382FF5" w:rsidRDefault="00382FF5" w:rsidP="00B74FAA">
            <w:pPr>
              <w:rPr>
                <w:rFonts w:ascii="Public Sans" w:eastAsia="Times New Roman" w:hAnsi="Public Sans" w:cs="Times New Roman"/>
                <w:color w:val="000000"/>
              </w:rPr>
            </w:pPr>
            <w:r w:rsidRPr="00382FF5">
              <w:rPr>
                <w:rFonts w:ascii="Public Sans" w:eastAsia="Times New Roman" w:hAnsi="Public Sans" w:cs="Times New Roman"/>
                <w:color w:val="000000"/>
              </w:rPr>
              <w:t>C2.4 Training for researchers.</w:t>
            </w:r>
          </w:p>
        </w:tc>
        <w:tc>
          <w:tcPr>
            <w:tcW w:w="0" w:type="auto"/>
            <w:shd w:val="clear" w:color="auto" w:fill="FFFFFF" w:themeFill="background1"/>
          </w:tcPr>
          <w:p w14:paraId="375AA636" w14:textId="77777777" w:rsidR="00382FF5" w:rsidRPr="00382FF5" w:rsidRDefault="00382FF5" w:rsidP="00B74FAA">
            <w:pPr>
              <w:rPr>
                <w:rFonts w:ascii="Public Sans" w:eastAsia="Times New Roman" w:hAnsi="Public Sans" w:cs="Times New Roman"/>
              </w:rPr>
            </w:pPr>
            <w:r w:rsidRPr="00382FF5">
              <w:rPr>
                <w:rFonts w:ascii="Public Sans" w:eastAsia="Times New Roman" w:hAnsi="Public Sans" w:cs="Times New Roman"/>
              </w:rPr>
              <w:t>Identifies different training requirements for different types of research studies and can recommend options.</w:t>
            </w:r>
          </w:p>
        </w:tc>
        <w:tc>
          <w:tcPr>
            <w:tcW w:w="0" w:type="auto"/>
            <w:shd w:val="clear" w:color="auto" w:fill="FFFFFF" w:themeFill="background1"/>
          </w:tcPr>
          <w:p w14:paraId="2BA72BAD" w14:textId="77777777" w:rsidR="00382FF5" w:rsidRPr="00382FF5" w:rsidRDefault="00382FF5" w:rsidP="00B74FAA">
            <w:pPr>
              <w:rPr>
                <w:rFonts w:ascii="Public Sans" w:eastAsia="Times New Roman" w:hAnsi="Public Sans" w:cs="Times New Roman"/>
              </w:rPr>
            </w:pPr>
            <w:r w:rsidRPr="00382FF5">
              <w:rPr>
                <w:rFonts w:ascii="Public Sans" w:eastAsia="Times New Roman" w:hAnsi="Public Sans" w:cs="Times New Roman"/>
              </w:rPr>
              <w:t>Promotes appropriate training and ensure its delivery for appropriate staff.  Delivers relevant training on research governance topics.</w:t>
            </w:r>
          </w:p>
        </w:tc>
        <w:tc>
          <w:tcPr>
            <w:tcW w:w="3719" w:type="dxa"/>
            <w:shd w:val="clear" w:color="auto" w:fill="FFFFFF" w:themeFill="background1"/>
          </w:tcPr>
          <w:p w14:paraId="47435F51" w14:textId="77777777" w:rsidR="00382FF5" w:rsidRPr="00382FF5" w:rsidRDefault="00382FF5" w:rsidP="00B74FAA">
            <w:pPr>
              <w:rPr>
                <w:rFonts w:ascii="Public Sans" w:eastAsia="Times New Roman" w:hAnsi="Public Sans" w:cs="Times New Roman"/>
              </w:rPr>
            </w:pPr>
            <w:r w:rsidRPr="00382FF5">
              <w:rPr>
                <w:rFonts w:ascii="Public Sans" w:eastAsia="Times New Roman" w:hAnsi="Public Sans" w:cs="Times New Roman"/>
              </w:rPr>
              <w:t>Provides advice on, sources and/or delivers training on good research practice.</w:t>
            </w:r>
          </w:p>
        </w:tc>
      </w:tr>
      <w:tr w:rsidR="00382FF5" w:rsidRPr="00382FF5" w14:paraId="1AA46A62" w14:textId="77777777" w:rsidTr="00657548">
        <w:trPr>
          <w:trHeight w:val="1116"/>
        </w:trPr>
        <w:tc>
          <w:tcPr>
            <w:tcW w:w="9493" w:type="dxa"/>
            <w:gridSpan w:val="4"/>
            <w:shd w:val="clear" w:color="auto" w:fill="5BFB81"/>
          </w:tcPr>
          <w:p w14:paraId="46DCA105" w14:textId="77777777" w:rsidR="00382FF5" w:rsidRPr="00382FF5" w:rsidRDefault="00382FF5" w:rsidP="00B74FAA">
            <w:pPr>
              <w:pStyle w:val="NoSpacing"/>
              <w:rPr>
                <w:rFonts w:ascii="Public Sans" w:hAnsi="Public Sans"/>
                <w:b/>
                <w:sz w:val="20"/>
                <w:szCs w:val="20"/>
              </w:rPr>
            </w:pPr>
            <w:r w:rsidRPr="00382FF5">
              <w:rPr>
                <w:rFonts w:ascii="Public Sans" w:hAnsi="Public Sans"/>
                <w:b/>
                <w:sz w:val="20"/>
                <w:szCs w:val="20"/>
              </w:rPr>
              <w:lastRenderedPageBreak/>
              <w:t>Possible implementation strategies:</w:t>
            </w:r>
          </w:p>
          <w:p w14:paraId="191A21E6" w14:textId="77777777" w:rsidR="00382FF5" w:rsidRPr="00382FF5" w:rsidRDefault="00382FF5" w:rsidP="00B74FAA">
            <w:pPr>
              <w:pStyle w:val="NoSpacing"/>
              <w:rPr>
                <w:rFonts w:ascii="Public Sans" w:hAnsi="Public Sans"/>
                <w:sz w:val="20"/>
                <w:szCs w:val="20"/>
              </w:rPr>
            </w:pPr>
          </w:p>
          <w:p w14:paraId="1A93294F" w14:textId="77777777" w:rsidR="00382FF5" w:rsidRPr="00382FF5" w:rsidRDefault="00382FF5" w:rsidP="00B74FAA">
            <w:pPr>
              <w:pStyle w:val="NoSpacing"/>
              <w:rPr>
                <w:rFonts w:ascii="Public Sans" w:hAnsi="Public Sans"/>
                <w:sz w:val="20"/>
                <w:szCs w:val="20"/>
              </w:rPr>
            </w:pPr>
            <w:r w:rsidRPr="00382FF5">
              <w:rPr>
                <w:rFonts w:ascii="Public Sans" w:hAnsi="Public Sans" w:cs="Times New Roman"/>
                <w:sz w:val="20"/>
                <w:szCs w:val="20"/>
              </w:rPr>
              <w:t xml:space="preserve">Create relevant induction GCP training material; provide relevant GCP training courses/workshops; </w:t>
            </w:r>
            <w:r w:rsidRPr="00382FF5">
              <w:rPr>
                <w:rFonts w:ascii="Public Sans" w:hAnsi="Public Sans" w:cs="Times New Roman"/>
                <w:color w:val="000000"/>
                <w:sz w:val="20"/>
                <w:szCs w:val="20"/>
              </w:rPr>
              <w:t>source guidance material; develop SOPs for study conduct.</w:t>
            </w:r>
          </w:p>
        </w:tc>
      </w:tr>
    </w:tbl>
    <w:p w14:paraId="15FE1D5F" w14:textId="77777777" w:rsidR="00382FF5" w:rsidRPr="00657548" w:rsidRDefault="00382FF5" w:rsidP="4BD6DCE0">
      <w:pPr>
        <w:rPr>
          <w:sz w:val="8"/>
          <w:szCs w:val="8"/>
        </w:rPr>
      </w:pPr>
    </w:p>
    <w:tbl>
      <w:tblPr>
        <w:tblpPr w:leftFromText="180" w:rightFromText="180" w:vertAnchor="text" w:horzAnchor="margin" w:tblpX="-343" w:tblpY="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2361"/>
        <w:gridCol w:w="2413"/>
        <w:gridCol w:w="2600"/>
      </w:tblGrid>
      <w:tr w:rsidR="00382FF5" w:rsidRPr="00382FF5" w14:paraId="773B68D3" w14:textId="77777777" w:rsidTr="00721ABB">
        <w:trPr>
          <w:trHeight w:val="556"/>
        </w:trPr>
        <w:tc>
          <w:tcPr>
            <w:tcW w:w="9493" w:type="dxa"/>
            <w:gridSpan w:val="4"/>
            <w:shd w:val="clear" w:color="auto" w:fill="002664"/>
          </w:tcPr>
          <w:p w14:paraId="736B5226" w14:textId="60485B96" w:rsidR="00382FF5" w:rsidRPr="00382FF5" w:rsidRDefault="00382FF5" w:rsidP="00B74FAA">
            <w:pPr>
              <w:rPr>
                <w:rFonts w:ascii="Public Sans" w:hAnsi="Public Sans"/>
                <w:b/>
              </w:rPr>
            </w:pPr>
            <w:r w:rsidRPr="00721ABB">
              <w:rPr>
                <w:rFonts w:ascii="Public Sans" w:hAnsi="Public Sans"/>
                <w:b/>
                <w:color w:val="FFFFFF" w:themeColor="background1"/>
              </w:rPr>
              <w:t>C3</w:t>
            </w:r>
            <w:r w:rsidR="00721ABB">
              <w:rPr>
                <w:rFonts w:ascii="Public Sans" w:hAnsi="Public Sans"/>
                <w:b/>
                <w:color w:val="FFFFFF" w:themeColor="background1"/>
              </w:rPr>
              <w:t>.</w:t>
            </w:r>
            <w:r w:rsidRPr="00721ABB">
              <w:rPr>
                <w:rFonts w:ascii="Public Sans" w:hAnsi="Public Sans"/>
                <w:b/>
                <w:color w:val="FFFFFF" w:themeColor="background1"/>
              </w:rPr>
              <w:t xml:space="preserve"> Understanding Research Roles and Responsibilities </w:t>
            </w:r>
          </w:p>
        </w:tc>
      </w:tr>
      <w:tr w:rsidR="00382FF5" w:rsidRPr="00382FF5" w14:paraId="5D857A61" w14:textId="77777777" w:rsidTr="00B74FAA">
        <w:trPr>
          <w:trHeight w:val="547"/>
        </w:trPr>
        <w:tc>
          <w:tcPr>
            <w:tcW w:w="2119" w:type="dxa"/>
          </w:tcPr>
          <w:p w14:paraId="3D314B95" w14:textId="77777777" w:rsidR="00382FF5" w:rsidRPr="00382FF5" w:rsidRDefault="00382FF5" w:rsidP="00B74FAA">
            <w:pPr>
              <w:rPr>
                <w:rFonts w:ascii="Public Sans" w:hAnsi="Public Sans"/>
              </w:rPr>
            </w:pPr>
          </w:p>
        </w:tc>
        <w:tc>
          <w:tcPr>
            <w:tcW w:w="0" w:type="auto"/>
            <w:shd w:val="clear" w:color="auto" w:fill="F2DBDB" w:themeFill="accent2" w:themeFillTint="33"/>
          </w:tcPr>
          <w:p w14:paraId="272D6062" w14:textId="77777777" w:rsidR="00382FF5" w:rsidRPr="00382FF5" w:rsidRDefault="00382FF5" w:rsidP="00B74FAA">
            <w:pPr>
              <w:jc w:val="center"/>
              <w:rPr>
                <w:rFonts w:ascii="Public Sans" w:hAnsi="Public Sans"/>
                <w:b/>
              </w:rPr>
            </w:pPr>
            <w:r w:rsidRPr="00382FF5">
              <w:rPr>
                <w:rFonts w:ascii="Public Sans" w:hAnsi="Public Sans"/>
                <w:b/>
              </w:rPr>
              <w:t>A</w:t>
            </w:r>
          </w:p>
        </w:tc>
        <w:tc>
          <w:tcPr>
            <w:tcW w:w="0" w:type="auto"/>
            <w:shd w:val="clear" w:color="auto" w:fill="FDE9D9" w:themeFill="accent6" w:themeFillTint="33"/>
          </w:tcPr>
          <w:p w14:paraId="12D74D7F" w14:textId="77777777" w:rsidR="00382FF5" w:rsidRPr="00382FF5" w:rsidRDefault="00382FF5" w:rsidP="00B74FAA">
            <w:pPr>
              <w:jc w:val="center"/>
              <w:rPr>
                <w:rFonts w:ascii="Public Sans" w:hAnsi="Public Sans"/>
                <w:b/>
                <w:color w:val="F2F2F2" w:themeColor="background1" w:themeShade="F2"/>
              </w:rPr>
            </w:pPr>
            <w:r w:rsidRPr="00382FF5">
              <w:rPr>
                <w:rFonts w:ascii="Public Sans" w:hAnsi="Public Sans"/>
                <w:b/>
              </w:rPr>
              <w:t>B</w:t>
            </w:r>
          </w:p>
        </w:tc>
        <w:tc>
          <w:tcPr>
            <w:tcW w:w="2600" w:type="dxa"/>
            <w:shd w:val="clear" w:color="auto" w:fill="EAF1DD" w:themeFill="accent3" w:themeFillTint="33"/>
          </w:tcPr>
          <w:p w14:paraId="68C4B5F6" w14:textId="77777777" w:rsidR="00382FF5" w:rsidRPr="00382FF5" w:rsidRDefault="00382FF5" w:rsidP="00B74FAA">
            <w:pPr>
              <w:jc w:val="center"/>
              <w:rPr>
                <w:rFonts w:ascii="Public Sans" w:hAnsi="Public Sans"/>
                <w:b/>
              </w:rPr>
            </w:pPr>
            <w:r w:rsidRPr="00382FF5">
              <w:rPr>
                <w:rFonts w:ascii="Public Sans" w:hAnsi="Public Sans"/>
                <w:b/>
              </w:rPr>
              <w:t>C</w:t>
            </w:r>
          </w:p>
        </w:tc>
      </w:tr>
      <w:tr w:rsidR="00382FF5" w:rsidRPr="00382FF5" w14:paraId="52CEBE5B" w14:textId="77777777" w:rsidTr="00B74FAA">
        <w:tc>
          <w:tcPr>
            <w:tcW w:w="2119" w:type="dxa"/>
          </w:tcPr>
          <w:p w14:paraId="64B4B72C" w14:textId="77777777" w:rsidR="00382FF5" w:rsidRPr="00382FF5" w:rsidRDefault="00382FF5" w:rsidP="00B74FAA">
            <w:pPr>
              <w:rPr>
                <w:rFonts w:ascii="Public Sans" w:hAnsi="Public Sans"/>
              </w:rPr>
            </w:pPr>
            <w:r w:rsidRPr="00382FF5">
              <w:rPr>
                <w:rFonts w:ascii="Public Sans" w:hAnsi="Public Sans"/>
              </w:rPr>
              <w:t>C3.1 Roles &amp; responsibilities of sponsors and sites (the institution participating in externally sponsored trials).</w:t>
            </w:r>
          </w:p>
        </w:tc>
        <w:tc>
          <w:tcPr>
            <w:tcW w:w="0" w:type="auto"/>
            <w:shd w:val="clear" w:color="auto" w:fill="FFFFFF" w:themeFill="background1"/>
          </w:tcPr>
          <w:p w14:paraId="03E40E52" w14:textId="77777777" w:rsidR="00382FF5" w:rsidRPr="00382FF5" w:rsidRDefault="00382FF5" w:rsidP="00B74FAA">
            <w:pPr>
              <w:rPr>
                <w:rFonts w:ascii="Public Sans" w:hAnsi="Public Sans"/>
              </w:rPr>
            </w:pPr>
            <w:r w:rsidRPr="00382FF5">
              <w:rPr>
                <w:rFonts w:ascii="Public Sans" w:hAnsi="Public Sans" w:cs="Times New Roman"/>
                <w:color w:val="000000"/>
              </w:rPr>
              <w:t>Understands the roles and responsibilities of the institution as a sponsor and/or site and applies them to her or his role.</w:t>
            </w:r>
          </w:p>
        </w:tc>
        <w:tc>
          <w:tcPr>
            <w:tcW w:w="0" w:type="auto"/>
            <w:shd w:val="clear" w:color="auto" w:fill="FFFFFF" w:themeFill="background1"/>
          </w:tcPr>
          <w:p w14:paraId="5F061284" w14:textId="77777777" w:rsidR="00382FF5" w:rsidRPr="00382FF5" w:rsidRDefault="00382FF5" w:rsidP="00B74FAA">
            <w:pPr>
              <w:rPr>
                <w:rFonts w:ascii="Public Sans" w:hAnsi="Public Sans"/>
              </w:rPr>
            </w:pPr>
            <w:r w:rsidRPr="00382FF5">
              <w:rPr>
                <w:rFonts w:ascii="Public Sans" w:hAnsi="Public Sans" w:cs="Times New Roman"/>
                <w:color w:val="000000"/>
              </w:rPr>
              <w:t>Advises others on the roles and responsibilities of sponsors and sites, in particular, with respect to study-specific agreements.</w:t>
            </w:r>
          </w:p>
        </w:tc>
        <w:tc>
          <w:tcPr>
            <w:tcW w:w="2600" w:type="dxa"/>
            <w:shd w:val="clear" w:color="auto" w:fill="FFFFFF" w:themeFill="background1"/>
          </w:tcPr>
          <w:p w14:paraId="07012AAC" w14:textId="77777777" w:rsidR="00382FF5" w:rsidRPr="00382FF5" w:rsidRDefault="00382FF5" w:rsidP="00B74FAA">
            <w:pPr>
              <w:rPr>
                <w:rFonts w:ascii="Public Sans" w:hAnsi="Public Sans"/>
              </w:rPr>
            </w:pPr>
            <w:r w:rsidRPr="00382FF5">
              <w:rPr>
                <w:rFonts w:ascii="Public Sans" w:hAnsi="Public Sans" w:cs="Times New Roman"/>
              </w:rPr>
              <w:t>Manages inappropriate delegation of roles and responsibilities and any breaches of sponsor and site roles and responsibilities.</w:t>
            </w:r>
          </w:p>
        </w:tc>
      </w:tr>
      <w:tr w:rsidR="00382FF5" w:rsidRPr="00382FF5" w14:paraId="545B1DE4" w14:textId="77777777" w:rsidTr="00B74FAA">
        <w:tc>
          <w:tcPr>
            <w:tcW w:w="9493" w:type="dxa"/>
            <w:gridSpan w:val="4"/>
            <w:shd w:val="clear" w:color="auto" w:fill="5BFB81"/>
          </w:tcPr>
          <w:p w14:paraId="606999E6" w14:textId="77777777" w:rsidR="00382FF5" w:rsidRPr="00382FF5" w:rsidRDefault="00382FF5" w:rsidP="00B74FAA">
            <w:pPr>
              <w:rPr>
                <w:rFonts w:ascii="Public Sans" w:hAnsi="Public Sans" w:cs="Times New Roman"/>
                <w:b/>
              </w:rPr>
            </w:pPr>
            <w:r w:rsidRPr="00382FF5">
              <w:rPr>
                <w:rFonts w:ascii="Public Sans" w:hAnsi="Public Sans" w:cs="Times New Roman"/>
                <w:b/>
                <w:color w:val="000000"/>
              </w:rPr>
              <w:t>Possible implementation strategies:</w:t>
            </w:r>
            <w:r w:rsidRPr="00382FF5">
              <w:rPr>
                <w:rFonts w:ascii="Public Sans" w:hAnsi="Public Sans" w:cs="Times New Roman"/>
                <w:b/>
              </w:rPr>
              <w:t xml:space="preserve"> </w:t>
            </w:r>
          </w:p>
          <w:p w14:paraId="4E41FB86" w14:textId="77777777" w:rsidR="00382FF5" w:rsidRPr="00382FF5" w:rsidRDefault="00382FF5" w:rsidP="00B74FAA">
            <w:pPr>
              <w:rPr>
                <w:rFonts w:ascii="Public Sans" w:hAnsi="Public Sans" w:cs="Times New Roman"/>
                <w:color w:val="000000"/>
              </w:rPr>
            </w:pPr>
            <w:r w:rsidRPr="00382FF5">
              <w:rPr>
                <w:rFonts w:ascii="Public Sans" w:hAnsi="Public Sans" w:cs="Times New Roman"/>
                <w:color w:val="000000"/>
              </w:rPr>
              <w:t>Develop related internal business operation guidelines; provide training on research agreements.</w:t>
            </w:r>
          </w:p>
        </w:tc>
      </w:tr>
    </w:tbl>
    <w:p w14:paraId="5BC8B7A9" w14:textId="77777777" w:rsidR="00382FF5" w:rsidRDefault="00382FF5" w:rsidP="4BD6DCE0"/>
    <w:p w14:paraId="77F5C179" w14:textId="77777777" w:rsidR="00382FF5" w:rsidRDefault="00382FF5" w:rsidP="4BD6DCE0"/>
    <w:sectPr w:rsidR="00382FF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BFF28" w14:textId="77777777" w:rsidR="00371145" w:rsidRDefault="00371145">
      <w:pPr>
        <w:spacing w:after="0" w:line="240" w:lineRule="auto"/>
      </w:pPr>
      <w:r>
        <w:separator/>
      </w:r>
    </w:p>
  </w:endnote>
  <w:endnote w:type="continuationSeparator" w:id="0">
    <w:p w14:paraId="2811D824" w14:textId="77777777" w:rsidR="00371145" w:rsidRDefault="00371145">
      <w:pPr>
        <w:spacing w:after="0" w:line="240" w:lineRule="auto"/>
      </w:pPr>
      <w:r>
        <w:continuationSeparator/>
      </w:r>
    </w:p>
  </w:endnote>
  <w:endnote w:type="continuationNotice" w:id="1">
    <w:p w14:paraId="6F57145C" w14:textId="77777777" w:rsidR="00371145" w:rsidRDefault="003711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venir">
    <w:altName w:val="Calibri"/>
    <w:charset w:val="4D"/>
    <w:family w:val="swiss"/>
    <w:pitch w:val="variable"/>
    <w:sig w:usb0="800000AF" w:usb1="5000204A" w:usb2="00000000" w:usb3="00000000" w:csb0="0000009B"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
    <w:altName w:val="Yu Gothic"/>
    <w:panose1 w:val="00000000000000000000"/>
    <w:charset w:val="80"/>
    <w:family w:val="auto"/>
    <w:notTrueType/>
    <w:pitch w:val="variable"/>
    <w:sig w:usb0="00000000" w:usb1="08070000" w:usb2="00000010" w:usb3="00000000" w:csb0="00020000" w:csb1="00000000"/>
  </w:font>
  <w:font w:name="Public Sans">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5954923"/>
      <w:docPartObj>
        <w:docPartGallery w:val="Page Numbers (Bottom of Page)"/>
        <w:docPartUnique/>
      </w:docPartObj>
    </w:sdtPr>
    <w:sdtContent>
      <w:sdt>
        <w:sdtPr>
          <w:id w:val="-1769616900"/>
          <w:docPartObj>
            <w:docPartGallery w:val="Page Numbers (Top of Page)"/>
            <w:docPartUnique/>
          </w:docPartObj>
        </w:sdtPr>
        <w:sdtContent>
          <w:p w14:paraId="1A10EFC6" w14:textId="7EACCE2B" w:rsidR="00321CA1" w:rsidRPr="00B36443" w:rsidRDefault="00321CA1" w:rsidP="00321CA1">
            <w:pPr>
              <w:spacing w:after="0"/>
              <w:rPr>
                <w:rFonts w:ascii="Public Sans" w:hAnsi="Public Sans"/>
                <w:color w:val="434343"/>
                <w:sz w:val="18"/>
                <w:szCs w:val="18"/>
              </w:rPr>
            </w:pPr>
            <w:r w:rsidRPr="00E6339C">
              <w:rPr>
                <w:rFonts w:ascii="Public Sans" w:hAnsi="Public Sans"/>
                <w:color w:val="434343"/>
                <w:sz w:val="18"/>
                <w:szCs w:val="18"/>
              </w:rPr>
              <w:t xml:space="preserve">NSW </w:t>
            </w:r>
            <w:r w:rsidR="009D1196">
              <w:rPr>
                <w:rFonts w:ascii="Public Sans" w:hAnsi="Public Sans"/>
                <w:color w:val="434343"/>
                <w:sz w:val="18"/>
                <w:szCs w:val="18"/>
              </w:rPr>
              <w:t xml:space="preserve">Health </w:t>
            </w:r>
            <w:r w:rsidRPr="00E6339C">
              <w:rPr>
                <w:rFonts w:ascii="Public Sans" w:hAnsi="Public Sans"/>
                <w:color w:val="434343"/>
                <w:sz w:val="18"/>
                <w:szCs w:val="18"/>
              </w:rPr>
              <w:t xml:space="preserve">Research Handbook | Version: 1.0 | Dated: </w:t>
            </w:r>
            <w:r w:rsidR="001B1AB3">
              <w:rPr>
                <w:rFonts w:ascii="Public Sans" w:hAnsi="Public Sans"/>
                <w:color w:val="434343"/>
                <w:sz w:val="18"/>
                <w:szCs w:val="18"/>
              </w:rPr>
              <w:t>18 June 2024</w:t>
            </w:r>
            <w:r w:rsidRPr="00E6339C">
              <w:rPr>
                <w:rFonts w:ascii="Public Sans" w:hAnsi="Public Sans"/>
                <w:color w:val="434343"/>
                <w:sz w:val="18"/>
                <w:szCs w:val="18"/>
              </w:rPr>
              <w:tab/>
            </w:r>
            <w:r w:rsidRPr="00E6339C">
              <w:rPr>
                <w:rFonts w:ascii="Public Sans" w:hAnsi="Public Sans"/>
                <w:color w:val="434343"/>
                <w:sz w:val="18"/>
                <w:szCs w:val="18"/>
              </w:rPr>
              <w:tab/>
            </w:r>
            <w:r w:rsidRPr="00E6339C">
              <w:rPr>
                <w:rFonts w:ascii="Public Sans" w:hAnsi="Public Sans"/>
                <w:color w:val="434343"/>
                <w:sz w:val="18"/>
                <w:szCs w:val="18"/>
              </w:rPr>
              <w:tab/>
            </w:r>
            <w:r w:rsidRPr="00E6339C">
              <w:rPr>
                <w:rFonts w:ascii="Public Sans" w:hAnsi="Public Sans"/>
                <w:color w:val="434343"/>
                <w:sz w:val="18"/>
                <w:szCs w:val="18"/>
              </w:rPr>
              <w:tab/>
            </w:r>
          </w:p>
          <w:p w14:paraId="64810C99" w14:textId="6DA17F69" w:rsidR="00321CA1" w:rsidRDefault="7BCCCD86" w:rsidP="00321CA1">
            <w:pPr>
              <w:pStyle w:val="Footer"/>
            </w:pPr>
            <w:r w:rsidRPr="7BCCCD86">
              <w:rPr>
                <w:rFonts w:ascii="Public Sans" w:hAnsi="Public Sans"/>
                <w:color w:val="434343"/>
                <w:sz w:val="18"/>
                <w:szCs w:val="18"/>
              </w:rPr>
              <w:t xml:space="preserve">File Location: </w:t>
            </w:r>
            <w:hyperlink r:id="rId1">
              <w:r w:rsidRPr="7BCCCD86">
                <w:rPr>
                  <w:rStyle w:val="Hyperlink"/>
                </w:rPr>
                <w:t>Research | Illawarra Shoalhaven Local Health District (ISLHD)</w:t>
              </w:r>
            </w:hyperlink>
            <w:r w:rsidRPr="7BCCCD86">
              <w:rPr>
                <w:rFonts w:ascii="Public Sans" w:hAnsi="Public Sans"/>
                <w:b/>
                <w:bCs/>
                <w:i/>
                <w:iCs/>
                <w:color w:val="434343"/>
                <w:sz w:val="18"/>
                <w:szCs w:val="18"/>
              </w:rPr>
              <w:t xml:space="preserve">Uncontrolled document if downloaded                                                                            </w:t>
            </w:r>
            <w:r>
              <w:t xml:space="preserve">Page </w:t>
            </w:r>
            <w:r w:rsidR="00321CA1" w:rsidRPr="7BCCCD86">
              <w:rPr>
                <w:b/>
                <w:bCs/>
                <w:noProof/>
              </w:rPr>
              <w:fldChar w:fldCharType="begin"/>
            </w:r>
            <w:r w:rsidR="00321CA1" w:rsidRPr="7BCCCD86">
              <w:rPr>
                <w:b/>
                <w:bCs/>
              </w:rPr>
              <w:instrText xml:space="preserve"> PAGE </w:instrText>
            </w:r>
            <w:r w:rsidR="00321CA1" w:rsidRPr="7BCCCD86">
              <w:rPr>
                <w:b/>
                <w:bCs/>
                <w:sz w:val="24"/>
                <w:szCs w:val="24"/>
              </w:rPr>
              <w:fldChar w:fldCharType="separate"/>
            </w:r>
            <w:r w:rsidRPr="7BCCCD86">
              <w:rPr>
                <w:b/>
                <w:bCs/>
                <w:noProof/>
              </w:rPr>
              <w:t>2</w:t>
            </w:r>
            <w:r w:rsidR="00321CA1" w:rsidRPr="7BCCCD86">
              <w:rPr>
                <w:b/>
                <w:bCs/>
                <w:noProof/>
              </w:rPr>
              <w:fldChar w:fldCharType="end"/>
            </w:r>
            <w:r>
              <w:t xml:space="preserve"> of </w:t>
            </w:r>
            <w:r w:rsidR="00321CA1" w:rsidRPr="7BCCCD86">
              <w:rPr>
                <w:b/>
                <w:bCs/>
                <w:noProof/>
              </w:rPr>
              <w:fldChar w:fldCharType="begin"/>
            </w:r>
            <w:r w:rsidR="00321CA1" w:rsidRPr="7BCCCD86">
              <w:rPr>
                <w:b/>
                <w:bCs/>
              </w:rPr>
              <w:instrText xml:space="preserve"> NUMPAGES  </w:instrText>
            </w:r>
            <w:r w:rsidR="00321CA1" w:rsidRPr="7BCCCD86">
              <w:rPr>
                <w:b/>
                <w:bCs/>
                <w:sz w:val="24"/>
                <w:szCs w:val="24"/>
              </w:rPr>
              <w:fldChar w:fldCharType="separate"/>
            </w:r>
            <w:r w:rsidRPr="7BCCCD86">
              <w:rPr>
                <w:b/>
                <w:bCs/>
                <w:noProof/>
              </w:rPr>
              <w:t>2</w:t>
            </w:r>
            <w:r w:rsidR="00321CA1" w:rsidRPr="7BCCCD86">
              <w:rPr>
                <w:b/>
                <w:bCs/>
                <w:noProof/>
              </w:rPr>
              <w:fldChar w:fldCharType="end"/>
            </w:r>
          </w:p>
        </w:sdtContent>
      </w:sdt>
    </w:sdtContent>
  </w:sdt>
  <w:p w14:paraId="369541B0" w14:textId="63529031" w:rsidR="000E1B54" w:rsidRPr="00B36443" w:rsidRDefault="000E1B54">
    <w:pPr>
      <w:spacing w:after="0"/>
      <w:rPr>
        <w:rFonts w:ascii="Public Sans" w:hAnsi="Public Sans"/>
        <w:b/>
        <w:i/>
        <w:color w:val="434343"/>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130398"/>
      <w:docPartObj>
        <w:docPartGallery w:val="Page Numbers (Bottom of Page)"/>
        <w:docPartUnique/>
      </w:docPartObj>
    </w:sdtPr>
    <w:sdtContent>
      <w:sdt>
        <w:sdtPr>
          <w:id w:val="1761565138"/>
          <w:docPartObj>
            <w:docPartGallery w:val="Page Numbers (Top of Page)"/>
            <w:docPartUnique/>
          </w:docPartObj>
        </w:sdtPr>
        <w:sdtContent>
          <w:p w14:paraId="6461F293" w14:textId="69A2F0B9" w:rsidR="00321CA1" w:rsidRPr="00B36443" w:rsidRDefault="00321CA1" w:rsidP="00321CA1">
            <w:pPr>
              <w:spacing w:after="0"/>
              <w:rPr>
                <w:rFonts w:ascii="Public Sans" w:hAnsi="Public Sans"/>
                <w:color w:val="434343"/>
                <w:sz w:val="18"/>
                <w:szCs w:val="18"/>
              </w:rPr>
            </w:pPr>
            <w:r w:rsidRPr="00E6339C">
              <w:rPr>
                <w:rFonts w:ascii="Public Sans" w:hAnsi="Public Sans"/>
                <w:color w:val="434343"/>
                <w:sz w:val="18"/>
                <w:szCs w:val="18"/>
              </w:rPr>
              <w:t xml:space="preserve">NSW </w:t>
            </w:r>
            <w:r w:rsidR="009D1196">
              <w:rPr>
                <w:rFonts w:ascii="Public Sans" w:hAnsi="Public Sans"/>
                <w:color w:val="434343"/>
                <w:sz w:val="18"/>
                <w:szCs w:val="18"/>
              </w:rPr>
              <w:t xml:space="preserve">Health </w:t>
            </w:r>
            <w:r w:rsidRPr="00E6339C">
              <w:rPr>
                <w:rFonts w:ascii="Public Sans" w:hAnsi="Public Sans"/>
                <w:color w:val="434343"/>
                <w:sz w:val="18"/>
                <w:szCs w:val="18"/>
              </w:rPr>
              <w:t xml:space="preserve">Research Handbook | Version: 1.0 | Dated: </w:t>
            </w:r>
            <w:r w:rsidR="001B1AB3">
              <w:rPr>
                <w:rFonts w:ascii="Public Sans" w:hAnsi="Public Sans"/>
                <w:color w:val="434343"/>
                <w:sz w:val="18"/>
                <w:szCs w:val="18"/>
              </w:rPr>
              <w:t>18 June 2024</w:t>
            </w:r>
            <w:r w:rsidRPr="00E6339C">
              <w:rPr>
                <w:rFonts w:ascii="Public Sans" w:hAnsi="Public Sans"/>
                <w:color w:val="434343"/>
                <w:sz w:val="18"/>
                <w:szCs w:val="18"/>
              </w:rPr>
              <w:tab/>
            </w:r>
            <w:r w:rsidRPr="00E6339C">
              <w:rPr>
                <w:rFonts w:ascii="Public Sans" w:hAnsi="Public Sans"/>
                <w:color w:val="434343"/>
                <w:sz w:val="18"/>
                <w:szCs w:val="18"/>
              </w:rPr>
              <w:tab/>
            </w:r>
            <w:r w:rsidRPr="00E6339C">
              <w:rPr>
                <w:rFonts w:ascii="Public Sans" w:hAnsi="Public Sans"/>
                <w:color w:val="434343"/>
                <w:sz w:val="18"/>
                <w:szCs w:val="18"/>
              </w:rPr>
              <w:tab/>
            </w:r>
            <w:r w:rsidRPr="00E6339C">
              <w:rPr>
                <w:rFonts w:ascii="Public Sans" w:hAnsi="Public Sans"/>
                <w:color w:val="434343"/>
                <w:sz w:val="18"/>
                <w:szCs w:val="18"/>
              </w:rPr>
              <w:tab/>
            </w:r>
          </w:p>
          <w:p w14:paraId="0C93AFC4" w14:textId="5CC400ED" w:rsidR="00321CA1" w:rsidRDefault="7BCCCD86" w:rsidP="00321CA1">
            <w:pPr>
              <w:pStyle w:val="Footer"/>
            </w:pPr>
            <w:r w:rsidRPr="7BCCCD86">
              <w:rPr>
                <w:rFonts w:ascii="Public Sans" w:hAnsi="Public Sans"/>
                <w:color w:val="434343"/>
                <w:sz w:val="18"/>
                <w:szCs w:val="18"/>
              </w:rPr>
              <w:t xml:space="preserve">File Location: </w:t>
            </w:r>
            <w:hyperlink r:id="rId1">
              <w:r w:rsidRPr="7BCCCD86">
                <w:rPr>
                  <w:rStyle w:val="Hyperlink"/>
                </w:rPr>
                <w:t>Research | Illawarra Shoalhaven Local Health District (ISLHD)</w:t>
              </w:r>
            </w:hyperlink>
            <w:r w:rsidRPr="7BCCCD86">
              <w:rPr>
                <w:rFonts w:ascii="Public Sans" w:hAnsi="Public Sans"/>
                <w:color w:val="434343"/>
                <w:sz w:val="18"/>
                <w:szCs w:val="18"/>
              </w:rPr>
              <w:t xml:space="preserve"> </w:t>
            </w:r>
            <w:r w:rsidR="00321CA1">
              <w:tab/>
            </w:r>
            <w:r w:rsidRPr="7BCCCD86">
              <w:rPr>
                <w:rFonts w:ascii="Public Sans" w:hAnsi="Public Sans"/>
                <w:b/>
                <w:bCs/>
                <w:i/>
                <w:iCs/>
                <w:color w:val="434343"/>
                <w:sz w:val="18"/>
                <w:szCs w:val="18"/>
              </w:rPr>
              <w:t xml:space="preserve">Uncontrolled document if downloaded                                                                            </w:t>
            </w:r>
            <w:r>
              <w:t xml:space="preserve">Page </w:t>
            </w:r>
            <w:r w:rsidR="00321CA1" w:rsidRPr="7BCCCD86">
              <w:rPr>
                <w:b/>
                <w:bCs/>
                <w:noProof/>
              </w:rPr>
              <w:fldChar w:fldCharType="begin"/>
            </w:r>
            <w:r w:rsidR="00321CA1" w:rsidRPr="7BCCCD86">
              <w:rPr>
                <w:b/>
                <w:bCs/>
              </w:rPr>
              <w:instrText xml:space="preserve"> PAGE </w:instrText>
            </w:r>
            <w:r w:rsidR="00321CA1" w:rsidRPr="7BCCCD86">
              <w:rPr>
                <w:b/>
                <w:bCs/>
                <w:sz w:val="24"/>
                <w:szCs w:val="24"/>
              </w:rPr>
              <w:fldChar w:fldCharType="separate"/>
            </w:r>
            <w:r w:rsidRPr="7BCCCD86">
              <w:rPr>
                <w:b/>
                <w:bCs/>
                <w:noProof/>
              </w:rPr>
              <w:t>2</w:t>
            </w:r>
            <w:r w:rsidR="00321CA1" w:rsidRPr="7BCCCD86">
              <w:rPr>
                <w:b/>
                <w:bCs/>
                <w:noProof/>
              </w:rPr>
              <w:fldChar w:fldCharType="end"/>
            </w:r>
            <w:r>
              <w:t xml:space="preserve"> of </w:t>
            </w:r>
            <w:r w:rsidR="00321CA1" w:rsidRPr="7BCCCD86">
              <w:rPr>
                <w:b/>
                <w:bCs/>
                <w:noProof/>
              </w:rPr>
              <w:fldChar w:fldCharType="begin"/>
            </w:r>
            <w:r w:rsidR="00321CA1" w:rsidRPr="7BCCCD86">
              <w:rPr>
                <w:b/>
                <w:bCs/>
              </w:rPr>
              <w:instrText xml:space="preserve"> NUMPAGES  </w:instrText>
            </w:r>
            <w:r w:rsidR="00321CA1" w:rsidRPr="7BCCCD86">
              <w:rPr>
                <w:b/>
                <w:bCs/>
                <w:sz w:val="24"/>
                <w:szCs w:val="24"/>
              </w:rPr>
              <w:fldChar w:fldCharType="separate"/>
            </w:r>
            <w:r w:rsidRPr="7BCCCD86">
              <w:rPr>
                <w:b/>
                <w:bCs/>
                <w:noProof/>
              </w:rPr>
              <w:t>2</w:t>
            </w:r>
            <w:r w:rsidR="00321CA1" w:rsidRPr="7BCCCD86">
              <w:rPr>
                <w:b/>
                <w:bCs/>
                <w:noProof/>
              </w:rPr>
              <w:fldChar w:fldCharType="end"/>
            </w:r>
          </w:p>
        </w:sdtContent>
      </w:sdt>
    </w:sdtContent>
  </w:sdt>
  <w:p w14:paraId="4F686F27" w14:textId="246E64C7" w:rsidR="000E1B54" w:rsidRDefault="000E1B54">
    <w:pPr>
      <w:spacing w:after="0"/>
      <w:rPr>
        <w:color w:val="434343"/>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07" w14:textId="77777777" w:rsidR="00C07ED3" w:rsidRDefault="00C07ED3">
    <w:pPr>
      <w:rPr>
        <w:sz w:val="18"/>
        <w:szCs w:val="18"/>
        <w:highlight w:val="yellow"/>
      </w:rPr>
    </w:pPr>
  </w:p>
  <w:p w14:paraId="5150F57E" w14:textId="02A8FA4A" w:rsidR="00C07ED3" w:rsidRPr="00B36443" w:rsidRDefault="51D2A1A5" w:rsidP="51D2A1A5">
    <w:pPr>
      <w:spacing w:after="0"/>
      <w:rPr>
        <w:rFonts w:ascii="Public Sans" w:hAnsi="Public Sans"/>
        <w:color w:val="434343"/>
        <w:sz w:val="18"/>
        <w:szCs w:val="18"/>
      </w:rPr>
    </w:pPr>
    <w:r w:rsidRPr="51D2A1A5">
      <w:rPr>
        <w:rFonts w:ascii="Public Sans" w:hAnsi="Public Sans"/>
        <w:color w:val="434343"/>
        <w:sz w:val="18"/>
        <w:szCs w:val="18"/>
      </w:rPr>
      <w:t>NSW Health Research Handbook | Version: 1.0 | Dated: 18 June 2024</w:t>
    </w:r>
    <w:r w:rsidR="00C75DF1">
      <w:tab/>
    </w:r>
    <w:r w:rsidR="00C75DF1">
      <w:tab/>
    </w:r>
    <w:r w:rsidR="00C75DF1">
      <w:tab/>
    </w:r>
    <w:r w:rsidR="00C75DF1">
      <w:tab/>
    </w:r>
  </w:p>
  <w:p w14:paraId="00000409" w14:textId="666D5785" w:rsidR="00C07ED3" w:rsidRPr="00B36443" w:rsidRDefault="51D2A1A5" w:rsidP="51D2A1A5">
    <w:pPr>
      <w:pStyle w:val="Footer"/>
      <w:rPr>
        <w:rFonts w:ascii="Public Sans" w:hAnsi="Public Sans"/>
        <w:b/>
        <w:bCs/>
        <w:i/>
        <w:iCs/>
        <w:color w:val="434343"/>
        <w:sz w:val="18"/>
        <w:szCs w:val="18"/>
      </w:rPr>
    </w:pPr>
    <w:r w:rsidRPr="51D2A1A5">
      <w:rPr>
        <w:rFonts w:ascii="Public Sans" w:hAnsi="Public Sans"/>
        <w:color w:val="434343"/>
        <w:sz w:val="18"/>
        <w:szCs w:val="18"/>
      </w:rPr>
      <w:t xml:space="preserve">File Location: </w:t>
    </w:r>
    <w:hyperlink r:id="rId1">
      <w:r w:rsidRPr="51D2A1A5">
        <w:rPr>
          <w:rStyle w:val="Hyperlink"/>
        </w:rPr>
        <w:t>Research | Illawarra Shoalhaven Local Health District (ISLHD)</w:t>
      </w:r>
    </w:hyperlink>
    <w:r w:rsidRPr="51D2A1A5">
      <w:rPr>
        <w:rFonts w:ascii="Public Sans" w:hAnsi="Public Sans"/>
        <w:b/>
        <w:bCs/>
        <w:i/>
        <w:iCs/>
        <w:color w:val="434343"/>
        <w:sz w:val="18"/>
        <w:szCs w:val="18"/>
      </w:rPr>
      <w:t>Uncontrolled document if downloaded</w:t>
    </w:r>
    <w:r w:rsidRPr="51D2A1A5">
      <w:rPr>
        <w:rFonts w:ascii="Public Sans" w:hAnsi="Public Sans"/>
        <w:color w:val="434343"/>
        <w:sz w:val="18"/>
        <w:szCs w:val="18"/>
      </w:rPr>
      <w:t xml:space="preserve">                                       Page </w:t>
    </w:r>
    <w:r w:rsidR="00C75DF1" w:rsidRPr="51D2A1A5">
      <w:rPr>
        <w:rFonts w:ascii="Public Sans" w:hAnsi="Public Sans"/>
        <w:b/>
        <w:bCs/>
        <w:color w:val="434343"/>
        <w:sz w:val="18"/>
        <w:szCs w:val="18"/>
      </w:rPr>
      <w:fldChar w:fldCharType="begin"/>
    </w:r>
    <w:r w:rsidR="00C75DF1" w:rsidRPr="51D2A1A5">
      <w:rPr>
        <w:rFonts w:ascii="Public Sans" w:hAnsi="Public Sans"/>
        <w:b/>
        <w:bCs/>
        <w:color w:val="434343"/>
        <w:sz w:val="18"/>
        <w:szCs w:val="18"/>
      </w:rPr>
      <w:instrText>PAGE</w:instrText>
    </w:r>
    <w:r w:rsidR="00C75DF1" w:rsidRPr="51D2A1A5">
      <w:rPr>
        <w:rFonts w:ascii="Public Sans" w:hAnsi="Public Sans"/>
        <w:b/>
        <w:bCs/>
        <w:color w:val="434343"/>
        <w:sz w:val="18"/>
        <w:szCs w:val="18"/>
      </w:rPr>
      <w:fldChar w:fldCharType="separate"/>
    </w:r>
    <w:r w:rsidRPr="51D2A1A5">
      <w:rPr>
        <w:rFonts w:ascii="Public Sans" w:hAnsi="Public Sans"/>
        <w:b/>
        <w:bCs/>
        <w:color w:val="434343"/>
        <w:sz w:val="18"/>
        <w:szCs w:val="18"/>
      </w:rPr>
      <w:t>39</w:t>
    </w:r>
    <w:r w:rsidR="00C75DF1" w:rsidRPr="51D2A1A5">
      <w:rPr>
        <w:rFonts w:ascii="Public Sans" w:hAnsi="Public Sans"/>
        <w:b/>
        <w:bCs/>
        <w:color w:val="434343"/>
        <w:sz w:val="18"/>
        <w:szCs w:val="18"/>
      </w:rPr>
      <w:fldChar w:fldCharType="end"/>
    </w:r>
    <w:r w:rsidRPr="51D2A1A5">
      <w:rPr>
        <w:rFonts w:ascii="Public Sans" w:hAnsi="Public Sans"/>
        <w:color w:val="434343"/>
        <w:sz w:val="18"/>
        <w:szCs w:val="18"/>
      </w:rPr>
      <w:t xml:space="preserve"> of </w:t>
    </w:r>
    <w:r w:rsidR="00C75DF1" w:rsidRPr="51D2A1A5">
      <w:rPr>
        <w:rFonts w:ascii="Public Sans" w:hAnsi="Public Sans"/>
        <w:b/>
        <w:bCs/>
        <w:color w:val="434343"/>
        <w:sz w:val="18"/>
        <w:szCs w:val="18"/>
      </w:rPr>
      <w:fldChar w:fldCharType="begin"/>
    </w:r>
    <w:r w:rsidR="00C75DF1" w:rsidRPr="51D2A1A5">
      <w:rPr>
        <w:rFonts w:ascii="Public Sans" w:hAnsi="Public Sans"/>
        <w:b/>
        <w:bCs/>
        <w:color w:val="434343"/>
        <w:sz w:val="18"/>
        <w:szCs w:val="18"/>
      </w:rPr>
      <w:instrText>NUMPAGES</w:instrText>
    </w:r>
    <w:r w:rsidR="00C75DF1" w:rsidRPr="51D2A1A5">
      <w:rPr>
        <w:rFonts w:ascii="Public Sans" w:hAnsi="Public Sans"/>
        <w:b/>
        <w:bCs/>
        <w:color w:val="434343"/>
        <w:sz w:val="18"/>
        <w:szCs w:val="18"/>
      </w:rPr>
      <w:fldChar w:fldCharType="separate"/>
    </w:r>
    <w:r w:rsidRPr="51D2A1A5">
      <w:rPr>
        <w:rFonts w:ascii="Public Sans" w:hAnsi="Public Sans"/>
        <w:b/>
        <w:bCs/>
        <w:color w:val="434343"/>
        <w:sz w:val="18"/>
        <w:szCs w:val="18"/>
      </w:rPr>
      <w:t>50</w:t>
    </w:r>
    <w:r w:rsidR="00C75DF1" w:rsidRPr="51D2A1A5">
      <w:rPr>
        <w:rFonts w:ascii="Public Sans" w:hAnsi="Public Sans"/>
        <w:b/>
        <w:bCs/>
        <w:color w:val="434343"/>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0C" w14:textId="47504357" w:rsidR="00C07ED3" w:rsidRDefault="00FF5168">
    <w:pPr>
      <w:spacing w:after="0"/>
      <w:rPr>
        <w:color w:val="434343"/>
        <w:sz w:val="18"/>
        <w:szCs w:val="18"/>
      </w:rPr>
    </w:pPr>
    <w:r>
      <w:rPr>
        <w:color w:val="434343"/>
        <w:sz w:val="18"/>
        <w:szCs w:val="18"/>
      </w:rPr>
      <w:t>NSW</w:t>
    </w:r>
    <w:r w:rsidR="00C75DF1">
      <w:rPr>
        <w:color w:val="434343"/>
        <w:sz w:val="18"/>
        <w:szCs w:val="18"/>
      </w:rPr>
      <w:t xml:space="preserve"> Research Handbook | Version: 1.0 | Dated: &lt;</w:t>
    </w:r>
    <w:r w:rsidR="00C75DF1">
      <w:rPr>
        <w:color w:val="434343"/>
        <w:sz w:val="18"/>
        <w:szCs w:val="18"/>
        <w:highlight w:val="yellow"/>
      </w:rPr>
      <w:t>dd/mm/yyyy</w:t>
    </w:r>
    <w:r w:rsidR="00C75DF1">
      <w:rPr>
        <w:color w:val="434343"/>
        <w:sz w:val="18"/>
        <w:szCs w:val="18"/>
      </w:rPr>
      <w:t>&gt;</w:t>
    </w:r>
    <w:r w:rsidR="00C75DF1">
      <w:rPr>
        <w:color w:val="434343"/>
        <w:sz w:val="18"/>
        <w:szCs w:val="18"/>
      </w:rPr>
      <w:tab/>
    </w:r>
    <w:r w:rsidR="00C75DF1">
      <w:rPr>
        <w:color w:val="434343"/>
        <w:sz w:val="18"/>
        <w:szCs w:val="18"/>
      </w:rPr>
      <w:tab/>
    </w:r>
    <w:r w:rsidR="00C75DF1">
      <w:rPr>
        <w:color w:val="434343"/>
        <w:sz w:val="18"/>
        <w:szCs w:val="18"/>
      </w:rPr>
      <w:tab/>
    </w:r>
    <w:r w:rsidR="00C75DF1">
      <w:rPr>
        <w:color w:val="434343"/>
        <w:sz w:val="18"/>
        <w:szCs w:val="18"/>
      </w:rPr>
      <w:tab/>
      <w:t>Page 2 of 4</w:t>
    </w:r>
  </w:p>
  <w:p w14:paraId="0000040D" w14:textId="77777777" w:rsidR="00C07ED3" w:rsidRDefault="00C75DF1">
    <w:pPr>
      <w:spacing w:after="0"/>
      <w:rPr>
        <w:color w:val="434343"/>
        <w:sz w:val="18"/>
        <w:szCs w:val="18"/>
      </w:rPr>
    </w:pPr>
    <w:r>
      <w:rPr>
        <w:color w:val="434343"/>
        <w:sz w:val="18"/>
        <w:szCs w:val="18"/>
      </w:rPr>
      <w:t>File Location: &lt;</w:t>
    </w:r>
    <w:r>
      <w:rPr>
        <w:color w:val="434343"/>
        <w:sz w:val="18"/>
        <w:szCs w:val="18"/>
        <w:highlight w:val="yellow"/>
      </w:rPr>
      <w:t xml:space="preserve">insert&gt; </w:t>
    </w:r>
    <w:r>
      <w:rPr>
        <w:color w:val="434343"/>
        <w:sz w:val="18"/>
        <w:szCs w:val="18"/>
      </w:rPr>
      <w:t xml:space="preserve"> </w:t>
    </w:r>
    <w:r>
      <w:rPr>
        <w:color w:val="434343"/>
        <w:sz w:val="18"/>
        <w:szCs w:val="18"/>
      </w:rPr>
      <w:tab/>
    </w:r>
    <w:r>
      <w:rPr>
        <w:color w:val="434343"/>
        <w:sz w:val="18"/>
        <w:szCs w:val="18"/>
      </w:rPr>
      <w:tab/>
    </w:r>
    <w:r>
      <w:rPr>
        <w:b/>
        <w:i/>
        <w:color w:val="434343"/>
        <w:sz w:val="18"/>
        <w:szCs w:val="18"/>
      </w:rPr>
      <w:t>Uncontrolled document if downloaded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6C763" w14:textId="77777777" w:rsidR="00371145" w:rsidRDefault="00371145">
      <w:pPr>
        <w:spacing w:after="0" w:line="240" w:lineRule="auto"/>
      </w:pPr>
      <w:r>
        <w:separator/>
      </w:r>
    </w:p>
  </w:footnote>
  <w:footnote w:type="continuationSeparator" w:id="0">
    <w:p w14:paraId="1422C1BC" w14:textId="77777777" w:rsidR="00371145" w:rsidRDefault="00371145">
      <w:pPr>
        <w:spacing w:after="0" w:line="240" w:lineRule="auto"/>
      </w:pPr>
      <w:r>
        <w:continuationSeparator/>
      </w:r>
    </w:p>
  </w:footnote>
  <w:footnote w:type="continuationNotice" w:id="1">
    <w:p w14:paraId="02DDF2D8" w14:textId="77777777" w:rsidR="00371145" w:rsidRDefault="003711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DA8B8" w14:textId="77777777" w:rsidR="008521C3" w:rsidRDefault="008521C3">
    <w:pPr>
      <w:pStyle w:val="Header"/>
    </w:pPr>
  </w:p>
  <w:p w14:paraId="7657F703" w14:textId="77777777" w:rsidR="008521C3" w:rsidRDefault="00404EEE">
    <w:r>
      <w:rPr>
        <w:noProof/>
      </w:rPr>
      <mc:AlternateContent>
        <mc:Choice Requires="wps">
          <w:drawing>
            <wp:anchor distT="0" distB="0" distL="114300" distR="114300" simplePos="0" relativeHeight="251654656" behindDoc="1" locked="0" layoutInCell="1" allowOverlap="1" wp14:anchorId="6DAA84EF" wp14:editId="0742ECF8">
              <wp:simplePos x="0" y="0"/>
              <wp:positionH relativeFrom="page">
                <wp:posOffset>0</wp:posOffset>
              </wp:positionH>
              <wp:positionV relativeFrom="page">
                <wp:posOffset>0</wp:posOffset>
              </wp:positionV>
              <wp:extent cx="0" cy="0"/>
              <wp:effectExtent l="0" t="0" r="0" b="0"/>
              <wp:wrapNone/>
              <wp:docPr id="1537805336"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4="http://schemas.microsoft.com/office/drawing/2010/main" xmlns:a15="http://schemas.microsoft.com/office/drawing/2012/main" xmlns:a="http://schemas.openxmlformats.org/drawingml/2006/main">
          <w:pict w14:anchorId="036D61B9">
            <v:rect id="Rectangle 1" style="position:absolute;margin-left:0;margin-top:0;width:0;height:0;z-index:-25166182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38B06D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833D0" w14:textId="6D2EDED1" w:rsidR="000E1B54" w:rsidRDefault="000E1B54" w:rsidP="00B36443">
    <w:pPr>
      <w:ind w:right="-1080"/>
    </w:pPr>
    <w:r w:rsidRPr="00974339">
      <w:rPr>
        <w:rFonts w:ascii="Public Sans" w:hAnsi="Public Sans"/>
        <w:b/>
        <w:color w:val="002664"/>
        <w:sz w:val="36"/>
        <w:szCs w:val="40"/>
      </w:rPr>
      <w:t>NSW Health Research Handbook</w:t>
    </w:r>
    <w:r w:rsidRPr="00B36443">
      <w:rPr>
        <w:rFonts w:ascii="Public Sans" w:hAnsi="Public Sans"/>
        <w:b/>
        <w:sz w:val="36"/>
        <w:szCs w:val="40"/>
      </w:rPr>
      <w:tab/>
    </w:r>
    <w:r w:rsidR="00404EEE">
      <w:rPr>
        <w:rFonts w:ascii="Arial" w:eastAsia="Arial" w:hAnsi="Arial" w:cs="Arial"/>
        <w:noProof/>
        <w:sz w:val="2"/>
        <w:szCs w:val="2"/>
      </w:rPr>
      <mc:AlternateContent>
        <mc:Choice Requires="wps">
          <w:drawing>
            <wp:anchor distT="0" distB="0" distL="114300" distR="114300" simplePos="0" relativeHeight="251655680" behindDoc="1" locked="0" layoutInCell="1" allowOverlap="1" wp14:anchorId="396A9A35" wp14:editId="3C7AF873">
              <wp:simplePos x="0" y="0"/>
              <wp:positionH relativeFrom="page">
                <wp:posOffset>0</wp:posOffset>
              </wp:positionH>
              <wp:positionV relativeFrom="page">
                <wp:posOffset>0</wp:posOffset>
              </wp:positionV>
              <wp:extent cx="0" cy="0"/>
              <wp:effectExtent l="0" t="0" r="0" b="0"/>
              <wp:wrapNone/>
              <wp:docPr id="778465699"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4="http://schemas.microsoft.com/office/drawing/2010/main" xmlns:a15="http://schemas.microsoft.com/office/drawing/2012/main" xmlns:a="http://schemas.openxmlformats.org/drawingml/2006/main">
          <w:pict w14:anchorId="4A4CF286">
            <v:rect id="Rectangle 1" style="position:absolute;margin-left:0;margin-top:0;width:0;height:0;z-index:-25166080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60EF3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BB8F" w14:textId="226D21EE" w:rsidR="000E1B54" w:rsidRDefault="00D41FBD" w:rsidP="00F6050F">
    <w:pPr>
      <w:jc w:val="right"/>
    </w:pPr>
    <w:r>
      <w:rPr>
        <w:noProof/>
      </w:rPr>
      <mc:AlternateContent>
        <mc:Choice Requires="wps">
          <w:drawing>
            <wp:anchor distT="0" distB="0" distL="114300" distR="114300" simplePos="0" relativeHeight="251659776" behindDoc="0" locked="0" layoutInCell="1" allowOverlap="1" wp14:anchorId="4FBB7F34" wp14:editId="612E8735">
              <wp:simplePos x="0" y="0"/>
              <wp:positionH relativeFrom="column">
                <wp:posOffset>-352425</wp:posOffset>
              </wp:positionH>
              <wp:positionV relativeFrom="paragraph">
                <wp:posOffset>276225</wp:posOffset>
              </wp:positionV>
              <wp:extent cx="5530823" cy="876780"/>
              <wp:effectExtent l="0" t="0" r="0" b="0"/>
              <wp:wrapNone/>
              <wp:docPr id="24" name="Text Box 1"/>
              <wp:cNvGraphicFramePr/>
              <a:graphic xmlns:a="http://schemas.openxmlformats.org/drawingml/2006/main">
                <a:graphicData uri="http://schemas.microsoft.com/office/word/2010/wordprocessingShape">
                  <wps:wsp>
                    <wps:cNvSpPr txBox="1"/>
                    <wps:spPr>
                      <a:xfrm>
                        <a:off x="0" y="0"/>
                        <a:ext cx="5530823" cy="876780"/>
                      </a:xfrm>
                      <a:prstGeom prst="rect">
                        <a:avLst/>
                      </a:prstGeom>
                      <a:noFill/>
                      <a:ln w="6350">
                        <a:noFill/>
                      </a:ln>
                    </wps:spPr>
                    <wps:txbx>
                      <w:txbxContent>
                        <w:p w14:paraId="63F2FBCF" w14:textId="77777777" w:rsidR="00D41FBD" w:rsidRPr="00EC019E" w:rsidRDefault="00D41FBD" w:rsidP="00D41FBD">
                          <w:pPr>
                            <w:pStyle w:val="Title"/>
                            <w:spacing w:after="120" w:line="192" w:lineRule="auto"/>
                            <w:rPr>
                              <w:rFonts w:ascii="Arial" w:hAnsi="Arial" w:cs="Arial"/>
                              <w:color w:val="002664"/>
                              <w:sz w:val="68"/>
                              <w:szCs w:val="68"/>
                            </w:rPr>
                          </w:pPr>
                          <w:r>
                            <w:rPr>
                              <w:rFonts w:ascii="Arial" w:hAnsi="Arial" w:cs="Arial"/>
                              <w:color w:val="002664"/>
                              <w:sz w:val="68"/>
                              <w:szCs w:val="68"/>
                            </w:rPr>
                            <w:t>NSW Health Research Handbook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BB7F34" id="_x0000_t202" coordsize="21600,21600" o:spt="202" path="m,l,21600r21600,l21600,xe">
              <v:stroke joinstyle="miter"/>
              <v:path gradientshapeok="t" o:connecttype="rect"/>
            </v:shapetype>
            <v:shape id="Text Box 1" o:spid="_x0000_s1027" type="#_x0000_t202" style="position:absolute;left:0;text-align:left;margin-left:-27.75pt;margin-top:21.75pt;width:435.5pt;height:69.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DgIAABwEAAAOAAAAZHJzL2Uyb0RvYy54bWysU11v2jAUfZ+0/2D5fSSAoCgiVKwV0yTU&#10;VqJTn43jkEiOr3dtSNiv37VJoOr2NO3FufH9Pud4ed81mp0UuhpMzsejlDNlJBS1OeT8x+vmy4Iz&#10;54UphAajcn5Wjt+vPn9atjZTE6hAFwoZFTEua23OK+9tliROVqoRbgRWGXKWgI3w9IuHpEDRUvVG&#10;J5M0nSctYGERpHKObh8vTr6K9ctSSf9clk55pnNOs/l4Yjz34UxWS5EdUNiqlv0Y4h+maERtqOm1&#10;1KPwgh2x/qNUU0sEB6UfSWgSKMtaqrgDbTNOP2yzq4RVcRcCx9krTO7/lZVPp519Qea7r9ARgQGQ&#10;1rrM0WXYpyuxCV+alJGfIDxfYVOdZ5IuZ7NpuphMOZPkW9zN7xYR1+SWbdH5bwoaFoycI9ES0RKn&#10;rfPUkUKHkNDMwKbWOlKjDWtzPp/O0phw9VCGNpR4mzVYvtt3/QJ7KM60F8KFcmflpqbmW+H8i0Di&#10;mFYh3fpnOkoN1AR6i7MK8Nff7kM8QU9ezlrSTM7dz6NAxZn+boiUILDBwMHYD4Y5Ng9AMhzTi7Ay&#10;mpSAXg9midC8kZzXoQu5hJHUK+d+MB/8Rbn0HKRar2MQycgKvzU7K0PpAF+A8rV7E2h7vD0x9QSD&#10;mkT2AfZLbMh0dn30BH7kJAB6QbHHmSQYqeqfS9D4+/8YdXvUq98AAAD//wMAUEsDBBQABgAIAAAA&#10;IQC/0Ug73wAAAAoBAAAPAAAAZHJzL2Rvd25yZXYueG1sTI9BT8MwDIXvSPyHyEjctrRAp6prOiEE&#10;O8CJDiGOXps2HY1TNVlX+PV4p3GybH9+7znfzLYXkx5950hBvIxAaKpc3VGr4GP3skhB+IBUY+9I&#10;K/jRHjbF9VWOWe1O9K6nMrSCRchnqMCEMGRS+spoi37pBk28a9xoMXA7trIe8cTitpd3UbSSFjti&#10;B4ODfjK6+i6PlmN8vkV2+9uYL/uKjS/Nbto+H5S6vZkf1yCCnsMFhnN8voGCM+3dkWovegWLJEkY&#10;VfBwz5WBND4P9kym8Qpkkcv/LxR/AAAA//8DAFBLAQItABQABgAIAAAAIQC2gziS/gAAAOEBAAAT&#10;AAAAAAAAAAAAAAAAAAAAAABbQ29udGVudF9UeXBlc10ueG1sUEsBAi0AFAAGAAgAAAAhADj9If/W&#10;AAAAlAEAAAsAAAAAAAAAAAAAAAAALwEAAF9yZWxzLy5yZWxzUEsBAi0AFAAGAAgAAAAhAH+D5MEO&#10;AgAAHAQAAA4AAAAAAAAAAAAAAAAALgIAAGRycy9lMm9Eb2MueG1sUEsBAi0AFAAGAAgAAAAhAL/R&#10;SDvfAAAACgEAAA8AAAAAAAAAAAAAAAAAaAQAAGRycy9kb3ducmV2LnhtbFBLBQYAAAAABAAEAPMA&#10;AAB0BQAAAAA=&#10;" filled="f" stroked="f" strokeweight=".5pt">
              <v:textbox style="mso-fit-shape-to-text:t" inset="0,0,0,0">
                <w:txbxContent>
                  <w:p w14:paraId="63F2FBCF" w14:textId="77777777" w:rsidR="00D41FBD" w:rsidRPr="00EC019E" w:rsidRDefault="00D41FBD" w:rsidP="00D41FBD">
                    <w:pPr>
                      <w:pStyle w:val="Title"/>
                      <w:spacing w:after="120" w:line="192" w:lineRule="auto"/>
                      <w:rPr>
                        <w:rFonts w:ascii="Arial" w:hAnsi="Arial" w:cs="Arial"/>
                        <w:color w:val="002664"/>
                        <w:sz w:val="68"/>
                        <w:szCs w:val="68"/>
                      </w:rPr>
                    </w:pPr>
                    <w:r>
                      <w:rPr>
                        <w:rFonts w:ascii="Arial" w:hAnsi="Arial" w:cs="Arial"/>
                        <w:color w:val="002664"/>
                        <w:sz w:val="68"/>
                        <w:szCs w:val="68"/>
                      </w:rPr>
                      <w:t>NSW Health Research Handbook</w:t>
                    </w:r>
                  </w:p>
                </w:txbxContent>
              </v:textbox>
            </v:shape>
          </w:pict>
        </mc:Fallback>
      </mc:AlternateContent>
    </w:r>
    <w:r>
      <w:rPr>
        <w:noProof/>
      </w:rPr>
      <w:drawing>
        <wp:anchor distT="0" distB="0" distL="114300" distR="114300" simplePos="0" relativeHeight="251658752" behindDoc="0" locked="0" layoutInCell="1" allowOverlap="1" wp14:anchorId="6A59C1B0" wp14:editId="461110CD">
          <wp:simplePos x="0" y="0"/>
          <wp:positionH relativeFrom="column">
            <wp:posOffset>-904148</wp:posOffset>
          </wp:positionH>
          <wp:positionV relativeFrom="paragraph">
            <wp:posOffset>-457200</wp:posOffset>
          </wp:positionV>
          <wp:extent cx="7764145" cy="2381473"/>
          <wp:effectExtent l="0" t="0" r="0" b="0"/>
          <wp:wrapNone/>
          <wp:docPr id="400446253" name="Picture 3"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46253" name="Picture 3" descr="A blue and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145" cy="2381473"/>
                  </a:xfrm>
                  <a:prstGeom prst="rect">
                    <a:avLst/>
                  </a:prstGeom>
                  <a:noFill/>
                </pic:spPr>
              </pic:pic>
            </a:graphicData>
          </a:graphic>
        </wp:anchor>
      </w:drawing>
    </w:r>
    <w:r w:rsidR="00404EEE" w:rsidRPr="00F6050F">
      <w:rPr>
        <w:noProof/>
      </w:rPr>
      <mc:AlternateContent>
        <mc:Choice Requires="wps">
          <w:drawing>
            <wp:anchor distT="0" distB="0" distL="114300" distR="114300" simplePos="0" relativeHeight="251656704" behindDoc="1" locked="0" layoutInCell="1" allowOverlap="1" wp14:anchorId="70793DE1" wp14:editId="75CA615D">
              <wp:simplePos x="0" y="0"/>
              <wp:positionH relativeFrom="page">
                <wp:posOffset>0</wp:posOffset>
              </wp:positionH>
              <wp:positionV relativeFrom="page">
                <wp:posOffset>0</wp:posOffset>
              </wp:positionV>
              <wp:extent cx="0" cy="0"/>
              <wp:effectExtent l="0" t="0" r="0" b="0"/>
              <wp:wrapNone/>
              <wp:docPr id="934522991"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5="http://schemas.microsoft.com/office/drawing/2012/main" xmlns:a14="http://schemas.microsoft.com/office/drawing/2010/main" xmlns:pic="http://schemas.openxmlformats.org/drawingml/2006/picture" xmlns:a="http://schemas.openxmlformats.org/drawingml/2006/main">
          <w:pict w14:anchorId="50A33C14">
            <v:rect id="Rectangle 1" style="position:absolute;margin-left:0;margin-top:0;width:0;height:0;z-index:-25165977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740C5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1B8F4" w14:textId="4F64B324" w:rsidR="000A04F4" w:rsidRDefault="000A04F4" w:rsidP="00CC1F78">
    <w:r w:rsidDel="00CC1F78">
      <w:t xml:space="preserve"> </w:t>
    </w:r>
    <w:r w:rsidR="008618E4" w:rsidRPr="00974339">
      <w:rPr>
        <w:rFonts w:ascii="Public Sans" w:hAnsi="Public Sans"/>
        <w:b/>
        <w:color w:val="002664"/>
        <w:sz w:val="36"/>
        <w:szCs w:val="40"/>
      </w:rPr>
      <w:t>NSW Health Research Handbook</w:t>
    </w:r>
    <w:r w:rsidR="008618E4" w:rsidRPr="00974339" w:rsidDel="00CC1F78">
      <w:rPr>
        <w:color w:val="002664"/>
      </w:rPr>
      <w:t xml:space="preserve"> </w:t>
    </w:r>
    <w:r w:rsidR="00000000">
      <w:rPr>
        <w:noProof/>
      </w:rPr>
      <w:pict w14:anchorId="4DE0C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68pt;height:476.9pt;z-index:-251655680;mso-wrap-edited:f;mso-position-horizontal:center;mso-position-horizontal-relative:margin;mso-position-vertical:center;mso-position-vertical-relative:margin">
          <v:imagedata r:id="rId1" o:title="image2"/>
          <w10:wrap anchorx="margin" anchory="margin"/>
        </v:shape>
      </w:pict>
    </w:r>
    <w:r>
      <w:rPr>
        <w:noProof/>
      </w:rPr>
      <mc:AlternateContent>
        <mc:Choice Requires="wps">
          <w:drawing>
            <wp:anchor distT="0" distB="0" distL="114300" distR="114300" simplePos="0" relativeHeight="251657728" behindDoc="1" locked="0" layoutInCell="1" allowOverlap="1" wp14:anchorId="430CA8FF" wp14:editId="57BC0F8F">
              <wp:simplePos x="0" y="0"/>
              <wp:positionH relativeFrom="page">
                <wp:posOffset>0</wp:posOffset>
              </wp:positionH>
              <wp:positionV relativeFrom="page">
                <wp:posOffset>0</wp:posOffset>
              </wp:positionV>
              <wp:extent cx="0" cy="0"/>
              <wp:effectExtent l="0" t="0" r="0" b="0"/>
              <wp:wrapNone/>
              <wp:docPr id="129347484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4="http://schemas.microsoft.com/office/drawing/2010/main" xmlns:a15="http://schemas.microsoft.com/office/drawing/2012/main" xmlns:a="http://schemas.openxmlformats.org/drawingml/2006/main">
          <w:pict w14:anchorId="7C976100">
            <v:rect id="Rectangle 1" style="position:absolute;margin-left:0;margin-top:0;width:0;height:0;z-index:-25165875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65B6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04" w14:textId="31801A17" w:rsidR="00C07ED3" w:rsidRDefault="00C07ED3">
    <w:pPr>
      <w:spacing w:after="0"/>
      <w:ind w:right="-450"/>
      <w:jc w:val="right"/>
    </w:pPr>
  </w:p>
  <w:p w14:paraId="00000405" w14:textId="11E2F309" w:rsidR="00C07ED3" w:rsidRDefault="00FF5168">
    <w:pPr>
      <w:ind w:right="-1080"/>
      <w:rPr>
        <w:b/>
        <w:sz w:val="46"/>
        <w:szCs w:val="46"/>
      </w:rPr>
    </w:pPr>
    <w:r>
      <w:rPr>
        <w:b/>
        <w:color w:val="0077A5"/>
        <w:sz w:val="46"/>
        <w:szCs w:val="46"/>
      </w:rPr>
      <w:t>NSW</w:t>
    </w:r>
    <w:r w:rsidR="00C75DF1">
      <w:rPr>
        <w:b/>
        <w:color w:val="0077A5"/>
        <w:sz w:val="46"/>
        <w:szCs w:val="46"/>
      </w:rPr>
      <w:t xml:space="preserve"> </w:t>
    </w:r>
    <w:r w:rsidR="006F551F">
      <w:rPr>
        <w:b/>
        <w:color w:val="0077A5"/>
        <w:sz w:val="46"/>
        <w:szCs w:val="46"/>
      </w:rPr>
      <w:t xml:space="preserve">Health </w:t>
    </w:r>
    <w:r w:rsidR="00C75DF1">
      <w:rPr>
        <w:b/>
        <w:color w:val="0077A5"/>
        <w:sz w:val="46"/>
        <w:szCs w:val="46"/>
      </w:rPr>
      <w:t>Research Handbook</w:t>
    </w:r>
    <w:r w:rsidR="00C75DF1">
      <w:rPr>
        <w:b/>
        <w:sz w:val="46"/>
        <w:szCs w:val="46"/>
      </w:rPr>
      <w:tab/>
    </w:r>
  </w:p>
  <w:p w14:paraId="00000406" w14:textId="77777777" w:rsidR="00C07ED3" w:rsidRDefault="00C75DF1">
    <w:pPr>
      <w:ind w:right="-1080"/>
      <w:rPr>
        <w:rFonts w:ascii="Arial" w:eastAsia="Arial" w:hAnsi="Arial" w:cs="Arial"/>
        <w:sz w:val="2"/>
        <w:szCs w:val="2"/>
      </w:rPr>
    </w:pPr>
    <w:r>
      <w:rPr>
        <w:b/>
        <w:sz w:val="6"/>
        <w:szCs w:val="6"/>
      </w:rPr>
      <w:tab/>
    </w:r>
    <w:r>
      <w:rPr>
        <w:b/>
        <w:sz w:val="6"/>
        <w:szCs w:val="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0A" w14:textId="52A51DFC" w:rsidR="00C07ED3" w:rsidRDefault="00BC53B3">
    <w:pPr>
      <w:ind w:right="-1080"/>
    </w:pPr>
    <w:r>
      <w:t>Insert NSW Health Logo</w:t>
    </w:r>
  </w:p>
  <w:p w14:paraId="0000040B" w14:textId="6CF5EC88" w:rsidR="00C07ED3" w:rsidRDefault="00C07ED3">
    <w:pPr>
      <w:jc w:val="righ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40AB"/>
    <w:multiLevelType w:val="multilevel"/>
    <w:tmpl w:val="1DA0F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2D4B4"/>
    <w:multiLevelType w:val="multilevel"/>
    <w:tmpl w:val="48426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573C32"/>
    <w:multiLevelType w:val="hybridMultilevel"/>
    <w:tmpl w:val="0A3C2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8725D"/>
    <w:multiLevelType w:val="hybridMultilevel"/>
    <w:tmpl w:val="CB5C0D20"/>
    <w:lvl w:ilvl="0" w:tplc="C3F63A58">
      <w:start w:val="1"/>
      <w:numFmt w:val="decimal"/>
      <w:lvlText w:val="%1."/>
      <w:lvlJc w:val="left"/>
      <w:pPr>
        <w:ind w:left="720" w:hanging="360"/>
      </w:pPr>
    </w:lvl>
    <w:lvl w:ilvl="1" w:tplc="ACF60062">
      <w:start w:val="1"/>
      <w:numFmt w:val="lowerLetter"/>
      <w:lvlText w:val="%2."/>
      <w:lvlJc w:val="left"/>
      <w:pPr>
        <w:ind w:left="1440" w:hanging="360"/>
      </w:pPr>
    </w:lvl>
    <w:lvl w:ilvl="2" w:tplc="25B87284">
      <w:start w:val="1"/>
      <w:numFmt w:val="lowerRoman"/>
      <w:lvlText w:val="%3."/>
      <w:lvlJc w:val="right"/>
      <w:pPr>
        <w:ind w:left="2160" w:hanging="180"/>
      </w:pPr>
    </w:lvl>
    <w:lvl w:ilvl="3" w:tplc="B76C32EA">
      <w:start w:val="1"/>
      <w:numFmt w:val="decimal"/>
      <w:lvlText w:val="%4."/>
      <w:lvlJc w:val="left"/>
      <w:pPr>
        <w:ind w:left="2880" w:hanging="360"/>
      </w:pPr>
    </w:lvl>
    <w:lvl w:ilvl="4" w:tplc="B628A258">
      <w:start w:val="1"/>
      <w:numFmt w:val="lowerLetter"/>
      <w:lvlText w:val="%5."/>
      <w:lvlJc w:val="left"/>
      <w:pPr>
        <w:ind w:left="3600" w:hanging="360"/>
      </w:pPr>
    </w:lvl>
    <w:lvl w:ilvl="5" w:tplc="812043EC">
      <w:start w:val="1"/>
      <w:numFmt w:val="lowerRoman"/>
      <w:lvlText w:val="%6."/>
      <w:lvlJc w:val="right"/>
      <w:pPr>
        <w:ind w:left="4320" w:hanging="180"/>
      </w:pPr>
    </w:lvl>
    <w:lvl w:ilvl="6" w:tplc="3F180A0C">
      <w:start w:val="1"/>
      <w:numFmt w:val="decimal"/>
      <w:lvlText w:val="%7."/>
      <w:lvlJc w:val="left"/>
      <w:pPr>
        <w:ind w:left="5040" w:hanging="360"/>
      </w:pPr>
    </w:lvl>
    <w:lvl w:ilvl="7" w:tplc="D5D6E90C">
      <w:start w:val="1"/>
      <w:numFmt w:val="lowerLetter"/>
      <w:lvlText w:val="%8."/>
      <w:lvlJc w:val="left"/>
      <w:pPr>
        <w:ind w:left="5760" w:hanging="360"/>
      </w:pPr>
    </w:lvl>
    <w:lvl w:ilvl="8" w:tplc="1AC67D6C">
      <w:start w:val="1"/>
      <w:numFmt w:val="lowerRoman"/>
      <w:lvlText w:val="%9."/>
      <w:lvlJc w:val="right"/>
      <w:pPr>
        <w:ind w:left="6480" w:hanging="180"/>
      </w:pPr>
    </w:lvl>
  </w:abstractNum>
  <w:abstractNum w:abstractNumId="4" w15:restartNumberingAfterBreak="0">
    <w:nsid w:val="09FD6272"/>
    <w:multiLevelType w:val="hybridMultilevel"/>
    <w:tmpl w:val="02328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57DB3A"/>
    <w:multiLevelType w:val="hybridMultilevel"/>
    <w:tmpl w:val="2CD43B58"/>
    <w:lvl w:ilvl="0" w:tplc="F2E61A0C">
      <w:start w:val="1"/>
      <w:numFmt w:val="bullet"/>
      <w:lvlText w:val="-"/>
      <w:lvlJc w:val="left"/>
      <w:pPr>
        <w:ind w:left="720" w:hanging="360"/>
      </w:pPr>
      <w:rPr>
        <w:rFonts w:ascii="Aptos" w:hAnsi="Aptos" w:hint="default"/>
      </w:rPr>
    </w:lvl>
    <w:lvl w:ilvl="1" w:tplc="B4187B52">
      <w:start w:val="1"/>
      <w:numFmt w:val="bullet"/>
      <w:lvlText w:val="o"/>
      <w:lvlJc w:val="left"/>
      <w:pPr>
        <w:ind w:left="1440" w:hanging="360"/>
      </w:pPr>
      <w:rPr>
        <w:rFonts w:ascii="Courier New" w:hAnsi="Courier New" w:hint="default"/>
      </w:rPr>
    </w:lvl>
    <w:lvl w:ilvl="2" w:tplc="8EC82BE0">
      <w:start w:val="1"/>
      <w:numFmt w:val="bullet"/>
      <w:lvlText w:val=""/>
      <w:lvlJc w:val="left"/>
      <w:pPr>
        <w:ind w:left="2160" w:hanging="360"/>
      </w:pPr>
      <w:rPr>
        <w:rFonts w:ascii="Wingdings" w:hAnsi="Wingdings" w:hint="default"/>
      </w:rPr>
    </w:lvl>
    <w:lvl w:ilvl="3" w:tplc="9A621D5C">
      <w:start w:val="1"/>
      <w:numFmt w:val="bullet"/>
      <w:lvlText w:val=""/>
      <w:lvlJc w:val="left"/>
      <w:pPr>
        <w:ind w:left="2880" w:hanging="360"/>
      </w:pPr>
      <w:rPr>
        <w:rFonts w:ascii="Symbol" w:hAnsi="Symbol" w:hint="default"/>
      </w:rPr>
    </w:lvl>
    <w:lvl w:ilvl="4" w:tplc="B1687FFA">
      <w:start w:val="1"/>
      <w:numFmt w:val="bullet"/>
      <w:lvlText w:val="o"/>
      <w:lvlJc w:val="left"/>
      <w:pPr>
        <w:ind w:left="3600" w:hanging="360"/>
      </w:pPr>
      <w:rPr>
        <w:rFonts w:ascii="Courier New" w:hAnsi="Courier New" w:hint="default"/>
      </w:rPr>
    </w:lvl>
    <w:lvl w:ilvl="5" w:tplc="15C0AAE0">
      <w:start w:val="1"/>
      <w:numFmt w:val="bullet"/>
      <w:lvlText w:val=""/>
      <w:lvlJc w:val="left"/>
      <w:pPr>
        <w:ind w:left="4320" w:hanging="360"/>
      </w:pPr>
      <w:rPr>
        <w:rFonts w:ascii="Wingdings" w:hAnsi="Wingdings" w:hint="default"/>
      </w:rPr>
    </w:lvl>
    <w:lvl w:ilvl="6" w:tplc="CAC698FA">
      <w:start w:val="1"/>
      <w:numFmt w:val="bullet"/>
      <w:lvlText w:val=""/>
      <w:lvlJc w:val="left"/>
      <w:pPr>
        <w:ind w:left="5040" w:hanging="360"/>
      </w:pPr>
      <w:rPr>
        <w:rFonts w:ascii="Symbol" w:hAnsi="Symbol" w:hint="default"/>
      </w:rPr>
    </w:lvl>
    <w:lvl w:ilvl="7" w:tplc="38021DB4">
      <w:start w:val="1"/>
      <w:numFmt w:val="bullet"/>
      <w:lvlText w:val="o"/>
      <w:lvlJc w:val="left"/>
      <w:pPr>
        <w:ind w:left="5760" w:hanging="360"/>
      </w:pPr>
      <w:rPr>
        <w:rFonts w:ascii="Courier New" w:hAnsi="Courier New" w:hint="default"/>
      </w:rPr>
    </w:lvl>
    <w:lvl w:ilvl="8" w:tplc="C3DC7532">
      <w:start w:val="1"/>
      <w:numFmt w:val="bullet"/>
      <w:lvlText w:val=""/>
      <w:lvlJc w:val="left"/>
      <w:pPr>
        <w:ind w:left="6480" w:hanging="360"/>
      </w:pPr>
      <w:rPr>
        <w:rFonts w:ascii="Wingdings" w:hAnsi="Wingdings" w:hint="default"/>
      </w:rPr>
    </w:lvl>
  </w:abstractNum>
  <w:abstractNum w:abstractNumId="6" w15:restartNumberingAfterBreak="0">
    <w:nsid w:val="0B3D4E61"/>
    <w:multiLevelType w:val="hybridMultilevel"/>
    <w:tmpl w:val="321A7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8363B2"/>
    <w:multiLevelType w:val="hybridMultilevel"/>
    <w:tmpl w:val="E1FE78C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10985307"/>
    <w:multiLevelType w:val="hybridMultilevel"/>
    <w:tmpl w:val="1D70BD5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722960"/>
    <w:multiLevelType w:val="hybridMultilevel"/>
    <w:tmpl w:val="A946655A"/>
    <w:lvl w:ilvl="0" w:tplc="CA2ED104">
      <w:start w:val="1"/>
      <w:numFmt w:val="bullet"/>
      <w:lvlText w:val="-"/>
      <w:lvlJc w:val="left"/>
      <w:pPr>
        <w:ind w:left="720" w:hanging="360"/>
      </w:pPr>
      <w:rPr>
        <w:rFonts w:ascii="Calibri" w:hAnsi="Calibri" w:hint="default"/>
      </w:rPr>
    </w:lvl>
    <w:lvl w:ilvl="1" w:tplc="3D0C871E">
      <w:start w:val="1"/>
      <w:numFmt w:val="bullet"/>
      <w:lvlText w:val="o"/>
      <w:lvlJc w:val="left"/>
      <w:pPr>
        <w:ind w:left="1440" w:hanging="360"/>
      </w:pPr>
      <w:rPr>
        <w:rFonts w:ascii="Courier New" w:hAnsi="Courier New" w:hint="default"/>
      </w:rPr>
    </w:lvl>
    <w:lvl w:ilvl="2" w:tplc="0B4242B8">
      <w:start w:val="1"/>
      <w:numFmt w:val="bullet"/>
      <w:lvlText w:val=""/>
      <w:lvlJc w:val="left"/>
      <w:pPr>
        <w:ind w:left="2160" w:hanging="360"/>
      </w:pPr>
      <w:rPr>
        <w:rFonts w:ascii="Wingdings" w:hAnsi="Wingdings" w:hint="default"/>
      </w:rPr>
    </w:lvl>
    <w:lvl w:ilvl="3" w:tplc="FF68DDF0">
      <w:start w:val="1"/>
      <w:numFmt w:val="bullet"/>
      <w:lvlText w:val=""/>
      <w:lvlJc w:val="left"/>
      <w:pPr>
        <w:ind w:left="2880" w:hanging="360"/>
      </w:pPr>
      <w:rPr>
        <w:rFonts w:ascii="Symbol" w:hAnsi="Symbol" w:hint="default"/>
      </w:rPr>
    </w:lvl>
    <w:lvl w:ilvl="4" w:tplc="C3E83876">
      <w:start w:val="1"/>
      <w:numFmt w:val="bullet"/>
      <w:lvlText w:val="o"/>
      <w:lvlJc w:val="left"/>
      <w:pPr>
        <w:ind w:left="3600" w:hanging="360"/>
      </w:pPr>
      <w:rPr>
        <w:rFonts w:ascii="Courier New" w:hAnsi="Courier New" w:hint="default"/>
      </w:rPr>
    </w:lvl>
    <w:lvl w:ilvl="5" w:tplc="65B2B38E">
      <w:start w:val="1"/>
      <w:numFmt w:val="bullet"/>
      <w:lvlText w:val=""/>
      <w:lvlJc w:val="left"/>
      <w:pPr>
        <w:ind w:left="4320" w:hanging="360"/>
      </w:pPr>
      <w:rPr>
        <w:rFonts w:ascii="Wingdings" w:hAnsi="Wingdings" w:hint="default"/>
      </w:rPr>
    </w:lvl>
    <w:lvl w:ilvl="6" w:tplc="F0C8C6CC">
      <w:start w:val="1"/>
      <w:numFmt w:val="bullet"/>
      <w:lvlText w:val=""/>
      <w:lvlJc w:val="left"/>
      <w:pPr>
        <w:ind w:left="5040" w:hanging="360"/>
      </w:pPr>
      <w:rPr>
        <w:rFonts w:ascii="Symbol" w:hAnsi="Symbol" w:hint="default"/>
      </w:rPr>
    </w:lvl>
    <w:lvl w:ilvl="7" w:tplc="181E8664">
      <w:start w:val="1"/>
      <w:numFmt w:val="bullet"/>
      <w:lvlText w:val="o"/>
      <w:lvlJc w:val="left"/>
      <w:pPr>
        <w:ind w:left="5760" w:hanging="360"/>
      </w:pPr>
      <w:rPr>
        <w:rFonts w:ascii="Courier New" w:hAnsi="Courier New" w:hint="default"/>
      </w:rPr>
    </w:lvl>
    <w:lvl w:ilvl="8" w:tplc="49664890">
      <w:start w:val="1"/>
      <w:numFmt w:val="bullet"/>
      <w:lvlText w:val=""/>
      <w:lvlJc w:val="left"/>
      <w:pPr>
        <w:ind w:left="6480" w:hanging="360"/>
      </w:pPr>
      <w:rPr>
        <w:rFonts w:ascii="Wingdings" w:hAnsi="Wingdings" w:hint="default"/>
      </w:rPr>
    </w:lvl>
  </w:abstractNum>
  <w:abstractNum w:abstractNumId="10" w15:restartNumberingAfterBreak="0">
    <w:nsid w:val="1671F184"/>
    <w:multiLevelType w:val="multilevel"/>
    <w:tmpl w:val="75A830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031340"/>
    <w:multiLevelType w:val="multilevel"/>
    <w:tmpl w:val="D662E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A7660A"/>
    <w:multiLevelType w:val="hybridMultilevel"/>
    <w:tmpl w:val="CF522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AE9FE5"/>
    <w:multiLevelType w:val="multilevel"/>
    <w:tmpl w:val="FF88C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5D36C2"/>
    <w:multiLevelType w:val="hybridMultilevel"/>
    <w:tmpl w:val="FD38F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D3DB11"/>
    <w:multiLevelType w:val="multilevel"/>
    <w:tmpl w:val="45DA0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19BD11"/>
    <w:multiLevelType w:val="hybridMultilevel"/>
    <w:tmpl w:val="320A28A0"/>
    <w:lvl w:ilvl="0" w:tplc="EBE67924">
      <w:start w:val="1"/>
      <w:numFmt w:val="decimal"/>
      <w:lvlText w:val="%1."/>
      <w:lvlJc w:val="left"/>
      <w:pPr>
        <w:ind w:left="720" w:hanging="360"/>
      </w:pPr>
    </w:lvl>
    <w:lvl w:ilvl="1" w:tplc="BB78A484">
      <w:start w:val="1"/>
      <w:numFmt w:val="lowerLetter"/>
      <w:lvlText w:val="%2."/>
      <w:lvlJc w:val="left"/>
      <w:pPr>
        <w:ind w:left="1440" w:hanging="360"/>
      </w:pPr>
    </w:lvl>
    <w:lvl w:ilvl="2" w:tplc="C47C562C">
      <w:start w:val="1"/>
      <w:numFmt w:val="lowerRoman"/>
      <w:lvlText w:val="%3."/>
      <w:lvlJc w:val="right"/>
      <w:pPr>
        <w:ind w:left="2160" w:hanging="180"/>
      </w:pPr>
    </w:lvl>
    <w:lvl w:ilvl="3" w:tplc="4DB693E2">
      <w:start w:val="1"/>
      <w:numFmt w:val="decimal"/>
      <w:lvlText w:val="%4."/>
      <w:lvlJc w:val="left"/>
      <w:pPr>
        <w:ind w:left="2880" w:hanging="360"/>
      </w:pPr>
    </w:lvl>
    <w:lvl w:ilvl="4" w:tplc="B984AA4C">
      <w:start w:val="1"/>
      <w:numFmt w:val="lowerLetter"/>
      <w:lvlText w:val="%5."/>
      <w:lvlJc w:val="left"/>
      <w:pPr>
        <w:ind w:left="3600" w:hanging="360"/>
      </w:pPr>
    </w:lvl>
    <w:lvl w:ilvl="5" w:tplc="C67AB6CC">
      <w:start w:val="1"/>
      <w:numFmt w:val="lowerRoman"/>
      <w:lvlText w:val="%6."/>
      <w:lvlJc w:val="right"/>
      <w:pPr>
        <w:ind w:left="4320" w:hanging="180"/>
      </w:pPr>
    </w:lvl>
    <w:lvl w:ilvl="6" w:tplc="452AAF3C">
      <w:start w:val="1"/>
      <w:numFmt w:val="decimal"/>
      <w:lvlText w:val="%7."/>
      <w:lvlJc w:val="left"/>
      <w:pPr>
        <w:ind w:left="5040" w:hanging="360"/>
      </w:pPr>
    </w:lvl>
    <w:lvl w:ilvl="7" w:tplc="FDD68EAE">
      <w:start w:val="1"/>
      <w:numFmt w:val="lowerLetter"/>
      <w:lvlText w:val="%8."/>
      <w:lvlJc w:val="left"/>
      <w:pPr>
        <w:ind w:left="5760" w:hanging="360"/>
      </w:pPr>
    </w:lvl>
    <w:lvl w:ilvl="8" w:tplc="5670802A">
      <w:start w:val="1"/>
      <w:numFmt w:val="lowerRoman"/>
      <w:lvlText w:val="%9."/>
      <w:lvlJc w:val="right"/>
      <w:pPr>
        <w:ind w:left="6480" w:hanging="180"/>
      </w:pPr>
    </w:lvl>
  </w:abstractNum>
  <w:abstractNum w:abstractNumId="17" w15:restartNumberingAfterBreak="0">
    <w:nsid w:val="1F3B4A36"/>
    <w:multiLevelType w:val="multilevel"/>
    <w:tmpl w:val="9012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10359A"/>
    <w:multiLevelType w:val="hybridMultilevel"/>
    <w:tmpl w:val="BE262D3C"/>
    <w:lvl w:ilvl="0" w:tplc="9E98A070">
      <w:start w:val="1"/>
      <w:numFmt w:val="bullet"/>
      <w:lvlText w:val="-"/>
      <w:lvlJc w:val="left"/>
      <w:pPr>
        <w:ind w:left="720" w:hanging="360"/>
      </w:pPr>
      <w:rPr>
        <w:rFonts w:ascii="Calibri" w:hAnsi="Calibri" w:hint="default"/>
      </w:rPr>
    </w:lvl>
    <w:lvl w:ilvl="1" w:tplc="6A3E38A4">
      <w:start w:val="1"/>
      <w:numFmt w:val="bullet"/>
      <w:lvlText w:val="o"/>
      <w:lvlJc w:val="left"/>
      <w:pPr>
        <w:ind w:left="1440" w:hanging="360"/>
      </w:pPr>
      <w:rPr>
        <w:rFonts w:ascii="Courier New" w:hAnsi="Courier New" w:hint="default"/>
      </w:rPr>
    </w:lvl>
    <w:lvl w:ilvl="2" w:tplc="5078909A">
      <w:start w:val="1"/>
      <w:numFmt w:val="bullet"/>
      <w:lvlText w:val=""/>
      <w:lvlJc w:val="left"/>
      <w:pPr>
        <w:ind w:left="2160" w:hanging="360"/>
      </w:pPr>
      <w:rPr>
        <w:rFonts w:ascii="Wingdings" w:hAnsi="Wingdings" w:hint="default"/>
      </w:rPr>
    </w:lvl>
    <w:lvl w:ilvl="3" w:tplc="0B587920">
      <w:start w:val="1"/>
      <w:numFmt w:val="bullet"/>
      <w:lvlText w:val=""/>
      <w:lvlJc w:val="left"/>
      <w:pPr>
        <w:ind w:left="2880" w:hanging="360"/>
      </w:pPr>
      <w:rPr>
        <w:rFonts w:ascii="Symbol" w:hAnsi="Symbol" w:hint="default"/>
      </w:rPr>
    </w:lvl>
    <w:lvl w:ilvl="4" w:tplc="4F26C0C8">
      <w:start w:val="1"/>
      <w:numFmt w:val="bullet"/>
      <w:lvlText w:val="o"/>
      <w:lvlJc w:val="left"/>
      <w:pPr>
        <w:ind w:left="3600" w:hanging="360"/>
      </w:pPr>
      <w:rPr>
        <w:rFonts w:ascii="Courier New" w:hAnsi="Courier New" w:hint="default"/>
      </w:rPr>
    </w:lvl>
    <w:lvl w:ilvl="5" w:tplc="40E85844">
      <w:start w:val="1"/>
      <w:numFmt w:val="bullet"/>
      <w:lvlText w:val=""/>
      <w:lvlJc w:val="left"/>
      <w:pPr>
        <w:ind w:left="4320" w:hanging="360"/>
      </w:pPr>
      <w:rPr>
        <w:rFonts w:ascii="Wingdings" w:hAnsi="Wingdings" w:hint="default"/>
      </w:rPr>
    </w:lvl>
    <w:lvl w:ilvl="6" w:tplc="A9966230">
      <w:start w:val="1"/>
      <w:numFmt w:val="bullet"/>
      <w:lvlText w:val=""/>
      <w:lvlJc w:val="left"/>
      <w:pPr>
        <w:ind w:left="5040" w:hanging="360"/>
      </w:pPr>
      <w:rPr>
        <w:rFonts w:ascii="Symbol" w:hAnsi="Symbol" w:hint="default"/>
      </w:rPr>
    </w:lvl>
    <w:lvl w:ilvl="7" w:tplc="6452F8E8">
      <w:start w:val="1"/>
      <w:numFmt w:val="bullet"/>
      <w:lvlText w:val="o"/>
      <w:lvlJc w:val="left"/>
      <w:pPr>
        <w:ind w:left="5760" w:hanging="360"/>
      </w:pPr>
      <w:rPr>
        <w:rFonts w:ascii="Courier New" w:hAnsi="Courier New" w:hint="default"/>
      </w:rPr>
    </w:lvl>
    <w:lvl w:ilvl="8" w:tplc="92847868">
      <w:start w:val="1"/>
      <w:numFmt w:val="bullet"/>
      <w:lvlText w:val=""/>
      <w:lvlJc w:val="left"/>
      <w:pPr>
        <w:ind w:left="6480" w:hanging="360"/>
      </w:pPr>
      <w:rPr>
        <w:rFonts w:ascii="Wingdings" w:hAnsi="Wingdings" w:hint="default"/>
      </w:rPr>
    </w:lvl>
  </w:abstractNum>
  <w:abstractNum w:abstractNumId="19" w15:restartNumberingAfterBreak="0">
    <w:nsid w:val="225D15D8"/>
    <w:multiLevelType w:val="hybridMultilevel"/>
    <w:tmpl w:val="17D81BA6"/>
    <w:lvl w:ilvl="0" w:tplc="113A3F3E">
      <w:start w:val="1"/>
      <w:numFmt w:val="bullet"/>
      <w:lvlText w:val="-"/>
      <w:lvlJc w:val="left"/>
      <w:pPr>
        <w:ind w:left="720" w:hanging="360"/>
      </w:pPr>
      <w:rPr>
        <w:rFonts w:ascii="Calibri" w:hAnsi="Calibri" w:hint="default"/>
      </w:rPr>
    </w:lvl>
    <w:lvl w:ilvl="1" w:tplc="BCB4C41E">
      <w:start w:val="1"/>
      <w:numFmt w:val="bullet"/>
      <w:lvlText w:val="o"/>
      <w:lvlJc w:val="left"/>
      <w:pPr>
        <w:ind w:left="1440" w:hanging="360"/>
      </w:pPr>
      <w:rPr>
        <w:rFonts w:ascii="Courier New" w:hAnsi="Courier New" w:hint="default"/>
      </w:rPr>
    </w:lvl>
    <w:lvl w:ilvl="2" w:tplc="6054D8CE">
      <w:start w:val="1"/>
      <w:numFmt w:val="bullet"/>
      <w:lvlText w:val=""/>
      <w:lvlJc w:val="left"/>
      <w:pPr>
        <w:ind w:left="2160" w:hanging="360"/>
      </w:pPr>
      <w:rPr>
        <w:rFonts w:ascii="Wingdings" w:hAnsi="Wingdings" w:hint="default"/>
      </w:rPr>
    </w:lvl>
    <w:lvl w:ilvl="3" w:tplc="D150742E">
      <w:start w:val="1"/>
      <w:numFmt w:val="bullet"/>
      <w:lvlText w:val=""/>
      <w:lvlJc w:val="left"/>
      <w:pPr>
        <w:ind w:left="2880" w:hanging="360"/>
      </w:pPr>
      <w:rPr>
        <w:rFonts w:ascii="Symbol" w:hAnsi="Symbol" w:hint="default"/>
      </w:rPr>
    </w:lvl>
    <w:lvl w:ilvl="4" w:tplc="73807DFC">
      <w:start w:val="1"/>
      <w:numFmt w:val="bullet"/>
      <w:lvlText w:val="o"/>
      <w:lvlJc w:val="left"/>
      <w:pPr>
        <w:ind w:left="3600" w:hanging="360"/>
      </w:pPr>
      <w:rPr>
        <w:rFonts w:ascii="Courier New" w:hAnsi="Courier New" w:hint="default"/>
      </w:rPr>
    </w:lvl>
    <w:lvl w:ilvl="5" w:tplc="C43CDE92">
      <w:start w:val="1"/>
      <w:numFmt w:val="bullet"/>
      <w:lvlText w:val=""/>
      <w:lvlJc w:val="left"/>
      <w:pPr>
        <w:ind w:left="4320" w:hanging="360"/>
      </w:pPr>
      <w:rPr>
        <w:rFonts w:ascii="Wingdings" w:hAnsi="Wingdings" w:hint="default"/>
      </w:rPr>
    </w:lvl>
    <w:lvl w:ilvl="6" w:tplc="0302CD66">
      <w:start w:val="1"/>
      <w:numFmt w:val="bullet"/>
      <w:lvlText w:val=""/>
      <w:lvlJc w:val="left"/>
      <w:pPr>
        <w:ind w:left="5040" w:hanging="360"/>
      </w:pPr>
      <w:rPr>
        <w:rFonts w:ascii="Symbol" w:hAnsi="Symbol" w:hint="default"/>
      </w:rPr>
    </w:lvl>
    <w:lvl w:ilvl="7" w:tplc="450AF3DA">
      <w:start w:val="1"/>
      <w:numFmt w:val="bullet"/>
      <w:lvlText w:val="o"/>
      <w:lvlJc w:val="left"/>
      <w:pPr>
        <w:ind w:left="5760" w:hanging="360"/>
      </w:pPr>
      <w:rPr>
        <w:rFonts w:ascii="Courier New" w:hAnsi="Courier New" w:hint="default"/>
      </w:rPr>
    </w:lvl>
    <w:lvl w:ilvl="8" w:tplc="AE5EFCE6">
      <w:start w:val="1"/>
      <w:numFmt w:val="bullet"/>
      <w:lvlText w:val=""/>
      <w:lvlJc w:val="left"/>
      <w:pPr>
        <w:ind w:left="6480" w:hanging="360"/>
      </w:pPr>
      <w:rPr>
        <w:rFonts w:ascii="Wingdings" w:hAnsi="Wingdings" w:hint="default"/>
      </w:rPr>
    </w:lvl>
  </w:abstractNum>
  <w:abstractNum w:abstractNumId="20" w15:restartNumberingAfterBreak="0">
    <w:nsid w:val="22EF9C8C"/>
    <w:multiLevelType w:val="multilevel"/>
    <w:tmpl w:val="3DA45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BCEFD0"/>
    <w:multiLevelType w:val="multilevel"/>
    <w:tmpl w:val="56407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48515A"/>
    <w:multiLevelType w:val="multilevel"/>
    <w:tmpl w:val="3196A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B5BAFF7"/>
    <w:multiLevelType w:val="multilevel"/>
    <w:tmpl w:val="8502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BE8A85B"/>
    <w:multiLevelType w:val="hybridMultilevel"/>
    <w:tmpl w:val="CCC4F82E"/>
    <w:lvl w:ilvl="0" w:tplc="4CC0BE84">
      <w:start w:val="1"/>
      <w:numFmt w:val="bullet"/>
      <w:lvlText w:val=""/>
      <w:lvlJc w:val="left"/>
      <w:pPr>
        <w:ind w:left="720" w:hanging="360"/>
      </w:pPr>
      <w:rPr>
        <w:rFonts w:ascii="Symbol" w:hAnsi="Symbol" w:hint="default"/>
        <w:u w:val="none"/>
      </w:rPr>
    </w:lvl>
    <w:lvl w:ilvl="1" w:tplc="4B5C8FAE">
      <w:start w:val="1"/>
      <w:numFmt w:val="bullet"/>
      <w:lvlText w:val="-"/>
      <w:lvlJc w:val="left"/>
      <w:pPr>
        <w:ind w:left="1440" w:hanging="360"/>
      </w:pPr>
      <w:rPr>
        <w:rFonts w:hint="default"/>
        <w:u w:val="none"/>
      </w:rPr>
    </w:lvl>
    <w:lvl w:ilvl="2" w:tplc="9C6C891E">
      <w:start w:val="1"/>
      <w:numFmt w:val="bullet"/>
      <w:lvlText w:val="-"/>
      <w:lvlJc w:val="left"/>
      <w:pPr>
        <w:ind w:left="2160" w:hanging="360"/>
      </w:pPr>
      <w:rPr>
        <w:rFonts w:hint="default"/>
        <w:u w:val="none"/>
      </w:rPr>
    </w:lvl>
    <w:lvl w:ilvl="3" w:tplc="CE4CD016">
      <w:start w:val="1"/>
      <w:numFmt w:val="bullet"/>
      <w:lvlText w:val="-"/>
      <w:lvlJc w:val="left"/>
      <w:pPr>
        <w:ind w:left="2880" w:hanging="360"/>
      </w:pPr>
      <w:rPr>
        <w:rFonts w:hint="default"/>
        <w:u w:val="none"/>
      </w:rPr>
    </w:lvl>
    <w:lvl w:ilvl="4" w:tplc="64F80A24">
      <w:start w:val="1"/>
      <w:numFmt w:val="bullet"/>
      <w:lvlText w:val="-"/>
      <w:lvlJc w:val="left"/>
      <w:pPr>
        <w:ind w:left="3600" w:hanging="360"/>
      </w:pPr>
      <w:rPr>
        <w:rFonts w:hint="default"/>
        <w:u w:val="none"/>
      </w:rPr>
    </w:lvl>
    <w:lvl w:ilvl="5" w:tplc="4C3AB130">
      <w:start w:val="1"/>
      <w:numFmt w:val="bullet"/>
      <w:lvlText w:val="-"/>
      <w:lvlJc w:val="left"/>
      <w:pPr>
        <w:ind w:left="4320" w:hanging="360"/>
      </w:pPr>
      <w:rPr>
        <w:rFonts w:hint="default"/>
        <w:u w:val="none"/>
      </w:rPr>
    </w:lvl>
    <w:lvl w:ilvl="6" w:tplc="FC503CA8">
      <w:start w:val="1"/>
      <w:numFmt w:val="bullet"/>
      <w:lvlText w:val="-"/>
      <w:lvlJc w:val="left"/>
      <w:pPr>
        <w:ind w:left="5040" w:hanging="360"/>
      </w:pPr>
      <w:rPr>
        <w:rFonts w:hint="default"/>
        <w:u w:val="none"/>
      </w:rPr>
    </w:lvl>
    <w:lvl w:ilvl="7" w:tplc="5156BA94">
      <w:start w:val="1"/>
      <w:numFmt w:val="bullet"/>
      <w:lvlText w:val="-"/>
      <w:lvlJc w:val="left"/>
      <w:pPr>
        <w:ind w:left="5760" w:hanging="360"/>
      </w:pPr>
      <w:rPr>
        <w:rFonts w:hint="default"/>
        <w:u w:val="none"/>
      </w:rPr>
    </w:lvl>
    <w:lvl w:ilvl="8" w:tplc="44E8D14A">
      <w:start w:val="1"/>
      <w:numFmt w:val="bullet"/>
      <w:lvlText w:val="-"/>
      <w:lvlJc w:val="left"/>
      <w:pPr>
        <w:ind w:left="6480" w:hanging="360"/>
      </w:pPr>
      <w:rPr>
        <w:rFonts w:hint="default"/>
        <w:u w:val="none"/>
      </w:rPr>
    </w:lvl>
  </w:abstractNum>
  <w:abstractNum w:abstractNumId="25" w15:restartNumberingAfterBreak="0">
    <w:nsid w:val="2D4434F2"/>
    <w:multiLevelType w:val="hybridMultilevel"/>
    <w:tmpl w:val="5F98B804"/>
    <w:lvl w:ilvl="0" w:tplc="10666C98">
      <w:start w:val="1"/>
      <w:numFmt w:val="bullet"/>
      <w:lvlText w:val="-"/>
      <w:lvlJc w:val="left"/>
      <w:pPr>
        <w:ind w:left="720" w:hanging="360"/>
      </w:pPr>
      <w:rPr>
        <w:rFonts w:ascii="Calibri" w:hAnsi="Calibri" w:hint="default"/>
      </w:rPr>
    </w:lvl>
    <w:lvl w:ilvl="1" w:tplc="5D421CEC">
      <w:start w:val="1"/>
      <w:numFmt w:val="bullet"/>
      <w:lvlText w:val="o"/>
      <w:lvlJc w:val="left"/>
      <w:pPr>
        <w:ind w:left="1440" w:hanging="360"/>
      </w:pPr>
      <w:rPr>
        <w:rFonts w:ascii="Courier New" w:hAnsi="Courier New" w:hint="default"/>
      </w:rPr>
    </w:lvl>
    <w:lvl w:ilvl="2" w:tplc="01AC6236">
      <w:start w:val="1"/>
      <w:numFmt w:val="bullet"/>
      <w:lvlText w:val=""/>
      <w:lvlJc w:val="left"/>
      <w:pPr>
        <w:ind w:left="2160" w:hanging="360"/>
      </w:pPr>
      <w:rPr>
        <w:rFonts w:ascii="Wingdings" w:hAnsi="Wingdings" w:hint="default"/>
      </w:rPr>
    </w:lvl>
    <w:lvl w:ilvl="3" w:tplc="4DD8CC36">
      <w:start w:val="1"/>
      <w:numFmt w:val="bullet"/>
      <w:lvlText w:val=""/>
      <w:lvlJc w:val="left"/>
      <w:pPr>
        <w:ind w:left="2880" w:hanging="360"/>
      </w:pPr>
      <w:rPr>
        <w:rFonts w:ascii="Symbol" w:hAnsi="Symbol" w:hint="default"/>
      </w:rPr>
    </w:lvl>
    <w:lvl w:ilvl="4" w:tplc="E946E0BA">
      <w:start w:val="1"/>
      <w:numFmt w:val="bullet"/>
      <w:lvlText w:val="o"/>
      <w:lvlJc w:val="left"/>
      <w:pPr>
        <w:ind w:left="3600" w:hanging="360"/>
      </w:pPr>
      <w:rPr>
        <w:rFonts w:ascii="Courier New" w:hAnsi="Courier New" w:hint="default"/>
      </w:rPr>
    </w:lvl>
    <w:lvl w:ilvl="5" w:tplc="F5149D94">
      <w:start w:val="1"/>
      <w:numFmt w:val="bullet"/>
      <w:lvlText w:val=""/>
      <w:lvlJc w:val="left"/>
      <w:pPr>
        <w:ind w:left="4320" w:hanging="360"/>
      </w:pPr>
      <w:rPr>
        <w:rFonts w:ascii="Wingdings" w:hAnsi="Wingdings" w:hint="default"/>
      </w:rPr>
    </w:lvl>
    <w:lvl w:ilvl="6" w:tplc="A726C6E8">
      <w:start w:val="1"/>
      <w:numFmt w:val="bullet"/>
      <w:lvlText w:val=""/>
      <w:lvlJc w:val="left"/>
      <w:pPr>
        <w:ind w:left="5040" w:hanging="360"/>
      </w:pPr>
      <w:rPr>
        <w:rFonts w:ascii="Symbol" w:hAnsi="Symbol" w:hint="default"/>
      </w:rPr>
    </w:lvl>
    <w:lvl w:ilvl="7" w:tplc="5CD6D204">
      <w:start w:val="1"/>
      <w:numFmt w:val="bullet"/>
      <w:lvlText w:val="o"/>
      <w:lvlJc w:val="left"/>
      <w:pPr>
        <w:ind w:left="5760" w:hanging="360"/>
      </w:pPr>
      <w:rPr>
        <w:rFonts w:ascii="Courier New" w:hAnsi="Courier New" w:hint="default"/>
      </w:rPr>
    </w:lvl>
    <w:lvl w:ilvl="8" w:tplc="661C9A76">
      <w:start w:val="1"/>
      <w:numFmt w:val="bullet"/>
      <w:lvlText w:val=""/>
      <w:lvlJc w:val="left"/>
      <w:pPr>
        <w:ind w:left="6480" w:hanging="360"/>
      </w:pPr>
      <w:rPr>
        <w:rFonts w:ascii="Wingdings" w:hAnsi="Wingdings" w:hint="default"/>
      </w:rPr>
    </w:lvl>
  </w:abstractNum>
  <w:abstractNum w:abstractNumId="26" w15:restartNumberingAfterBreak="0">
    <w:nsid w:val="2E75AB61"/>
    <w:multiLevelType w:val="multilevel"/>
    <w:tmpl w:val="68865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C92BA0"/>
    <w:multiLevelType w:val="hybridMultilevel"/>
    <w:tmpl w:val="C1881D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273229A"/>
    <w:multiLevelType w:val="multilevel"/>
    <w:tmpl w:val="BA96B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0F0162"/>
    <w:multiLevelType w:val="hybridMultilevel"/>
    <w:tmpl w:val="9886B4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3373B0DC"/>
    <w:multiLevelType w:val="hybridMultilevel"/>
    <w:tmpl w:val="728A9600"/>
    <w:lvl w:ilvl="0" w:tplc="1E0054B0">
      <w:start w:val="1"/>
      <w:numFmt w:val="bullet"/>
      <w:lvlText w:val=""/>
      <w:lvlJc w:val="left"/>
      <w:pPr>
        <w:ind w:left="720" w:hanging="360"/>
      </w:pPr>
      <w:rPr>
        <w:rFonts w:ascii="Symbol" w:hAnsi="Symbol" w:hint="default"/>
      </w:rPr>
    </w:lvl>
    <w:lvl w:ilvl="1" w:tplc="47F2673C">
      <w:start w:val="1"/>
      <w:numFmt w:val="bullet"/>
      <w:lvlText w:val="o"/>
      <w:lvlJc w:val="left"/>
      <w:pPr>
        <w:ind w:left="1440" w:hanging="360"/>
      </w:pPr>
      <w:rPr>
        <w:rFonts w:ascii="Courier New" w:hAnsi="Courier New" w:hint="default"/>
      </w:rPr>
    </w:lvl>
    <w:lvl w:ilvl="2" w:tplc="D9EE22EA">
      <w:start w:val="1"/>
      <w:numFmt w:val="bullet"/>
      <w:lvlText w:val=""/>
      <w:lvlJc w:val="left"/>
      <w:pPr>
        <w:ind w:left="2160" w:hanging="360"/>
      </w:pPr>
      <w:rPr>
        <w:rFonts w:ascii="Wingdings" w:hAnsi="Wingdings" w:hint="default"/>
      </w:rPr>
    </w:lvl>
    <w:lvl w:ilvl="3" w:tplc="AD2C0D86">
      <w:start w:val="1"/>
      <w:numFmt w:val="bullet"/>
      <w:lvlText w:val=""/>
      <w:lvlJc w:val="left"/>
      <w:pPr>
        <w:ind w:left="2880" w:hanging="360"/>
      </w:pPr>
      <w:rPr>
        <w:rFonts w:ascii="Symbol" w:hAnsi="Symbol" w:hint="default"/>
      </w:rPr>
    </w:lvl>
    <w:lvl w:ilvl="4" w:tplc="33781208">
      <w:start w:val="1"/>
      <w:numFmt w:val="bullet"/>
      <w:lvlText w:val="o"/>
      <w:lvlJc w:val="left"/>
      <w:pPr>
        <w:ind w:left="3600" w:hanging="360"/>
      </w:pPr>
      <w:rPr>
        <w:rFonts w:ascii="Courier New" w:hAnsi="Courier New" w:hint="default"/>
      </w:rPr>
    </w:lvl>
    <w:lvl w:ilvl="5" w:tplc="FCCE01AC">
      <w:start w:val="1"/>
      <w:numFmt w:val="bullet"/>
      <w:lvlText w:val=""/>
      <w:lvlJc w:val="left"/>
      <w:pPr>
        <w:ind w:left="4320" w:hanging="360"/>
      </w:pPr>
      <w:rPr>
        <w:rFonts w:ascii="Wingdings" w:hAnsi="Wingdings" w:hint="default"/>
      </w:rPr>
    </w:lvl>
    <w:lvl w:ilvl="6" w:tplc="96141B2A">
      <w:start w:val="1"/>
      <w:numFmt w:val="bullet"/>
      <w:lvlText w:val=""/>
      <w:lvlJc w:val="left"/>
      <w:pPr>
        <w:ind w:left="5040" w:hanging="360"/>
      </w:pPr>
      <w:rPr>
        <w:rFonts w:ascii="Symbol" w:hAnsi="Symbol" w:hint="default"/>
      </w:rPr>
    </w:lvl>
    <w:lvl w:ilvl="7" w:tplc="6EC01A24">
      <w:start w:val="1"/>
      <w:numFmt w:val="bullet"/>
      <w:lvlText w:val="o"/>
      <w:lvlJc w:val="left"/>
      <w:pPr>
        <w:ind w:left="5760" w:hanging="360"/>
      </w:pPr>
      <w:rPr>
        <w:rFonts w:ascii="Courier New" w:hAnsi="Courier New" w:hint="default"/>
      </w:rPr>
    </w:lvl>
    <w:lvl w:ilvl="8" w:tplc="43A0BB68">
      <w:start w:val="1"/>
      <w:numFmt w:val="bullet"/>
      <w:lvlText w:val=""/>
      <w:lvlJc w:val="left"/>
      <w:pPr>
        <w:ind w:left="6480" w:hanging="360"/>
      </w:pPr>
      <w:rPr>
        <w:rFonts w:ascii="Wingdings" w:hAnsi="Wingdings" w:hint="default"/>
      </w:rPr>
    </w:lvl>
  </w:abstractNum>
  <w:abstractNum w:abstractNumId="31" w15:restartNumberingAfterBreak="0">
    <w:nsid w:val="33C2B439"/>
    <w:multiLevelType w:val="hybridMultilevel"/>
    <w:tmpl w:val="347E1D4C"/>
    <w:lvl w:ilvl="0" w:tplc="691E07BA">
      <w:start w:val="1"/>
      <w:numFmt w:val="bullet"/>
      <w:lvlText w:val="-"/>
      <w:lvlJc w:val="left"/>
      <w:pPr>
        <w:ind w:left="720" w:hanging="360"/>
      </w:pPr>
      <w:rPr>
        <w:rFonts w:ascii="Calibri" w:hAnsi="Calibri" w:hint="default"/>
      </w:rPr>
    </w:lvl>
    <w:lvl w:ilvl="1" w:tplc="C076E032">
      <w:start w:val="1"/>
      <w:numFmt w:val="bullet"/>
      <w:lvlText w:val="o"/>
      <w:lvlJc w:val="left"/>
      <w:pPr>
        <w:ind w:left="1440" w:hanging="360"/>
      </w:pPr>
      <w:rPr>
        <w:rFonts w:ascii="Courier New" w:hAnsi="Courier New" w:hint="default"/>
      </w:rPr>
    </w:lvl>
    <w:lvl w:ilvl="2" w:tplc="83EC8752">
      <w:start w:val="1"/>
      <w:numFmt w:val="bullet"/>
      <w:lvlText w:val=""/>
      <w:lvlJc w:val="left"/>
      <w:pPr>
        <w:ind w:left="2160" w:hanging="360"/>
      </w:pPr>
      <w:rPr>
        <w:rFonts w:ascii="Wingdings" w:hAnsi="Wingdings" w:hint="default"/>
      </w:rPr>
    </w:lvl>
    <w:lvl w:ilvl="3" w:tplc="B980D1BC">
      <w:start w:val="1"/>
      <w:numFmt w:val="bullet"/>
      <w:lvlText w:val=""/>
      <w:lvlJc w:val="left"/>
      <w:pPr>
        <w:ind w:left="2880" w:hanging="360"/>
      </w:pPr>
      <w:rPr>
        <w:rFonts w:ascii="Symbol" w:hAnsi="Symbol" w:hint="default"/>
      </w:rPr>
    </w:lvl>
    <w:lvl w:ilvl="4" w:tplc="AA74D03C">
      <w:start w:val="1"/>
      <w:numFmt w:val="bullet"/>
      <w:lvlText w:val="o"/>
      <w:lvlJc w:val="left"/>
      <w:pPr>
        <w:ind w:left="3600" w:hanging="360"/>
      </w:pPr>
      <w:rPr>
        <w:rFonts w:ascii="Courier New" w:hAnsi="Courier New" w:hint="default"/>
      </w:rPr>
    </w:lvl>
    <w:lvl w:ilvl="5" w:tplc="2C16A930">
      <w:start w:val="1"/>
      <w:numFmt w:val="bullet"/>
      <w:lvlText w:val=""/>
      <w:lvlJc w:val="left"/>
      <w:pPr>
        <w:ind w:left="4320" w:hanging="360"/>
      </w:pPr>
      <w:rPr>
        <w:rFonts w:ascii="Wingdings" w:hAnsi="Wingdings" w:hint="default"/>
      </w:rPr>
    </w:lvl>
    <w:lvl w:ilvl="6" w:tplc="378C4800">
      <w:start w:val="1"/>
      <w:numFmt w:val="bullet"/>
      <w:lvlText w:val=""/>
      <w:lvlJc w:val="left"/>
      <w:pPr>
        <w:ind w:left="5040" w:hanging="360"/>
      </w:pPr>
      <w:rPr>
        <w:rFonts w:ascii="Symbol" w:hAnsi="Symbol" w:hint="default"/>
      </w:rPr>
    </w:lvl>
    <w:lvl w:ilvl="7" w:tplc="7CBA6118">
      <w:start w:val="1"/>
      <w:numFmt w:val="bullet"/>
      <w:lvlText w:val="o"/>
      <w:lvlJc w:val="left"/>
      <w:pPr>
        <w:ind w:left="5760" w:hanging="360"/>
      </w:pPr>
      <w:rPr>
        <w:rFonts w:ascii="Courier New" w:hAnsi="Courier New" w:hint="default"/>
      </w:rPr>
    </w:lvl>
    <w:lvl w:ilvl="8" w:tplc="2B3CFB42">
      <w:start w:val="1"/>
      <w:numFmt w:val="bullet"/>
      <w:lvlText w:val=""/>
      <w:lvlJc w:val="left"/>
      <w:pPr>
        <w:ind w:left="6480" w:hanging="360"/>
      </w:pPr>
      <w:rPr>
        <w:rFonts w:ascii="Wingdings" w:hAnsi="Wingdings" w:hint="default"/>
      </w:rPr>
    </w:lvl>
  </w:abstractNum>
  <w:abstractNum w:abstractNumId="32" w15:restartNumberingAfterBreak="0">
    <w:nsid w:val="36BD28F9"/>
    <w:multiLevelType w:val="multilevel"/>
    <w:tmpl w:val="33F0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F877A0"/>
    <w:multiLevelType w:val="hybridMultilevel"/>
    <w:tmpl w:val="EB9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948972"/>
    <w:multiLevelType w:val="hybridMultilevel"/>
    <w:tmpl w:val="A7E68D6A"/>
    <w:lvl w:ilvl="0" w:tplc="975E58E6">
      <w:start w:val="1"/>
      <w:numFmt w:val="bullet"/>
      <w:lvlText w:val="-"/>
      <w:lvlJc w:val="left"/>
      <w:pPr>
        <w:ind w:left="720" w:hanging="360"/>
      </w:pPr>
      <w:rPr>
        <w:rFonts w:ascii="Calibri" w:hAnsi="Calibri" w:hint="default"/>
      </w:rPr>
    </w:lvl>
    <w:lvl w:ilvl="1" w:tplc="EF343482">
      <w:start w:val="1"/>
      <w:numFmt w:val="bullet"/>
      <w:lvlText w:val="o"/>
      <w:lvlJc w:val="left"/>
      <w:pPr>
        <w:ind w:left="1440" w:hanging="360"/>
      </w:pPr>
      <w:rPr>
        <w:rFonts w:ascii="Courier New" w:hAnsi="Courier New" w:hint="default"/>
      </w:rPr>
    </w:lvl>
    <w:lvl w:ilvl="2" w:tplc="BF443AD8">
      <w:start w:val="1"/>
      <w:numFmt w:val="bullet"/>
      <w:lvlText w:val=""/>
      <w:lvlJc w:val="left"/>
      <w:pPr>
        <w:ind w:left="2160" w:hanging="360"/>
      </w:pPr>
      <w:rPr>
        <w:rFonts w:ascii="Wingdings" w:hAnsi="Wingdings" w:hint="default"/>
      </w:rPr>
    </w:lvl>
    <w:lvl w:ilvl="3" w:tplc="00E0C9C8">
      <w:start w:val="1"/>
      <w:numFmt w:val="bullet"/>
      <w:lvlText w:val=""/>
      <w:lvlJc w:val="left"/>
      <w:pPr>
        <w:ind w:left="2880" w:hanging="360"/>
      </w:pPr>
      <w:rPr>
        <w:rFonts w:ascii="Symbol" w:hAnsi="Symbol" w:hint="default"/>
      </w:rPr>
    </w:lvl>
    <w:lvl w:ilvl="4" w:tplc="BC64CACC">
      <w:start w:val="1"/>
      <w:numFmt w:val="bullet"/>
      <w:lvlText w:val="o"/>
      <w:lvlJc w:val="left"/>
      <w:pPr>
        <w:ind w:left="3600" w:hanging="360"/>
      </w:pPr>
      <w:rPr>
        <w:rFonts w:ascii="Courier New" w:hAnsi="Courier New" w:hint="default"/>
      </w:rPr>
    </w:lvl>
    <w:lvl w:ilvl="5" w:tplc="B10A60C0">
      <w:start w:val="1"/>
      <w:numFmt w:val="bullet"/>
      <w:lvlText w:val=""/>
      <w:lvlJc w:val="left"/>
      <w:pPr>
        <w:ind w:left="4320" w:hanging="360"/>
      </w:pPr>
      <w:rPr>
        <w:rFonts w:ascii="Wingdings" w:hAnsi="Wingdings" w:hint="default"/>
      </w:rPr>
    </w:lvl>
    <w:lvl w:ilvl="6" w:tplc="33BE8374">
      <w:start w:val="1"/>
      <w:numFmt w:val="bullet"/>
      <w:lvlText w:val=""/>
      <w:lvlJc w:val="left"/>
      <w:pPr>
        <w:ind w:left="5040" w:hanging="360"/>
      </w:pPr>
      <w:rPr>
        <w:rFonts w:ascii="Symbol" w:hAnsi="Symbol" w:hint="default"/>
      </w:rPr>
    </w:lvl>
    <w:lvl w:ilvl="7" w:tplc="7FDECF6A">
      <w:start w:val="1"/>
      <w:numFmt w:val="bullet"/>
      <w:lvlText w:val="o"/>
      <w:lvlJc w:val="left"/>
      <w:pPr>
        <w:ind w:left="5760" w:hanging="360"/>
      </w:pPr>
      <w:rPr>
        <w:rFonts w:ascii="Courier New" w:hAnsi="Courier New" w:hint="default"/>
      </w:rPr>
    </w:lvl>
    <w:lvl w:ilvl="8" w:tplc="C644B0F6">
      <w:start w:val="1"/>
      <w:numFmt w:val="bullet"/>
      <w:lvlText w:val=""/>
      <w:lvlJc w:val="left"/>
      <w:pPr>
        <w:ind w:left="6480" w:hanging="360"/>
      </w:pPr>
      <w:rPr>
        <w:rFonts w:ascii="Wingdings" w:hAnsi="Wingdings" w:hint="default"/>
      </w:rPr>
    </w:lvl>
  </w:abstractNum>
  <w:abstractNum w:abstractNumId="35" w15:restartNumberingAfterBreak="0">
    <w:nsid w:val="38BE73B4"/>
    <w:multiLevelType w:val="hybridMultilevel"/>
    <w:tmpl w:val="B3184168"/>
    <w:lvl w:ilvl="0" w:tplc="87380542">
      <w:start w:val="1"/>
      <w:numFmt w:val="bullet"/>
      <w:lvlText w:val=""/>
      <w:lvlJc w:val="left"/>
      <w:pPr>
        <w:ind w:left="720" w:hanging="360"/>
      </w:pPr>
      <w:rPr>
        <w:rFonts w:ascii="Symbol" w:hAnsi="Symbol" w:hint="default"/>
      </w:rPr>
    </w:lvl>
    <w:lvl w:ilvl="1" w:tplc="EE585D2A">
      <w:start w:val="1"/>
      <w:numFmt w:val="bullet"/>
      <w:lvlText w:val="o"/>
      <w:lvlJc w:val="left"/>
      <w:pPr>
        <w:ind w:left="1440" w:hanging="360"/>
      </w:pPr>
      <w:rPr>
        <w:rFonts w:ascii="Courier New" w:hAnsi="Courier New" w:hint="default"/>
      </w:rPr>
    </w:lvl>
    <w:lvl w:ilvl="2" w:tplc="79C02D74">
      <w:start w:val="1"/>
      <w:numFmt w:val="bullet"/>
      <w:lvlText w:val=""/>
      <w:lvlJc w:val="left"/>
      <w:pPr>
        <w:ind w:left="2160" w:hanging="360"/>
      </w:pPr>
      <w:rPr>
        <w:rFonts w:ascii="Wingdings" w:hAnsi="Wingdings" w:hint="default"/>
      </w:rPr>
    </w:lvl>
    <w:lvl w:ilvl="3" w:tplc="468CC718">
      <w:start w:val="1"/>
      <w:numFmt w:val="bullet"/>
      <w:lvlText w:val=""/>
      <w:lvlJc w:val="left"/>
      <w:pPr>
        <w:ind w:left="2880" w:hanging="360"/>
      </w:pPr>
      <w:rPr>
        <w:rFonts w:ascii="Symbol" w:hAnsi="Symbol" w:hint="default"/>
      </w:rPr>
    </w:lvl>
    <w:lvl w:ilvl="4" w:tplc="6BB09830">
      <w:start w:val="1"/>
      <w:numFmt w:val="bullet"/>
      <w:lvlText w:val="o"/>
      <w:lvlJc w:val="left"/>
      <w:pPr>
        <w:ind w:left="3600" w:hanging="360"/>
      </w:pPr>
      <w:rPr>
        <w:rFonts w:ascii="Courier New" w:hAnsi="Courier New" w:hint="default"/>
      </w:rPr>
    </w:lvl>
    <w:lvl w:ilvl="5" w:tplc="086C9080">
      <w:start w:val="1"/>
      <w:numFmt w:val="bullet"/>
      <w:lvlText w:val=""/>
      <w:lvlJc w:val="left"/>
      <w:pPr>
        <w:ind w:left="4320" w:hanging="360"/>
      </w:pPr>
      <w:rPr>
        <w:rFonts w:ascii="Wingdings" w:hAnsi="Wingdings" w:hint="default"/>
      </w:rPr>
    </w:lvl>
    <w:lvl w:ilvl="6" w:tplc="E3C2494C">
      <w:start w:val="1"/>
      <w:numFmt w:val="bullet"/>
      <w:lvlText w:val=""/>
      <w:lvlJc w:val="left"/>
      <w:pPr>
        <w:ind w:left="5040" w:hanging="360"/>
      </w:pPr>
      <w:rPr>
        <w:rFonts w:ascii="Symbol" w:hAnsi="Symbol" w:hint="default"/>
      </w:rPr>
    </w:lvl>
    <w:lvl w:ilvl="7" w:tplc="7778C496">
      <w:start w:val="1"/>
      <w:numFmt w:val="bullet"/>
      <w:lvlText w:val="o"/>
      <w:lvlJc w:val="left"/>
      <w:pPr>
        <w:ind w:left="5760" w:hanging="360"/>
      </w:pPr>
      <w:rPr>
        <w:rFonts w:ascii="Courier New" w:hAnsi="Courier New" w:hint="default"/>
      </w:rPr>
    </w:lvl>
    <w:lvl w:ilvl="8" w:tplc="3934D3B0">
      <w:start w:val="1"/>
      <w:numFmt w:val="bullet"/>
      <w:lvlText w:val=""/>
      <w:lvlJc w:val="left"/>
      <w:pPr>
        <w:ind w:left="6480" w:hanging="360"/>
      </w:pPr>
      <w:rPr>
        <w:rFonts w:ascii="Wingdings" w:hAnsi="Wingdings" w:hint="default"/>
      </w:rPr>
    </w:lvl>
  </w:abstractNum>
  <w:abstractNum w:abstractNumId="36" w15:restartNumberingAfterBreak="0">
    <w:nsid w:val="393D3C3F"/>
    <w:multiLevelType w:val="hybridMultilevel"/>
    <w:tmpl w:val="C2B8A9FA"/>
    <w:lvl w:ilvl="0" w:tplc="7910F9BA">
      <w:start w:val="1"/>
      <w:numFmt w:val="decimal"/>
      <w:lvlText w:val="%1."/>
      <w:lvlJc w:val="left"/>
      <w:pPr>
        <w:ind w:left="720" w:hanging="360"/>
      </w:pPr>
    </w:lvl>
    <w:lvl w:ilvl="1" w:tplc="13FAD2E4">
      <w:start w:val="1"/>
      <w:numFmt w:val="decimal"/>
      <w:lvlText w:val="%2."/>
      <w:lvlJc w:val="left"/>
      <w:pPr>
        <w:ind w:left="1440" w:hanging="360"/>
      </w:pPr>
    </w:lvl>
    <w:lvl w:ilvl="2" w:tplc="2D9E94C6">
      <w:start w:val="1"/>
      <w:numFmt w:val="lowerRoman"/>
      <w:lvlText w:val="%3."/>
      <w:lvlJc w:val="right"/>
      <w:pPr>
        <w:ind w:left="2160" w:hanging="180"/>
      </w:pPr>
    </w:lvl>
    <w:lvl w:ilvl="3" w:tplc="E3967102">
      <w:start w:val="1"/>
      <w:numFmt w:val="decimal"/>
      <w:lvlText w:val="%4."/>
      <w:lvlJc w:val="left"/>
      <w:pPr>
        <w:ind w:left="2880" w:hanging="360"/>
      </w:pPr>
    </w:lvl>
    <w:lvl w:ilvl="4" w:tplc="ED5A5848">
      <w:start w:val="1"/>
      <w:numFmt w:val="lowerLetter"/>
      <w:lvlText w:val="%5."/>
      <w:lvlJc w:val="left"/>
      <w:pPr>
        <w:ind w:left="3600" w:hanging="360"/>
      </w:pPr>
    </w:lvl>
    <w:lvl w:ilvl="5" w:tplc="236C3C88">
      <w:start w:val="1"/>
      <w:numFmt w:val="lowerRoman"/>
      <w:lvlText w:val="%6."/>
      <w:lvlJc w:val="right"/>
      <w:pPr>
        <w:ind w:left="4320" w:hanging="180"/>
      </w:pPr>
    </w:lvl>
    <w:lvl w:ilvl="6" w:tplc="77CA2618">
      <w:start w:val="1"/>
      <w:numFmt w:val="decimal"/>
      <w:lvlText w:val="%7."/>
      <w:lvlJc w:val="left"/>
      <w:pPr>
        <w:ind w:left="5040" w:hanging="360"/>
      </w:pPr>
    </w:lvl>
    <w:lvl w:ilvl="7" w:tplc="D0144CD2">
      <w:start w:val="1"/>
      <w:numFmt w:val="lowerLetter"/>
      <w:lvlText w:val="%8."/>
      <w:lvlJc w:val="left"/>
      <w:pPr>
        <w:ind w:left="5760" w:hanging="360"/>
      </w:pPr>
    </w:lvl>
    <w:lvl w:ilvl="8" w:tplc="6236060A">
      <w:start w:val="1"/>
      <w:numFmt w:val="lowerRoman"/>
      <w:lvlText w:val="%9."/>
      <w:lvlJc w:val="right"/>
      <w:pPr>
        <w:ind w:left="6480" w:hanging="180"/>
      </w:pPr>
    </w:lvl>
  </w:abstractNum>
  <w:abstractNum w:abstractNumId="37" w15:restartNumberingAfterBreak="0">
    <w:nsid w:val="3C7F15E9"/>
    <w:multiLevelType w:val="hybridMultilevel"/>
    <w:tmpl w:val="77F21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0803DFD"/>
    <w:multiLevelType w:val="hybridMultilevel"/>
    <w:tmpl w:val="9AF67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E8513F"/>
    <w:multiLevelType w:val="multilevel"/>
    <w:tmpl w:val="F1A038E2"/>
    <w:lvl w:ilvl="0">
      <w:start w:val="1"/>
      <w:numFmt w:val="bullet"/>
      <w:lvlText w:val="-"/>
      <w:lvlJc w:val="left"/>
      <w:pPr>
        <w:ind w:left="720" w:hanging="360"/>
      </w:pPr>
      <w:rPr>
        <w:rFonts w:ascii="Avenir" w:eastAsia="Avenir" w:hAnsi="Avenir" w:cs="Aveni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55C1627"/>
    <w:multiLevelType w:val="hybridMultilevel"/>
    <w:tmpl w:val="385C6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D303B9"/>
    <w:multiLevelType w:val="multilevel"/>
    <w:tmpl w:val="1686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F227C2"/>
    <w:multiLevelType w:val="hybridMultilevel"/>
    <w:tmpl w:val="D21A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9F6F4C"/>
    <w:multiLevelType w:val="hybridMultilevel"/>
    <w:tmpl w:val="25A6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B87A6A"/>
    <w:multiLevelType w:val="multilevel"/>
    <w:tmpl w:val="16D44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A39311E"/>
    <w:multiLevelType w:val="hybridMultilevel"/>
    <w:tmpl w:val="1AE87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0FB34F"/>
    <w:multiLevelType w:val="multilevel"/>
    <w:tmpl w:val="64CC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FBB5B18"/>
    <w:multiLevelType w:val="multilevel"/>
    <w:tmpl w:val="D7461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17413B6"/>
    <w:multiLevelType w:val="hybridMultilevel"/>
    <w:tmpl w:val="561E173A"/>
    <w:lvl w:ilvl="0" w:tplc="6E8EE0EE">
      <w:start w:val="1"/>
      <w:numFmt w:val="decimal"/>
      <w:lvlText w:val="%1)"/>
      <w:lvlJc w:val="left"/>
      <w:pPr>
        <w:ind w:left="720" w:hanging="360"/>
      </w:pPr>
    </w:lvl>
    <w:lvl w:ilvl="1" w:tplc="BF360A94">
      <w:start w:val="1"/>
      <w:numFmt w:val="lowerLetter"/>
      <w:lvlText w:val="%2."/>
      <w:lvlJc w:val="left"/>
      <w:pPr>
        <w:ind w:left="1440" w:hanging="360"/>
      </w:pPr>
    </w:lvl>
    <w:lvl w:ilvl="2" w:tplc="0E122750">
      <w:start w:val="1"/>
      <w:numFmt w:val="lowerRoman"/>
      <w:lvlText w:val="%3."/>
      <w:lvlJc w:val="right"/>
      <w:pPr>
        <w:ind w:left="2160" w:hanging="180"/>
      </w:pPr>
    </w:lvl>
    <w:lvl w:ilvl="3" w:tplc="86A63160">
      <w:start w:val="1"/>
      <w:numFmt w:val="decimal"/>
      <w:lvlText w:val="%4."/>
      <w:lvlJc w:val="left"/>
      <w:pPr>
        <w:ind w:left="2880" w:hanging="360"/>
      </w:pPr>
    </w:lvl>
    <w:lvl w:ilvl="4" w:tplc="AD3AFFA2">
      <w:start w:val="1"/>
      <w:numFmt w:val="lowerLetter"/>
      <w:lvlText w:val="%5."/>
      <w:lvlJc w:val="left"/>
      <w:pPr>
        <w:ind w:left="3600" w:hanging="360"/>
      </w:pPr>
    </w:lvl>
    <w:lvl w:ilvl="5" w:tplc="A4E44A44">
      <w:start w:val="1"/>
      <w:numFmt w:val="lowerRoman"/>
      <w:lvlText w:val="%6."/>
      <w:lvlJc w:val="right"/>
      <w:pPr>
        <w:ind w:left="4320" w:hanging="180"/>
      </w:pPr>
    </w:lvl>
    <w:lvl w:ilvl="6" w:tplc="719AAF20">
      <w:start w:val="1"/>
      <w:numFmt w:val="decimal"/>
      <w:lvlText w:val="%7."/>
      <w:lvlJc w:val="left"/>
      <w:pPr>
        <w:ind w:left="5040" w:hanging="360"/>
      </w:pPr>
    </w:lvl>
    <w:lvl w:ilvl="7" w:tplc="10281522">
      <w:start w:val="1"/>
      <w:numFmt w:val="lowerLetter"/>
      <w:lvlText w:val="%8."/>
      <w:lvlJc w:val="left"/>
      <w:pPr>
        <w:ind w:left="5760" w:hanging="360"/>
      </w:pPr>
    </w:lvl>
    <w:lvl w:ilvl="8" w:tplc="F866EC44">
      <w:start w:val="1"/>
      <w:numFmt w:val="lowerRoman"/>
      <w:lvlText w:val="%9."/>
      <w:lvlJc w:val="right"/>
      <w:pPr>
        <w:ind w:left="6480" w:hanging="180"/>
      </w:pPr>
    </w:lvl>
  </w:abstractNum>
  <w:abstractNum w:abstractNumId="49" w15:restartNumberingAfterBreak="0">
    <w:nsid w:val="546984D5"/>
    <w:multiLevelType w:val="multilevel"/>
    <w:tmpl w:val="9CD2B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48CB6B9"/>
    <w:multiLevelType w:val="hybridMultilevel"/>
    <w:tmpl w:val="B060CBA4"/>
    <w:lvl w:ilvl="0" w:tplc="DAE2A3D6">
      <w:start w:val="1"/>
      <w:numFmt w:val="decimal"/>
      <w:lvlText w:val="%1."/>
      <w:lvlJc w:val="left"/>
      <w:pPr>
        <w:ind w:left="720" w:hanging="360"/>
      </w:pPr>
    </w:lvl>
    <w:lvl w:ilvl="1" w:tplc="D1FA251E">
      <w:start w:val="1"/>
      <w:numFmt w:val="lowerLetter"/>
      <w:lvlText w:val="%2."/>
      <w:lvlJc w:val="left"/>
      <w:pPr>
        <w:ind w:left="1440" w:hanging="360"/>
      </w:pPr>
    </w:lvl>
    <w:lvl w:ilvl="2" w:tplc="32B0049C">
      <w:start w:val="1"/>
      <w:numFmt w:val="lowerRoman"/>
      <w:lvlText w:val="%3."/>
      <w:lvlJc w:val="right"/>
      <w:pPr>
        <w:ind w:left="2160" w:hanging="180"/>
      </w:pPr>
    </w:lvl>
    <w:lvl w:ilvl="3" w:tplc="48729CE8">
      <w:start w:val="1"/>
      <w:numFmt w:val="decimal"/>
      <w:lvlText w:val="%4."/>
      <w:lvlJc w:val="left"/>
      <w:pPr>
        <w:ind w:left="2880" w:hanging="360"/>
      </w:pPr>
    </w:lvl>
    <w:lvl w:ilvl="4" w:tplc="00808936">
      <w:start w:val="1"/>
      <w:numFmt w:val="lowerLetter"/>
      <w:lvlText w:val="%5."/>
      <w:lvlJc w:val="left"/>
      <w:pPr>
        <w:ind w:left="3600" w:hanging="360"/>
      </w:pPr>
    </w:lvl>
    <w:lvl w:ilvl="5" w:tplc="7714D740">
      <w:start w:val="1"/>
      <w:numFmt w:val="lowerRoman"/>
      <w:lvlText w:val="%6."/>
      <w:lvlJc w:val="right"/>
      <w:pPr>
        <w:ind w:left="4320" w:hanging="180"/>
      </w:pPr>
    </w:lvl>
    <w:lvl w:ilvl="6" w:tplc="29167C22">
      <w:start w:val="1"/>
      <w:numFmt w:val="decimal"/>
      <w:lvlText w:val="%7."/>
      <w:lvlJc w:val="left"/>
      <w:pPr>
        <w:ind w:left="5040" w:hanging="360"/>
      </w:pPr>
    </w:lvl>
    <w:lvl w:ilvl="7" w:tplc="A0D23BAC">
      <w:start w:val="1"/>
      <w:numFmt w:val="lowerLetter"/>
      <w:lvlText w:val="%8."/>
      <w:lvlJc w:val="left"/>
      <w:pPr>
        <w:ind w:left="5760" w:hanging="360"/>
      </w:pPr>
    </w:lvl>
    <w:lvl w:ilvl="8" w:tplc="7DF8274E">
      <w:start w:val="1"/>
      <w:numFmt w:val="lowerRoman"/>
      <w:lvlText w:val="%9."/>
      <w:lvlJc w:val="right"/>
      <w:pPr>
        <w:ind w:left="6480" w:hanging="180"/>
      </w:pPr>
    </w:lvl>
  </w:abstractNum>
  <w:abstractNum w:abstractNumId="51" w15:restartNumberingAfterBreak="0">
    <w:nsid w:val="5B7A1C1C"/>
    <w:multiLevelType w:val="hybridMultilevel"/>
    <w:tmpl w:val="4052E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CA66D2D"/>
    <w:multiLevelType w:val="hybridMultilevel"/>
    <w:tmpl w:val="F9586FB8"/>
    <w:lvl w:ilvl="0" w:tplc="6924159E">
      <w:start w:val="1"/>
      <w:numFmt w:val="decimal"/>
      <w:lvlText w:val="%1."/>
      <w:lvlJc w:val="left"/>
      <w:pPr>
        <w:ind w:left="720" w:hanging="360"/>
      </w:pPr>
    </w:lvl>
    <w:lvl w:ilvl="1" w:tplc="A1BC469C">
      <w:start w:val="1"/>
      <w:numFmt w:val="decimal"/>
      <w:lvlText w:val="%2."/>
      <w:lvlJc w:val="left"/>
      <w:pPr>
        <w:ind w:left="1440" w:hanging="360"/>
      </w:pPr>
    </w:lvl>
    <w:lvl w:ilvl="2" w:tplc="34121D2C">
      <w:start w:val="1"/>
      <w:numFmt w:val="lowerRoman"/>
      <w:lvlText w:val="%3."/>
      <w:lvlJc w:val="right"/>
      <w:pPr>
        <w:ind w:left="2160" w:hanging="180"/>
      </w:pPr>
    </w:lvl>
    <w:lvl w:ilvl="3" w:tplc="73E6B07C">
      <w:start w:val="1"/>
      <w:numFmt w:val="decimal"/>
      <w:lvlText w:val="%4."/>
      <w:lvlJc w:val="left"/>
      <w:pPr>
        <w:ind w:left="2880" w:hanging="360"/>
      </w:pPr>
    </w:lvl>
    <w:lvl w:ilvl="4" w:tplc="1E96D62C">
      <w:start w:val="1"/>
      <w:numFmt w:val="lowerLetter"/>
      <w:lvlText w:val="%5."/>
      <w:lvlJc w:val="left"/>
      <w:pPr>
        <w:ind w:left="3600" w:hanging="360"/>
      </w:pPr>
    </w:lvl>
    <w:lvl w:ilvl="5" w:tplc="D60C40E4">
      <w:start w:val="1"/>
      <w:numFmt w:val="lowerRoman"/>
      <w:lvlText w:val="%6."/>
      <w:lvlJc w:val="right"/>
      <w:pPr>
        <w:ind w:left="4320" w:hanging="180"/>
      </w:pPr>
    </w:lvl>
    <w:lvl w:ilvl="6" w:tplc="D8A6EC32">
      <w:start w:val="1"/>
      <w:numFmt w:val="decimal"/>
      <w:lvlText w:val="%7."/>
      <w:lvlJc w:val="left"/>
      <w:pPr>
        <w:ind w:left="5040" w:hanging="360"/>
      </w:pPr>
    </w:lvl>
    <w:lvl w:ilvl="7" w:tplc="F3024E0C">
      <w:start w:val="1"/>
      <w:numFmt w:val="lowerLetter"/>
      <w:lvlText w:val="%8."/>
      <w:lvlJc w:val="left"/>
      <w:pPr>
        <w:ind w:left="5760" w:hanging="360"/>
      </w:pPr>
    </w:lvl>
    <w:lvl w:ilvl="8" w:tplc="870AFFAE">
      <w:start w:val="1"/>
      <w:numFmt w:val="lowerRoman"/>
      <w:lvlText w:val="%9."/>
      <w:lvlJc w:val="right"/>
      <w:pPr>
        <w:ind w:left="6480" w:hanging="180"/>
      </w:pPr>
    </w:lvl>
  </w:abstractNum>
  <w:abstractNum w:abstractNumId="53" w15:restartNumberingAfterBreak="0">
    <w:nsid w:val="5D4DEA75"/>
    <w:multiLevelType w:val="hybridMultilevel"/>
    <w:tmpl w:val="BF0CB3F6"/>
    <w:lvl w:ilvl="0" w:tplc="604492E2">
      <w:start w:val="1"/>
      <w:numFmt w:val="bullet"/>
      <w:lvlText w:val="-"/>
      <w:lvlJc w:val="left"/>
      <w:pPr>
        <w:ind w:left="720" w:hanging="360"/>
      </w:pPr>
      <w:rPr>
        <w:rFonts w:ascii="Calibri" w:hAnsi="Calibri" w:hint="default"/>
      </w:rPr>
    </w:lvl>
    <w:lvl w:ilvl="1" w:tplc="7CE27F5E">
      <w:start w:val="1"/>
      <w:numFmt w:val="bullet"/>
      <w:lvlText w:val="o"/>
      <w:lvlJc w:val="left"/>
      <w:pPr>
        <w:ind w:left="1440" w:hanging="360"/>
      </w:pPr>
      <w:rPr>
        <w:rFonts w:ascii="Courier New" w:hAnsi="Courier New" w:hint="default"/>
      </w:rPr>
    </w:lvl>
    <w:lvl w:ilvl="2" w:tplc="CFE4FAB6">
      <w:start w:val="1"/>
      <w:numFmt w:val="bullet"/>
      <w:lvlText w:val=""/>
      <w:lvlJc w:val="left"/>
      <w:pPr>
        <w:ind w:left="2160" w:hanging="360"/>
      </w:pPr>
      <w:rPr>
        <w:rFonts w:ascii="Wingdings" w:hAnsi="Wingdings" w:hint="default"/>
      </w:rPr>
    </w:lvl>
    <w:lvl w:ilvl="3" w:tplc="CA001572">
      <w:start w:val="1"/>
      <w:numFmt w:val="bullet"/>
      <w:lvlText w:val=""/>
      <w:lvlJc w:val="left"/>
      <w:pPr>
        <w:ind w:left="2880" w:hanging="360"/>
      </w:pPr>
      <w:rPr>
        <w:rFonts w:ascii="Symbol" w:hAnsi="Symbol" w:hint="default"/>
      </w:rPr>
    </w:lvl>
    <w:lvl w:ilvl="4" w:tplc="25F81A32">
      <w:start w:val="1"/>
      <w:numFmt w:val="bullet"/>
      <w:lvlText w:val="o"/>
      <w:lvlJc w:val="left"/>
      <w:pPr>
        <w:ind w:left="3600" w:hanging="360"/>
      </w:pPr>
      <w:rPr>
        <w:rFonts w:ascii="Courier New" w:hAnsi="Courier New" w:hint="default"/>
      </w:rPr>
    </w:lvl>
    <w:lvl w:ilvl="5" w:tplc="2FF088C8">
      <w:start w:val="1"/>
      <w:numFmt w:val="bullet"/>
      <w:lvlText w:val=""/>
      <w:lvlJc w:val="left"/>
      <w:pPr>
        <w:ind w:left="4320" w:hanging="360"/>
      </w:pPr>
      <w:rPr>
        <w:rFonts w:ascii="Wingdings" w:hAnsi="Wingdings" w:hint="default"/>
      </w:rPr>
    </w:lvl>
    <w:lvl w:ilvl="6" w:tplc="E936526A">
      <w:start w:val="1"/>
      <w:numFmt w:val="bullet"/>
      <w:lvlText w:val=""/>
      <w:lvlJc w:val="left"/>
      <w:pPr>
        <w:ind w:left="5040" w:hanging="360"/>
      </w:pPr>
      <w:rPr>
        <w:rFonts w:ascii="Symbol" w:hAnsi="Symbol" w:hint="default"/>
      </w:rPr>
    </w:lvl>
    <w:lvl w:ilvl="7" w:tplc="29FE7B36">
      <w:start w:val="1"/>
      <w:numFmt w:val="bullet"/>
      <w:lvlText w:val="o"/>
      <w:lvlJc w:val="left"/>
      <w:pPr>
        <w:ind w:left="5760" w:hanging="360"/>
      </w:pPr>
      <w:rPr>
        <w:rFonts w:ascii="Courier New" w:hAnsi="Courier New" w:hint="default"/>
      </w:rPr>
    </w:lvl>
    <w:lvl w:ilvl="8" w:tplc="2E68A266">
      <w:start w:val="1"/>
      <w:numFmt w:val="bullet"/>
      <w:lvlText w:val=""/>
      <w:lvlJc w:val="left"/>
      <w:pPr>
        <w:ind w:left="6480" w:hanging="360"/>
      </w:pPr>
      <w:rPr>
        <w:rFonts w:ascii="Wingdings" w:hAnsi="Wingdings" w:hint="default"/>
      </w:rPr>
    </w:lvl>
  </w:abstractNum>
  <w:abstractNum w:abstractNumId="54" w15:restartNumberingAfterBreak="0">
    <w:nsid w:val="60024AD2"/>
    <w:multiLevelType w:val="multilevel"/>
    <w:tmpl w:val="1B0AB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0351C82"/>
    <w:multiLevelType w:val="hybridMultilevel"/>
    <w:tmpl w:val="B42A3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5F3BB0"/>
    <w:multiLevelType w:val="hybridMultilevel"/>
    <w:tmpl w:val="310055F4"/>
    <w:lvl w:ilvl="0" w:tplc="DE9808DC">
      <w:start w:val="1"/>
      <w:numFmt w:val="decimal"/>
      <w:lvlText w:val="%1."/>
      <w:lvlJc w:val="left"/>
      <w:pPr>
        <w:ind w:left="720" w:hanging="360"/>
      </w:pPr>
    </w:lvl>
    <w:lvl w:ilvl="1" w:tplc="321019FE">
      <w:start w:val="1"/>
      <w:numFmt w:val="lowerLetter"/>
      <w:lvlText w:val="%2."/>
      <w:lvlJc w:val="left"/>
      <w:pPr>
        <w:ind w:left="1440" w:hanging="360"/>
      </w:pPr>
    </w:lvl>
    <w:lvl w:ilvl="2" w:tplc="64E8907E">
      <w:start w:val="1"/>
      <w:numFmt w:val="lowerRoman"/>
      <w:lvlText w:val="%3."/>
      <w:lvlJc w:val="right"/>
      <w:pPr>
        <w:ind w:left="2160" w:hanging="180"/>
      </w:pPr>
    </w:lvl>
    <w:lvl w:ilvl="3" w:tplc="C0F64F16">
      <w:start w:val="1"/>
      <w:numFmt w:val="decimal"/>
      <w:lvlText w:val="%4."/>
      <w:lvlJc w:val="left"/>
      <w:pPr>
        <w:ind w:left="2880" w:hanging="360"/>
      </w:pPr>
    </w:lvl>
    <w:lvl w:ilvl="4" w:tplc="730876A2">
      <w:start w:val="1"/>
      <w:numFmt w:val="lowerLetter"/>
      <w:lvlText w:val="%5."/>
      <w:lvlJc w:val="left"/>
      <w:pPr>
        <w:ind w:left="3600" w:hanging="360"/>
      </w:pPr>
    </w:lvl>
    <w:lvl w:ilvl="5" w:tplc="87B012DE">
      <w:start w:val="1"/>
      <w:numFmt w:val="lowerRoman"/>
      <w:lvlText w:val="%6."/>
      <w:lvlJc w:val="right"/>
      <w:pPr>
        <w:ind w:left="4320" w:hanging="180"/>
      </w:pPr>
    </w:lvl>
    <w:lvl w:ilvl="6" w:tplc="51B289B2">
      <w:start w:val="1"/>
      <w:numFmt w:val="decimal"/>
      <w:lvlText w:val="%7."/>
      <w:lvlJc w:val="left"/>
      <w:pPr>
        <w:ind w:left="5040" w:hanging="360"/>
      </w:pPr>
    </w:lvl>
    <w:lvl w:ilvl="7" w:tplc="DFE6216A">
      <w:start w:val="1"/>
      <w:numFmt w:val="lowerLetter"/>
      <w:lvlText w:val="%8."/>
      <w:lvlJc w:val="left"/>
      <w:pPr>
        <w:ind w:left="5760" w:hanging="360"/>
      </w:pPr>
    </w:lvl>
    <w:lvl w:ilvl="8" w:tplc="2C9E26E0">
      <w:start w:val="1"/>
      <w:numFmt w:val="lowerRoman"/>
      <w:lvlText w:val="%9."/>
      <w:lvlJc w:val="right"/>
      <w:pPr>
        <w:ind w:left="6480" w:hanging="180"/>
      </w:pPr>
    </w:lvl>
  </w:abstractNum>
  <w:abstractNum w:abstractNumId="57" w15:restartNumberingAfterBreak="0">
    <w:nsid w:val="606D7090"/>
    <w:multiLevelType w:val="hybridMultilevel"/>
    <w:tmpl w:val="0C72AF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B76577"/>
    <w:multiLevelType w:val="hybridMultilevel"/>
    <w:tmpl w:val="1E30A0BA"/>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3B724A7"/>
    <w:multiLevelType w:val="multilevel"/>
    <w:tmpl w:val="592E8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4530547"/>
    <w:multiLevelType w:val="hybridMultilevel"/>
    <w:tmpl w:val="5184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67E298E"/>
    <w:multiLevelType w:val="hybridMultilevel"/>
    <w:tmpl w:val="98E290B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8200522"/>
    <w:multiLevelType w:val="multilevel"/>
    <w:tmpl w:val="2BB42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84FD0DF"/>
    <w:multiLevelType w:val="multilevel"/>
    <w:tmpl w:val="25963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9AD6B6C"/>
    <w:multiLevelType w:val="hybridMultilevel"/>
    <w:tmpl w:val="029A0FE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A37CB16"/>
    <w:multiLevelType w:val="multilevel"/>
    <w:tmpl w:val="30E64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A5325AE"/>
    <w:multiLevelType w:val="hybridMultilevel"/>
    <w:tmpl w:val="466CFA48"/>
    <w:lvl w:ilvl="0" w:tplc="2A0EE1D2">
      <w:start w:val="1"/>
      <w:numFmt w:val="bullet"/>
      <w:lvlText w:val=""/>
      <w:lvlJc w:val="left"/>
      <w:pPr>
        <w:ind w:left="720" w:hanging="360"/>
      </w:pPr>
      <w:rPr>
        <w:rFonts w:ascii="Symbol" w:hAnsi="Symbol" w:hint="default"/>
      </w:rPr>
    </w:lvl>
    <w:lvl w:ilvl="1" w:tplc="C69CFCAE">
      <w:start w:val="1"/>
      <w:numFmt w:val="bullet"/>
      <w:lvlText w:val="o"/>
      <w:lvlJc w:val="left"/>
      <w:pPr>
        <w:ind w:left="1440" w:hanging="360"/>
      </w:pPr>
      <w:rPr>
        <w:rFonts w:ascii="Courier New" w:hAnsi="Courier New" w:hint="default"/>
      </w:rPr>
    </w:lvl>
    <w:lvl w:ilvl="2" w:tplc="60EA4582">
      <w:start w:val="1"/>
      <w:numFmt w:val="bullet"/>
      <w:lvlText w:val=""/>
      <w:lvlJc w:val="left"/>
      <w:pPr>
        <w:ind w:left="2160" w:hanging="360"/>
      </w:pPr>
      <w:rPr>
        <w:rFonts w:ascii="Wingdings" w:hAnsi="Wingdings" w:hint="default"/>
      </w:rPr>
    </w:lvl>
    <w:lvl w:ilvl="3" w:tplc="21C85B26">
      <w:start w:val="1"/>
      <w:numFmt w:val="bullet"/>
      <w:lvlText w:val=""/>
      <w:lvlJc w:val="left"/>
      <w:pPr>
        <w:ind w:left="2880" w:hanging="360"/>
      </w:pPr>
      <w:rPr>
        <w:rFonts w:ascii="Symbol" w:hAnsi="Symbol" w:hint="default"/>
      </w:rPr>
    </w:lvl>
    <w:lvl w:ilvl="4" w:tplc="40A0AEE4">
      <w:start w:val="1"/>
      <w:numFmt w:val="bullet"/>
      <w:lvlText w:val="o"/>
      <w:lvlJc w:val="left"/>
      <w:pPr>
        <w:ind w:left="3600" w:hanging="360"/>
      </w:pPr>
      <w:rPr>
        <w:rFonts w:ascii="Courier New" w:hAnsi="Courier New" w:hint="default"/>
      </w:rPr>
    </w:lvl>
    <w:lvl w:ilvl="5" w:tplc="EA44B7CC">
      <w:start w:val="1"/>
      <w:numFmt w:val="bullet"/>
      <w:lvlText w:val=""/>
      <w:lvlJc w:val="left"/>
      <w:pPr>
        <w:ind w:left="4320" w:hanging="360"/>
      </w:pPr>
      <w:rPr>
        <w:rFonts w:ascii="Wingdings" w:hAnsi="Wingdings" w:hint="default"/>
      </w:rPr>
    </w:lvl>
    <w:lvl w:ilvl="6" w:tplc="7E307A14">
      <w:start w:val="1"/>
      <w:numFmt w:val="bullet"/>
      <w:lvlText w:val=""/>
      <w:lvlJc w:val="left"/>
      <w:pPr>
        <w:ind w:left="5040" w:hanging="360"/>
      </w:pPr>
      <w:rPr>
        <w:rFonts w:ascii="Symbol" w:hAnsi="Symbol" w:hint="default"/>
      </w:rPr>
    </w:lvl>
    <w:lvl w:ilvl="7" w:tplc="DBEEE35A">
      <w:start w:val="1"/>
      <w:numFmt w:val="bullet"/>
      <w:lvlText w:val="o"/>
      <w:lvlJc w:val="left"/>
      <w:pPr>
        <w:ind w:left="5760" w:hanging="360"/>
      </w:pPr>
      <w:rPr>
        <w:rFonts w:ascii="Courier New" w:hAnsi="Courier New" w:hint="default"/>
      </w:rPr>
    </w:lvl>
    <w:lvl w:ilvl="8" w:tplc="9030276E">
      <w:start w:val="1"/>
      <w:numFmt w:val="bullet"/>
      <w:lvlText w:val=""/>
      <w:lvlJc w:val="left"/>
      <w:pPr>
        <w:ind w:left="6480" w:hanging="360"/>
      </w:pPr>
      <w:rPr>
        <w:rFonts w:ascii="Wingdings" w:hAnsi="Wingdings" w:hint="default"/>
      </w:rPr>
    </w:lvl>
  </w:abstractNum>
  <w:abstractNum w:abstractNumId="67" w15:restartNumberingAfterBreak="0">
    <w:nsid w:val="6D5F170B"/>
    <w:multiLevelType w:val="hybridMultilevel"/>
    <w:tmpl w:val="91A87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0B3FD12"/>
    <w:multiLevelType w:val="multilevel"/>
    <w:tmpl w:val="D8B06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4275A79"/>
    <w:multiLevelType w:val="hybridMultilevel"/>
    <w:tmpl w:val="44E68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5CA1E3D"/>
    <w:multiLevelType w:val="hybridMultilevel"/>
    <w:tmpl w:val="6EBEEE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8A52CC2"/>
    <w:multiLevelType w:val="hybridMultilevel"/>
    <w:tmpl w:val="ABC8AB16"/>
    <w:lvl w:ilvl="0" w:tplc="1902C20A">
      <w:start w:val="1"/>
      <w:numFmt w:val="bullet"/>
      <w:lvlText w:val=""/>
      <w:lvlJc w:val="left"/>
      <w:pPr>
        <w:ind w:left="720" w:hanging="360"/>
      </w:pPr>
      <w:rPr>
        <w:rFonts w:ascii="Symbol" w:hAnsi="Symbol" w:hint="default"/>
      </w:rPr>
    </w:lvl>
    <w:lvl w:ilvl="1" w:tplc="71CC0AD6">
      <w:start w:val="1"/>
      <w:numFmt w:val="bullet"/>
      <w:lvlText w:val="o"/>
      <w:lvlJc w:val="left"/>
      <w:pPr>
        <w:ind w:left="1440" w:hanging="360"/>
      </w:pPr>
      <w:rPr>
        <w:rFonts w:ascii="Courier New" w:hAnsi="Courier New" w:hint="default"/>
      </w:rPr>
    </w:lvl>
    <w:lvl w:ilvl="2" w:tplc="1AF44458">
      <w:start w:val="1"/>
      <w:numFmt w:val="bullet"/>
      <w:lvlText w:val=""/>
      <w:lvlJc w:val="left"/>
      <w:pPr>
        <w:ind w:left="2160" w:hanging="360"/>
      </w:pPr>
      <w:rPr>
        <w:rFonts w:ascii="Wingdings" w:hAnsi="Wingdings" w:hint="default"/>
      </w:rPr>
    </w:lvl>
    <w:lvl w:ilvl="3" w:tplc="533EE8BA">
      <w:start w:val="1"/>
      <w:numFmt w:val="bullet"/>
      <w:lvlText w:val=""/>
      <w:lvlJc w:val="left"/>
      <w:pPr>
        <w:ind w:left="2880" w:hanging="360"/>
      </w:pPr>
      <w:rPr>
        <w:rFonts w:ascii="Symbol" w:hAnsi="Symbol" w:hint="default"/>
      </w:rPr>
    </w:lvl>
    <w:lvl w:ilvl="4" w:tplc="AF561A2E">
      <w:start w:val="1"/>
      <w:numFmt w:val="bullet"/>
      <w:lvlText w:val="o"/>
      <w:lvlJc w:val="left"/>
      <w:pPr>
        <w:ind w:left="3600" w:hanging="360"/>
      </w:pPr>
      <w:rPr>
        <w:rFonts w:ascii="Courier New" w:hAnsi="Courier New" w:hint="default"/>
      </w:rPr>
    </w:lvl>
    <w:lvl w:ilvl="5" w:tplc="CB32E1D4">
      <w:start w:val="1"/>
      <w:numFmt w:val="bullet"/>
      <w:lvlText w:val=""/>
      <w:lvlJc w:val="left"/>
      <w:pPr>
        <w:ind w:left="4320" w:hanging="360"/>
      </w:pPr>
      <w:rPr>
        <w:rFonts w:ascii="Wingdings" w:hAnsi="Wingdings" w:hint="default"/>
      </w:rPr>
    </w:lvl>
    <w:lvl w:ilvl="6" w:tplc="38D84732">
      <w:start w:val="1"/>
      <w:numFmt w:val="bullet"/>
      <w:lvlText w:val=""/>
      <w:lvlJc w:val="left"/>
      <w:pPr>
        <w:ind w:left="5040" w:hanging="360"/>
      </w:pPr>
      <w:rPr>
        <w:rFonts w:ascii="Symbol" w:hAnsi="Symbol" w:hint="default"/>
      </w:rPr>
    </w:lvl>
    <w:lvl w:ilvl="7" w:tplc="B6D47E2A">
      <w:start w:val="1"/>
      <w:numFmt w:val="bullet"/>
      <w:lvlText w:val="o"/>
      <w:lvlJc w:val="left"/>
      <w:pPr>
        <w:ind w:left="5760" w:hanging="360"/>
      </w:pPr>
      <w:rPr>
        <w:rFonts w:ascii="Courier New" w:hAnsi="Courier New" w:hint="default"/>
      </w:rPr>
    </w:lvl>
    <w:lvl w:ilvl="8" w:tplc="A2587CE0">
      <w:start w:val="1"/>
      <w:numFmt w:val="bullet"/>
      <w:lvlText w:val=""/>
      <w:lvlJc w:val="left"/>
      <w:pPr>
        <w:ind w:left="6480" w:hanging="360"/>
      </w:pPr>
      <w:rPr>
        <w:rFonts w:ascii="Wingdings" w:hAnsi="Wingdings" w:hint="default"/>
      </w:rPr>
    </w:lvl>
  </w:abstractNum>
  <w:abstractNum w:abstractNumId="72" w15:restartNumberingAfterBreak="0">
    <w:nsid w:val="7B1CB7B2"/>
    <w:multiLevelType w:val="multilevel"/>
    <w:tmpl w:val="0EDAF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E2E44E8"/>
    <w:multiLevelType w:val="hybridMultilevel"/>
    <w:tmpl w:val="CC1000B0"/>
    <w:lvl w:ilvl="0" w:tplc="D51E964C">
      <w:start w:val="1"/>
      <w:numFmt w:val="bullet"/>
      <w:lvlText w:val="-"/>
      <w:lvlJc w:val="left"/>
      <w:pPr>
        <w:ind w:left="720" w:hanging="360"/>
      </w:pPr>
      <w:rPr>
        <w:rFonts w:ascii="Calibri" w:hAnsi="Calibri" w:hint="default"/>
      </w:rPr>
    </w:lvl>
    <w:lvl w:ilvl="1" w:tplc="7AB61C9C">
      <w:start w:val="1"/>
      <w:numFmt w:val="bullet"/>
      <w:lvlText w:val="o"/>
      <w:lvlJc w:val="left"/>
      <w:pPr>
        <w:ind w:left="1440" w:hanging="360"/>
      </w:pPr>
      <w:rPr>
        <w:rFonts w:ascii="Courier New" w:hAnsi="Courier New" w:hint="default"/>
      </w:rPr>
    </w:lvl>
    <w:lvl w:ilvl="2" w:tplc="124EAEB4">
      <w:start w:val="1"/>
      <w:numFmt w:val="bullet"/>
      <w:lvlText w:val=""/>
      <w:lvlJc w:val="left"/>
      <w:pPr>
        <w:ind w:left="2160" w:hanging="360"/>
      </w:pPr>
      <w:rPr>
        <w:rFonts w:ascii="Wingdings" w:hAnsi="Wingdings" w:hint="default"/>
      </w:rPr>
    </w:lvl>
    <w:lvl w:ilvl="3" w:tplc="CB809778">
      <w:start w:val="1"/>
      <w:numFmt w:val="bullet"/>
      <w:lvlText w:val=""/>
      <w:lvlJc w:val="left"/>
      <w:pPr>
        <w:ind w:left="2880" w:hanging="360"/>
      </w:pPr>
      <w:rPr>
        <w:rFonts w:ascii="Symbol" w:hAnsi="Symbol" w:hint="default"/>
      </w:rPr>
    </w:lvl>
    <w:lvl w:ilvl="4" w:tplc="67A4579E">
      <w:start w:val="1"/>
      <w:numFmt w:val="bullet"/>
      <w:lvlText w:val="o"/>
      <w:lvlJc w:val="left"/>
      <w:pPr>
        <w:ind w:left="3600" w:hanging="360"/>
      </w:pPr>
      <w:rPr>
        <w:rFonts w:ascii="Courier New" w:hAnsi="Courier New" w:hint="default"/>
      </w:rPr>
    </w:lvl>
    <w:lvl w:ilvl="5" w:tplc="B936F704">
      <w:start w:val="1"/>
      <w:numFmt w:val="bullet"/>
      <w:lvlText w:val=""/>
      <w:lvlJc w:val="left"/>
      <w:pPr>
        <w:ind w:left="4320" w:hanging="360"/>
      </w:pPr>
      <w:rPr>
        <w:rFonts w:ascii="Wingdings" w:hAnsi="Wingdings" w:hint="default"/>
      </w:rPr>
    </w:lvl>
    <w:lvl w:ilvl="6" w:tplc="E2265660">
      <w:start w:val="1"/>
      <w:numFmt w:val="bullet"/>
      <w:lvlText w:val=""/>
      <w:lvlJc w:val="left"/>
      <w:pPr>
        <w:ind w:left="5040" w:hanging="360"/>
      </w:pPr>
      <w:rPr>
        <w:rFonts w:ascii="Symbol" w:hAnsi="Symbol" w:hint="default"/>
      </w:rPr>
    </w:lvl>
    <w:lvl w:ilvl="7" w:tplc="0546A02A">
      <w:start w:val="1"/>
      <w:numFmt w:val="bullet"/>
      <w:lvlText w:val="o"/>
      <w:lvlJc w:val="left"/>
      <w:pPr>
        <w:ind w:left="5760" w:hanging="360"/>
      </w:pPr>
      <w:rPr>
        <w:rFonts w:ascii="Courier New" w:hAnsi="Courier New" w:hint="default"/>
      </w:rPr>
    </w:lvl>
    <w:lvl w:ilvl="8" w:tplc="13E47358">
      <w:start w:val="1"/>
      <w:numFmt w:val="bullet"/>
      <w:lvlText w:val=""/>
      <w:lvlJc w:val="left"/>
      <w:pPr>
        <w:ind w:left="6480" w:hanging="360"/>
      </w:pPr>
      <w:rPr>
        <w:rFonts w:ascii="Wingdings" w:hAnsi="Wingdings" w:hint="default"/>
      </w:rPr>
    </w:lvl>
  </w:abstractNum>
  <w:abstractNum w:abstractNumId="74" w15:restartNumberingAfterBreak="0">
    <w:nsid w:val="7FD39FC5"/>
    <w:multiLevelType w:val="hybridMultilevel"/>
    <w:tmpl w:val="3A6215E8"/>
    <w:lvl w:ilvl="0" w:tplc="AADC6836">
      <w:start w:val="1"/>
      <w:numFmt w:val="decimal"/>
      <w:lvlText w:val="%1."/>
      <w:lvlJc w:val="left"/>
      <w:pPr>
        <w:ind w:left="720" w:hanging="360"/>
      </w:pPr>
    </w:lvl>
    <w:lvl w:ilvl="1" w:tplc="7C50A630">
      <w:start w:val="1"/>
      <w:numFmt w:val="lowerLetter"/>
      <w:lvlText w:val="%2."/>
      <w:lvlJc w:val="left"/>
      <w:pPr>
        <w:ind w:left="1440" w:hanging="360"/>
      </w:pPr>
    </w:lvl>
    <w:lvl w:ilvl="2" w:tplc="FA8EDE60">
      <w:start w:val="1"/>
      <w:numFmt w:val="lowerRoman"/>
      <w:lvlText w:val="%3."/>
      <w:lvlJc w:val="right"/>
      <w:pPr>
        <w:ind w:left="2160" w:hanging="180"/>
      </w:pPr>
    </w:lvl>
    <w:lvl w:ilvl="3" w:tplc="923CAA32">
      <w:start w:val="1"/>
      <w:numFmt w:val="decimal"/>
      <w:lvlText w:val="%4."/>
      <w:lvlJc w:val="left"/>
      <w:pPr>
        <w:ind w:left="2880" w:hanging="360"/>
      </w:pPr>
    </w:lvl>
    <w:lvl w:ilvl="4" w:tplc="C2944932">
      <w:start w:val="1"/>
      <w:numFmt w:val="lowerLetter"/>
      <w:lvlText w:val="%5."/>
      <w:lvlJc w:val="left"/>
      <w:pPr>
        <w:ind w:left="3600" w:hanging="360"/>
      </w:pPr>
    </w:lvl>
    <w:lvl w:ilvl="5" w:tplc="638C6FEC">
      <w:start w:val="1"/>
      <w:numFmt w:val="lowerRoman"/>
      <w:lvlText w:val="%6."/>
      <w:lvlJc w:val="right"/>
      <w:pPr>
        <w:ind w:left="4320" w:hanging="180"/>
      </w:pPr>
    </w:lvl>
    <w:lvl w:ilvl="6" w:tplc="0FAED36A">
      <w:start w:val="1"/>
      <w:numFmt w:val="decimal"/>
      <w:lvlText w:val="%7."/>
      <w:lvlJc w:val="left"/>
      <w:pPr>
        <w:ind w:left="5040" w:hanging="360"/>
      </w:pPr>
    </w:lvl>
    <w:lvl w:ilvl="7" w:tplc="099C0FF0">
      <w:start w:val="1"/>
      <w:numFmt w:val="lowerLetter"/>
      <w:lvlText w:val="%8."/>
      <w:lvlJc w:val="left"/>
      <w:pPr>
        <w:ind w:left="5760" w:hanging="360"/>
      </w:pPr>
    </w:lvl>
    <w:lvl w:ilvl="8" w:tplc="E8246B68">
      <w:start w:val="1"/>
      <w:numFmt w:val="lowerRoman"/>
      <w:lvlText w:val="%9."/>
      <w:lvlJc w:val="right"/>
      <w:pPr>
        <w:ind w:left="6480" w:hanging="180"/>
      </w:pPr>
    </w:lvl>
  </w:abstractNum>
  <w:num w:numId="1" w16cid:durableId="783884756">
    <w:abstractNumId w:val="5"/>
  </w:num>
  <w:num w:numId="2" w16cid:durableId="1136602684">
    <w:abstractNumId w:val="74"/>
  </w:num>
  <w:num w:numId="3" w16cid:durableId="810751092">
    <w:abstractNumId w:val="52"/>
  </w:num>
  <w:num w:numId="4" w16cid:durableId="1126192295">
    <w:abstractNumId w:val="36"/>
  </w:num>
  <w:num w:numId="5" w16cid:durableId="1403791428">
    <w:abstractNumId w:val="50"/>
  </w:num>
  <w:num w:numId="6" w16cid:durableId="906066588">
    <w:abstractNumId w:val="66"/>
  </w:num>
  <w:num w:numId="7" w16cid:durableId="274337998">
    <w:abstractNumId w:val="10"/>
  </w:num>
  <w:num w:numId="8" w16cid:durableId="402994307">
    <w:abstractNumId w:val="3"/>
  </w:num>
  <w:num w:numId="9" w16cid:durableId="68817892">
    <w:abstractNumId w:val="48"/>
  </w:num>
  <w:num w:numId="10" w16cid:durableId="1607538525">
    <w:abstractNumId w:val="16"/>
  </w:num>
  <w:num w:numId="11" w16cid:durableId="1528520400">
    <w:abstractNumId w:val="56"/>
  </w:num>
  <w:num w:numId="12" w16cid:durableId="918490761">
    <w:abstractNumId w:val="25"/>
  </w:num>
  <w:num w:numId="13" w16cid:durableId="1790969655">
    <w:abstractNumId w:val="18"/>
  </w:num>
  <w:num w:numId="14" w16cid:durableId="1353804891">
    <w:abstractNumId w:val="9"/>
  </w:num>
  <w:num w:numId="15" w16cid:durableId="1135023106">
    <w:abstractNumId w:val="31"/>
  </w:num>
  <w:num w:numId="16" w16cid:durableId="1023627247">
    <w:abstractNumId w:val="34"/>
  </w:num>
  <w:num w:numId="17" w16cid:durableId="130944036">
    <w:abstractNumId w:val="53"/>
  </w:num>
  <w:num w:numId="18" w16cid:durableId="1000473857">
    <w:abstractNumId w:val="73"/>
  </w:num>
  <w:num w:numId="19" w16cid:durableId="235677523">
    <w:abstractNumId w:val="19"/>
  </w:num>
  <w:num w:numId="20" w16cid:durableId="564073712">
    <w:abstractNumId w:val="15"/>
  </w:num>
  <w:num w:numId="21" w16cid:durableId="1962952871">
    <w:abstractNumId w:val="62"/>
  </w:num>
  <w:num w:numId="22" w16cid:durableId="1516382445">
    <w:abstractNumId w:val="68"/>
  </w:num>
  <w:num w:numId="23" w16cid:durableId="583339609">
    <w:abstractNumId w:val="72"/>
  </w:num>
  <w:num w:numId="24" w16cid:durableId="991833350">
    <w:abstractNumId w:val="44"/>
  </w:num>
  <w:num w:numId="25" w16cid:durableId="8994190">
    <w:abstractNumId w:val="26"/>
  </w:num>
  <w:num w:numId="26" w16cid:durableId="1286497661">
    <w:abstractNumId w:val="22"/>
  </w:num>
  <w:num w:numId="27" w16cid:durableId="779105734">
    <w:abstractNumId w:val="20"/>
  </w:num>
  <w:num w:numId="28" w16cid:durableId="1618371124">
    <w:abstractNumId w:val="1"/>
  </w:num>
  <w:num w:numId="29" w16cid:durableId="1816753975">
    <w:abstractNumId w:val="24"/>
  </w:num>
  <w:num w:numId="30" w16cid:durableId="1496383586">
    <w:abstractNumId w:val="11"/>
  </w:num>
  <w:num w:numId="31" w16cid:durableId="429008536">
    <w:abstractNumId w:val="21"/>
  </w:num>
  <w:num w:numId="32" w16cid:durableId="1245261136">
    <w:abstractNumId w:val="23"/>
  </w:num>
  <w:num w:numId="33" w16cid:durableId="1536770985">
    <w:abstractNumId w:val="47"/>
  </w:num>
  <w:num w:numId="34" w16cid:durableId="1320578027">
    <w:abstractNumId w:val="63"/>
  </w:num>
  <w:num w:numId="35" w16cid:durableId="1159689846">
    <w:abstractNumId w:val="54"/>
  </w:num>
  <w:num w:numId="36" w16cid:durableId="988023269">
    <w:abstractNumId w:val="49"/>
  </w:num>
  <w:num w:numId="37" w16cid:durableId="1362129880">
    <w:abstractNumId w:val="46"/>
  </w:num>
  <w:num w:numId="38" w16cid:durableId="756752462">
    <w:abstractNumId w:val="13"/>
  </w:num>
  <w:num w:numId="39" w16cid:durableId="434789212">
    <w:abstractNumId w:val="65"/>
  </w:num>
  <w:num w:numId="40" w16cid:durableId="204877602">
    <w:abstractNumId w:val="39"/>
  </w:num>
  <w:num w:numId="41" w16cid:durableId="600989176">
    <w:abstractNumId w:val="59"/>
  </w:num>
  <w:num w:numId="42" w16cid:durableId="510069092">
    <w:abstractNumId w:val="28"/>
  </w:num>
  <w:num w:numId="43" w16cid:durableId="1528786106">
    <w:abstractNumId w:val="32"/>
  </w:num>
  <w:num w:numId="44" w16cid:durableId="1858882811">
    <w:abstractNumId w:val="58"/>
  </w:num>
  <w:num w:numId="45" w16cid:durableId="704015623">
    <w:abstractNumId w:val="8"/>
  </w:num>
  <w:num w:numId="46" w16cid:durableId="1672441955">
    <w:abstractNumId w:val="60"/>
  </w:num>
  <w:num w:numId="47" w16cid:durableId="1766683245">
    <w:abstractNumId w:val="4"/>
  </w:num>
  <w:num w:numId="48" w16cid:durableId="1008365187">
    <w:abstractNumId w:val="67"/>
  </w:num>
  <w:num w:numId="49" w16cid:durableId="1904756531">
    <w:abstractNumId w:val="33"/>
  </w:num>
  <w:num w:numId="50" w16cid:durableId="1534265203">
    <w:abstractNumId w:val="35"/>
  </w:num>
  <w:num w:numId="51" w16cid:durableId="1817646178">
    <w:abstractNumId w:val="71"/>
  </w:num>
  <w:num w:numId="52" w16cid:durableId="954017924">
    <w:abstractNumId w:val="30"/>
  </w:num>
  <w:num w:numId="53" w16cid:durableId="1691253404">
    <w:abstractNumId w:val="12"/>
  </w:num>
  <w:num w:numId="54" w16cid:durableId="199975516">
    <w:abstractNumId w:val="29"/>
  </w:num>
  <w:num w:numId="55" w16cid:durableId="810440992">
    <w:abstractNumId w:val="57"/>
  </w:num>
  <w:num w:numId="56" w16cid:durableId="975835299">
    <w:abstractNumId w:val="55"/>
  </w:num>
  <w:num w:numId="57" w16cid:durableId="142353037">
    <w:abstractNumId w:val="42"/>
  </w:num>
  <w:num w:numId="58" w16cid:durableId="848519743">
    <w:abstractNumId w:val="43"/>
  </w:num>
  <w:num w:numId="59" w16cid:durableId="1727561603">
    <w:abstractNumId w:val="6"/>
  </w:num>
  <w:num w:numId="60" w16cid:durableId="1282422992">
    <w:abstractNumId w:val="40"/>
  </w:num>
  <w:num w:numId="61" w16cid:durableId="226034376">
    <w:abstractNumId w:val="69"/>
  </w:num>
  <w:num w:numId="62" w16cid:durableId="1178616315">
    <w:abstractNumId w:val="2"/>
  </w:num>
  <w:num w:numId="63" w16cid:durableId="1019504885">
    <w:abstractNumId w:val="45"/>
  </w:num>
  <w:num w:numId="64" w16cid:durableId="305088086">
    <w:abstractNumId w:val="41"/>
  </w:num>
  <w:num w:numId="65" w16cid:durableId="642613052">
    <w:abstractNumId w:val="0"/>
  </w:num>
  <w:num w:numId="66" w16cid:durableId="682050271">
    <w:abstractNumId w:val="27"/>
  </w:num>
  <w:num w:numId="67" w16cid:durableId="1518232310">
    <w:abstractNumId w:val="61"/>
  </w:num>
  <w:num w:numId="68" w16cid:durableId="1630085141">
    <w:abstractNumId w:val="70"/>
  </w:num>
  <w:num w:numId="69" w16cid:durableId="405999618">
    <w:abstractNumId w:val="17"/>
  </w:num>
  <w:num w:numId="70" w16cid:durableId="151990429">
    <w:abstractNumId w:val="7"/>
  </w:num>
  <w:num w:numId="71" w16cid:durableId="1042751504">
    <w:abstractNumId w:val="37"/>
  </w:num>
  <w:num w:numId="72" w16cid:durableId="1556619736">
    <w:abstractNumId w:val="64"/>
  </w:num>
  <w:num w:numId="73" w16cid:durableId="1354721171">
    <w:abstractNumId w:val="38"/>
  </w:num>
  <w:num w:numId="74" w16cid:durableId="628781649">
    <w:abstractNumId w:val="51"/>
  </w:num>
  <w:num w:numId="75" w16cid:durableId="736974977">
    <w:abstractNumId w:val="1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8820B9"/>
    <w:rsid w:val="00000B07"/>
    <w:rsid w:val="00001E5B"/>
    <w:rsid w:val="00002B10"/>
    <w:rsid w:val="00002B7F"/>
    <w:rsid w:val="000037A4"/>
    <w:rsid w:val="000037AF"/>
    <w:rsid w:val="00005F58"/>
    <w:rsid w:val="00006816"/>
    <w:rsid w:val="00006908"/>
    <w:rsid w:val="00007694"/>
    <w:rsid w:val="00007AAF"/>
    <w:rsid w:val="00011A0F"/>
    <w:rsid w:val="0001458D"/>
    <w:rsid w:val="000157B8"/>
    <w:rsid w:val="00016796"/>
    <w:rsid w:val="0001774A"/>
    <w:rsid w:val="00017F57"/>
    <w:rsid w:val="00021FD7"/>
    <w:rsid w:val="000224E4"/>
    <w:rsid w:val="0002399A"/>
    <w:rsid w:val="00023FDC"/>
    <w:rsid w:val="00025EA6"/>
    <w:rsid w:val="000264BC"/>
    <w:rsid w:val="00027195"/>
    <w:rsid w:val="00027275"/>
    <w:rsid w:val="00027F50"/>
    <w:rsid w:val="0003061C"/>
    <w:rsid w:val="00031500"/>
    <w:rsid w:val="00032322"/>
    <w:rsid w:val="00034287"/>
    <w:rsid w:val="00034295"/>
    <w:rsid w:val="0003468B"/>
    <w:rsid w:val="00035255"/>
    <w:rsid w:val="00036A33"/>
    <w:rsid w:val="000372C5"/>
    <w:rsid w:val="00037C82"/>
    <w:rsid w:val="00037E44"/>
    <w:rsid w:val="000404C2"/>
    <w:rsid w:val="0004291D"/>
    <w:rsid w:val="00042CEE"/>
    <w:rsid w:val="00044731"/>
    <w:rsid w:val="00047DA4"/>
    <w:rsid w:val="00050886"/>
    <w:rsid w:val="00052171"/>
    <w:rsid w:val="00056C33"/>
    <w:rsid w:val="0006609E"/>
    <w:rsid w:val="000666B0"/>
    <w:rsid w:val="000712FF"/>
    <w:rsid w:val="000720E1"/>
    <w:rsid w:val="00073B7A"/>
    <w:rsid w:val="00074448"/>
    <w:rsid w:val="00075A73"/>
    <w:rsid w:val="00075ED2"/>
    <w:rsid w:val="00075EEA"/>
    <w:rsid w:val="0007669C"/>
    <w:rsid w:val="0008001F"/>
    <w:rsid w:val="00080D21"/>
    <w:rsid w:val="00080F99"/>
    <w:rsid w:val="00081DAE"/>
    <w:rsid w:val="000823EB"/>
    <w:rsid w:val="00083302"/>
    <w:rsid w:val="00083655"/>
    <w:rsid w:val="000839A3"/>
    <w:rsid w:val="00083AD6"/>
    <w:rsid w:val="00083DAD"/>
    <w:rsid w:val="00084283"/>
    <w:rsid w:val="0008680F"/>
    <w:rsid w:val="0008757D"/>
    <w:rsid w:val="0008768A"/>
    <w:rsid w:val="00090EF7"/>
    <w:rsid w:val="000915AA"/>
    <w:rsid w:val="0009218F"/>
    <w:rsid w:val="000928DF"/>
    <w:rsid w:val="00092EAF"/>
    <w:rsid w:val="000936D4"/>
    <w:rsid w:val="0009422F"/>
    <w:rsid w:val="0009530D"/>
    <w:rsid w:val="00095466"/>
    <w:rsid w:val="00095AC8"/>
    <w:rsid w:val="00096463"/>
    <w:rsid w:val="00096CD0"/>
    <w:rsid w:val="00097E90"/>
    <w:rsid w:val="000A04F4"/>
    <w:rsid w:val="000A20CD"/>
    <w:rsid w:val="000A25A5"/>
    <w:rsid w:val="000A33CA"/>
    <w:rsid w:val="000A3EE0"/>
    <w:rsid w:val="000A4BFD"/>
    <w:rsid w:val="000A7465"/>
    <w:rsid w:val="000B262C"/>
    <w:rsid w:val="000B27AA"/>
    <w:rsid w:val="000B3525"/>
    <w:rsid w:val="000B5CC4"/>
    <w:rsid w:val="000B7A22"/>
    <w:rsid w:val="000B7E6F"/>
    <w:rsid w:val="000C0B4D"/>
    <w:rsid w:val="000C0FB1"/>
    <w:rsid w:val="000C0FF1"/>
    <w:rsid w:val="000C1A72"/>
    <w:rsid w:val="000C363B"/>
    <w:rsid w:val="000C5696"/>
    <w:rsid w:val="000C59B8"/>
    <w:rsid w:val="000C67FF"/>
    <w:rsid w:val="000C6DD8"/>
    <w:rsid w:val="000C707E"/>
    <w:rsid w:val="000C7813"/>
    <w:rsid w:val="000D0BEB"/>
    <w:rsid w:val="000D1DF6"/>
    <w:rsid w:val="000D279C"/>
    <w:rsid w:val="000D28F5"/>
    <w:rsid w:val="000D2F75"/>
    <w:rsid w:val="000D2F8B"/>
    <w:rsid w:val="000D3DE1"/>
    <w:rsid w:val="000D41CB"/>
    <w:rsid w:val="000D441E"/>
    <w:rsid w:val="000D50BD"/>
    <w:rsid w:val="000D5512"/>
    <w:rsid w:val="000D586F"/>
    <w:rsid w:val="000D73D4"/>
    <w:rsid w:val="000D77B7"/>
    <w:rsid w:val="000E0ADA"/>
    <w:rsid w:val="000E178D"/>
    <w:rsid w:val="000E1840"/>
    <w:rsid w:val="000E1B54"/>
    <w:rsid w:val="000E1EAB"/>
    <w:rsid w:val="000E40AB"/>
    <w:rsid w:val="000E54D4"/>
    <w:rsid w:val="000E5DA7"/>
    <w:rsid w:val="000E5DF7"/>
    <w:rsid w:val="000E5FFC"/>
    <w:rsid w:val="000E68A2"/>
    <w:rsid w:val="000E764D"/>
    <w:rsid w:val="000F0A00"/>
    <w:rsid w:val="000F1116"/>
    <w:rsid w:val="000F115F"/>
    <w:rsid w:val="000F1448"/>
    <w:rsid w:val="000F27A6"/>
    <w:rsid w:val="000F3B9E"/>
    <w:rsid w:val="000F3D74"/>
    <w:rsid w:val="000F5C96"/>
    <w:rsid w:val="000F74A8"/>
    <w:rsid w:val="000F7C6C"/>
    <w:rsid w:val="00100166"/>
    <w:rsid w:val="00100AC0"/>
    <w:rsid w:val="001016B4"/>
    <w:rsid w:val="00102308"/>
    <w:rsid w:val="0010257D"/>
    <w:rsid w:val="00102CCF"/>
    <w:rsid w:val="00103106"/>
    <w:rsid w:val="00103D15"/>
    <w:rsid w:val="00104988"/>
    <w:rsid w:val="00104D66"/>
    <w:rsid w:val="00104EF4"/>
    <w:rsid w:val="00105FF3"/>
    <w:rsid w:val="0010652A"/>
    <w:rsid w:val="00110FBF"/>
    <w:rsid w:val="00111A35"/>
    <w:rsid w:val="00111D73"/>
    <w:rsid w:val="0011245E"/>
    <w:rsid w:val="00113D79"/>
    <w:rsid w:val="001147D9"/>
    <w:rsid w:val="0011488D"/>
    <w:rsid w:val="00114CFF"/>
    <w:rsid w:val="00117453"/>
    <w:rsid w:val="00120E0D"/>
    <w:rsid w:val="0012163E"/>
    <w:rsid w:val="00122428"/>
    <w:rsid w:val="00122807"/>
    <w:rsid w:val="00123DF2"/>
    <w:rsid w:val="00125BE3"/>
    <w:rsid w:val="001260AB"/>
    <w:rsid w:val="00126DFD"/>
    <w:rsid w:val="00130339"/>
    <w:rsid w:val="001304E6"/>
    <w:rsid w:val="00131158"/>
    <w:rsid w:val="001319AB"/>
    <w:rsid w:val="00131C2A"/>
    <w:rsid w:val="001322D6"/>
    <w:rsid w:val="00132CFA"/>
    <w:rsid w:val="0013352F"/>
    <w:rsid w:val="0013468A"/>
    <w:rsid w:val="00134A92"/>
    <w:rsid w:val="0013633B"/>
    <w:rsid w:val="00136970"/>
    <w:rsid w:val="00136DB0"/>
    <w:rsid w:val="00137023"/>
    <w:rsid w:val="00140180"/>
    <w:rsid w:val="00142939"/>
    <w:rsid w:val="00142FF9"/>
    <w:rsid w:val="00145241"/>
    <w:rsid w:val="00145BD1"/>
    <w:rsid w:val="00146F68"/>
    <w:rsid w:val="00147287"/>
    <w:rsid w:val="00147F2C"/>
    <w:rsid w:val="00151B5B"/>
    <w:rsid w:val="00152312"/>
    <w:rsid w:val="00152F73"/>
    <w:rsid w:val="00153369"/>
    <w:rsid w:val="00154136"/>
    <w:rsid w:val="00155272"/>
    <w:rsid w:val="00156501"/>
    <w:rsid w:val="00156B18"/>
    <w:rsid w:val="00157022"/>
    <w:rsid w:val="001579D6"/>
    <w:rsid w:val="00157A6B"/>
    <w:rsid w:val="00161D70"/>
    <w:rsid w:val="001623E1"/>
    <w:rsid w:val="00163943"/>
    <w:rsid w:val="0016400F"/>
    <w:rsid w:val="001640D7"/>
    <w:rsid w:val="001646B4"/>
    <w:rsid w:val="00165E12"/>
    <w:rsid w:val="0017095F"/>
    <w:rsid w:val="00170E4D"/>
    <w:rsid w:val="00172B90"/>
    <w:rsid w:val="00172F8B"/>
    <w:rsid w:val="00173258"/>
    <w:rsid w:val="0017396F"/>
    <w:rsid w:val="0017461B"/>
    <w:rsid w:val="001747FC"/>
    <w:rsid w:val="00174E15"/>
    <w:rsid w:val="00175330"/>
    <w:rsid w:val="00175ECE"/>
    <w:rsid w:val="00176897"/>
    <w:rsid w:val="001777B4"/>
    <w:rsid w:val="00177E00"/>
    <w:rsid w:val="001811D6"/>
    <w:rsid w:val="0018210A"/>
    <w:rsid w:val="00182A81"/>
    <w:rsid w:val="001834B4"/>
    <w:rsid w:val="00184353"/>
    <w:rsid w:val="00184EFB"/>
    <w:rsid w:val="0018754E"/>
    <w:rsid w:val="00190C9D"/>
    <w:rsid w:val="00191D11"/>
    <w:rsid w:val="00191FF7"/>
    <w:rsid w:val="00193D37"/>
    <w:rsid w:val="00194085"/>
    <w:rsid w:val="001967A7"/>
    <w:rsid w:val="00196B60"/>
    <w:rsid w:val="001A081E"/>
    <w:rsid w:val="001A11E6"/>
    <w:rsid w:val="001A19F5"/>
    <w:rsid w:val="001A46A2"/>
    <w:rsid w:val="001A4C29"/>
    <w:rsid w:val="001A4E10"/>
    <w:rsid w:val="001A5CE0"/>
    <w:rsid w:val="001A72F8"/>
    <w:rsid w:val="001B04A0"/>
    <w:rsid w:val="001B1A03"/>
    <w:rsid w:val="001B1AB3"/>
    <w:rsid w:val="001B3D0B"/>
    <w:rsid w:val="001B3EA6"/>
    <w:rsid w:val="001C26FB"/>
    <w:rsid w:val="001C31FF"/>
    <w:rsid w:val="001C4D9F"/>
    <w:rsid w:val="001C6952"/>
    <w:rsid w:val="001C6E62"/>
    <w:rsid w:val="001D09FF"/>
    <w:rsid w:val="001D11E9"/>
    <w:rsid w:val="001D1F54"/>
    <w:rsid w:val="001D2695"/>
    <w:rsid w:val="001D4427"/>
    <w:rsid w:val="001D6574"/>
    <w:rsid w:val="001D760D"/>
    <w:rsid w:val="001E24DB"/>
    <w:rsid w:val="001E2D93"/>
    <w:rsid w:val="001E3E34"/>
    <w:rsid w:val="001E4461"/>
    <w:rsid w:val="001E46FA"/>
    <w:rsid w:val="001E6414"/>
    <w:rsid w:val="001E6A4D"/>
    <w:rsid w:val="001F00C6"/>
    <w:rsid w:val="001F11E4"/>
    <w:rsid w:val="001F1383"/>
    <w:rsid w:val="001F35C1"/>
    <w:rsid w:val="001F3D5D"/>
    <w:rsid w:val="001F51D3"/>
    <w:rsid w:val="001F6CE6"/>
    <w:rsid w:val="001F6DA7"/>
    <w:rsid w:val="001F7315"/>
    <w:rsid w:val="001F733C"/>
    <w:rsid w:val="001F7831"/>
    <w:rsid w:val="00200216"/>
    <w:rsid w:val="00201931"/>
    <w:rsid w:val="00204505"/>
    <w:rsid w:val="00204960"/>
    <w:rsid w:val="00204EF9"/>
    <w:rsid w:val="00205184"/>
    <w:rsid w:val="00206AD6"/>
    <w:rsid w:val="00211814"/>
    <w:rsid w:val="00212102"/>
    <w:rsid w:val="00212635"/>
    <w:rsid w:val="00212D83"/>
    <w:rsid w:val="00212FC6"/>
    <w:rsid w:val="00213AF6"/>
    <w:rsid w:val="00217054"/>
    <w:rsid w:val="00217088"/>
    <w:rsid w:val="00217C87"/>
    <w:rsid w:val="002210B0"/>
    <w:rsid w:val="00222486"/>
    <w:rsid w:val="00223BE0"/>
    <w:rsid w:val="00224F06"/>
    <w:rsid w:val="00225E4F"/>
    <w:rsid w:val="0022606E"/>
    <w:rsid w:val="00226871"/>
    <w:rsid w:val="00230F1F"/>
    <w:rsid w:val="00231015"/>
    <w:rsid w:val="00231A1D"/>
    <w:rsid w:val="00231E88"/>
    <w:rsid w:val="0023284E"/>
    <w:rsid w:val="00233161"/>
    <w:rsid w:val="00240298"/>
    <w:rsid w:val="00243408"/>
    <w:rsid w:val="002439D1"/>
    <w:rsid w:val="00244D98"/>
    <w:rsid w:val="002453F8"/>
    <w:rsid w:val="00245735"/>
    <w:rsid w:val="002468E4"/>
    <w:rsid w:val="00247978"/>
    <w:rsid w:val="00250ECC"/>
    <w:rsid w:val="00251B16"/>
    <w:rsid w:val="00252EB8"/>
    <w:rsid w:val="00256675"/>
    <w:rsid w:val="00256FBC"/>
    <w:rsid w:val="00257F64"/>
    <w:rsid w:val="00257FA9"/>
    <w:rsid w:val="0026050B"/>
    <w:rsid w:val="00260B0C"/>
    <w:rsid w:val="0026162B"/>
    <w:rsid w:val="00262845"/>
    <w:rsid w:val="002629D0"/>
    <w:rsid w:val="00262CC7"/>
    <w:rsid w:val="002636DF"/>
    <w:rsid w:val="00263D70"/>
    <w:rsid w:val="00264161"/>
    <w:rsid w:val="00266AFF"/>
    <w:rsid w:val="00270B1B"/>
    <w:rsid w:val="0027163F"/>
    <w:rsid w:val="0027392B"/>
    <w:rsid w:val="00275A70"/>
    <w:rsid w:val="00277A2E"/>
    <w:rsid w:val="00277C57"/>
    <w:rsid w:val="002812FC"/>
    <w:rsid w:val="0028210E"/>
    <w:rsid w:val="00282E6F"/>
    <w:rsid w:val="00283D94"/>
    <w:rsid w:val="002846A0"/>
    <w:rsid w:val="00285422"/>
    <w:rsid w:val="00286AC5"/>
    <w:rsid w:val="00287936"/>
    <w:rsid w:val="00292584"/>
    <w:rsid w:val="00292AD7"/>
    <w:rsid w:val="002931FE"/>
    <w:rsid w:val="00293C54"/>
    <w:rsid w:val="00293F81"/>
    <w:rsid w:val="0029405E"/>
    <w:rsid w:val="00295612"/>
    <w:rsid w:val="00297CC6"/>
    <w:rsid w:val="002A3196"/>
    <w:rsid w:val="002A3C37"/>
    <w:rsid w:val="002A4DD5"/>
    <w:rsid w:val="002A6119"/>
    <w:rsid w:val="002A6342"/>
    <w:rsid w:val="002A635B"/>
    <w:rsid w:val="002A6622"/>
    <w:rsid w:val="002A6863"/>
    <w:rsid w:val="002A6DD6"/>
    <w:rsid w:val="002B082D"/>
    <w:rsid w:val="002B0DEE"/>
    <w:rsid w:val="002B139F"/>
    <w:rsid w:val="002B221C"/>
    <w:rsid w:val="002B237B"/>
    <w:rsid w:val="002B3F12"/>
    <w:rsid w:val="002B6651"/>
    <w:rsid w:val="002B69AC"/>
    <w:rsid w:val="002B6F53"/>
    <w:rsid w:val="002B789C"/>
    <w:rsid w:val="002C094F"/>
    <w:rsid w:val="002C0C32"/>
    <w:rsid w:val="002C303D"/>
    <w:rsid w:val="002C351B"/>
    <w:rsid w:val="002C415D"/>
    <w:rsid w:val="002C452D"/>
    <w:rsid w:val="002C5E0D"/>
    <w:rsid w:val="002C669F"/>
    <w:rsid w:val="002C6AD0"/>
    <w:rsid w:val="002C6F0B"/>
    <w:rsid w:val="002C7046"/>
    <w:rsid w:val="002C786F"/>
    <w:rsid w:val="002C7CA3"/>
    <w:rsid w:val="002D30F3"/>
    <w:rsid w:val="002D46B7"/>
    <w:rsid w:val="002D5E41"/>
    <w:rsid w:val="002D626E"/>
    <w:rsid w:val="002D64D0"/>
    <w:rsid w:val="002D6DCE"/>
    <w:rsid w:val="002D7A2F"/>
    <w:rsid w:val="002E0586"/>
    <w:rsid w:val="002E0691"/>
    <w:rsid w:val="002E0D8D"/>
    <w:rsid w:val="002E1260"/>
    <w:rsid w:val="002E27A6"/>
    <w:rsid w:val="002E3457"/>
    <w:rsid w:val="002E3FF2"/>
    <w:rsid w:val="002E42C6"/>
    <w:rsid w:val="002E4C60"/>
    <w:rsid w:val="002E5B24"/>
    <w:rsid w:val="002F14D4"/>
    <w:rsid w:val="002F35B5"/>
    <w:rsid w:val="002F43D0"/>
    <w:rsid w:val="002F6D94"/>
    <w:rsid w:val="002F7753"/>
    <w:rsid w:val="00302182"/>
    <w:rsid w:val="0030327C"/>
    <w:rsid w:val="00303B25"/>
    <w:rsid w:val="00306DD3"/>
    <w:rsid w:val="00307335"/>
    <w:rsid w:val="00307655"/>
    <w:rsid w:val="003107AF"/>
    <w:rsid w:val="0031339E"/>
    <w:rsid w:val="00313DEE"/>
    <w:rsid w:val="00314B0E"/>
    <w:rsid w:val="00314BC4"/>
    <w:rsid w:val="00316950"/>
    <w:rsid w:val="00316B91"/>
    <w:rsid w:val="00321CA1"/>
    <w:rsid w:val="00321EC8"/>
    <w:rsid w:val="003220FC"/>
    <w:rsid w:val="00322DBA"/>
    <w:rsid w:val="00323583"/>
    <w:rsid w:val="00324464"/>
    <w:rsid w:val="0032646C"/>
    <w:rsid w:val="0032722B"/>
    <w:rsid w:val="0032784B"/>
    <w:rsid w:val="003279C0"/>
    <w:rsid w:val="003301E3"/>
    <w:rsid w:val="003309EB"/>
    <w:rsid w:val="00332465"/>
    <w:rsid w:val="003332A1"/>
    <w:rsid w:val="00333677"/>
    <w:rsid w:val="00333A7B"/>
    <w:rsid w:val="00333AD9"/>
    <w:rsid w:val="00333DEF"/>
    <w:rsid w:val="0033528E"/>
    <w:rsid w:val="0033529A"/>
    <w:rsid w:val="00335AB2"/>
    <w:rsid w:val="0033678F"/>
    <w:rsid w:val="00340794"/>
    <w:rsid w:val="00340BA1"/>
    <w:rsid w:val="003424EA"/>
    <w:rsid w:val="00342FAC"/>
    <w:rsid w:val="00343F4D"/>
    <w:rsid w:val="00343FB6"/>
    <w:rsid w:val="0034447D"/>
    <w:rsid w:val="00345B2B"/>
    <w:rsid w:val="00345E7A"/>
    <w:rsid w:val="00346756"/>
    <w:rsid w:val="00350569"/>
    <w:rsid w:val="003518F6"/>
    <w:rsid w:val="00354613"/>
    <w:rsid w:val="003552F2"/>
    <w:rsid w:val="00361948"/>
    <w:rsid w:val="00361FEA"/>
    <w:rsid w:val="003626E8"/>
    <w:rsid w:val="00362930"/>
    <w:rsid w:val="0036597E"/>
    <w:rsid w:val="003663DE"/>
    <w:rsid w:val="00367526"/>
    <w:rsid w:val="003706B7"/>
    <w:rsid w:val="00371145"/>
    <w:rsid w:val="00371BE5"/>
    <w:rsid w:val="00371CB1"/>
    <w:rsid w:val="0037346F"/>
    <w:rsid w:val="00373F61"/>
    <w:rsid w:val="00374362"/>
    <w:rsid w:val="003744E1"/>
    <w:rsid w:val="0037492A"/>
    <w:rsid w:val="00374AAF"/>
    <w:rsid w:val="00374CE6"/>
    <w:rsid w:val="00374F5A"/>
    <w:rsid w:val="00375C1C"/>
    <w:rsid w:val="00376914"/>
    <w:rsid w:val="00376D85"/>
    <w:rsid w:val="003776BB"/>
    <w:rsid w:val="00377C0D"/>
    <w:rsid w:val="00380DA4"/>
    <w:rsid w:val="00381584"/>
    <w:rsid w:val="00381841"/>
    <w:rsid w:val="00381956"/>
    <w:rsid w:val="00381E27"/>
    <w:rsid w:val="00382F22"/>
    <w:rsid w:val="00382FF5"/>
    <w:rsid w:val="003833E7"/>
    <w:rsid w:val="00384E38"/>
    <w:rsid w:val="00385D97"/>
    <w:rsid w:val="0038649C"/>
    <w:rsid w:val="00390F97"/>
    <w:rsid w:val="0039301E"/>
    <w:rsid w:val="00393111"/>
    <w:rsid w:val="0039517E"/>
    <w:rsid w:val="0039532B"/>
    <w:rsid w:val="0039699A"/>
    <w:rsid w:val="003A006F"/>
    <w:rsid w:val="003A08B6"/>
    <w:rsid w:val="003A0A9D"/>
    <w:rsid w:val="003A127A"/>
    <w:rsid w:val="003A3441"/>
    <w:rsid w:val="003A3AF4"/>
    <w:rsid w:val="003A41C1"/>
    <w:rsid w:val="003A46A0"/>
    <w:rsid w:val="003A66B0"/>
    <w:rsid w:val="003A71F2"/>
    <w:rsid w:val="003A72A4"/>
    <w:rsid w:val="003A768B"/>
    <w:rsid w:val="003B02D7"/>
    <w:rsid w:val="003B0617"/>
    <w:rsid w:val="003B0E88"/>
    <w:rsid w:val="003B10F0"/>
    <w:rsid w:val="003B1384"/>
    <w:rsid w:val="003B2C20"/>
    <w:rsid w:val="003B4FCD"/>
    <w:rsid w:val="003B5CB9"/>
    <w:rsid w:val="003B665C"/>
    <w:rsid w:val="003B6B51"/>
    <w:rsid w:val="003B718B"/>
    <w:rsid w:val="003B7BE8"/>
    <w:rsid w:val="003C1330"/>
    <w:rsid w:val="003C2C23"/>
    <w:rsid w:val="003C328E"/>
    <w:rsid w:val="003C34F0"/>
    <w:rsid w:val="003C3821"/>
    <w:rsid w:val="003C4B91"/>
    <w:rsid w:val="003C5D2B"/>
    <w:rsid w:val="003D0456"/>
    <w:rsid w:val="003D0F8F"/>
    <w:rsid w:val="003D301C"/>
    <w:rsid w:val="003D5AA3"/>
    <w:rsid w:val="003D65B2"/>
    <w:rsid w:val="003E14F3"/>
    <w:rsid w:val="003E1ADE"/>
    <w:rsid w:val="003E21DF"/>
    <w:rsid w:val="003E3779"/>
    <w:rsid w:val="003E75F3"/>
    <w:rsid w:val="003F0A2B"/>
    <w:rsid w:val="003F175C"/>
    <w:rsid w:val="003F4DFA"/>
    <w:rsid w:val="003F5773"/>
    <w:rsid w:val="003F6908"/>
    <w:rsid w:val="004000F3"/>
    <w:rsid w:val="00400CF2"/>
    <w:rsid w:val="004019F1"/>
    <w:rsid w:val="00401EBB"/>
    <w:rsid w:val="00404EEE"/>
    <w:rsid w:val="00405DCC"/>
    <w:rsid w:val="00406359"/>
    <w:rsid w:val="00411596"/>
    <w:rsid w:val="00412012"/>
    <w:rsid w:val="004120B0"/>
    <w:rsid w:val="004121B5"/>
    <w:rsid w:val="00412473"/>
    <w:rsid w:val="00412789"/>
    <w:rsid w:val="0041330A"/>
    <w:rsid w:val="00413885"/>
    <w:rsid w:val="00413FF3"/>
    <w:rsid w:val="0041454B"/>
    <w:rsid w:val="00414E9B"/>
    <w:rsid w:val="00415F32"/>
    <w:rsid w:val="004164E3"/>
    <w:rsid w:val="004166B8"/>
    <w:rsid w:val="0041784F"/>
    <w:rsid w:val="0042034D"/>
    <w:rsid w:val="004203E7"/>
    <w:rsid w:val="004213EB"/>
    <w:rsid w:val="00425620"/>
    <w:rsid w:val="004270E2"/>
    <w:rsid w:val="0043097D"/>
    <w:rsid w:val="00430ACB"/>
    <w:rsid w:val="004319CF"/>
    <w:rsid w:val="00431AF8"/>
    <w:rsid w:val="00432B91"/>
    <w:rsid w:val="0043327C"/>
    <w:rsid w:val="004336D9"/>
    <w:rsid w:val="00434ACC"/>
    <w:rsid w:val="00435704"/>
    <w:rsid w:val="00435CB8"/>
    <w:rsid w:val="004360EB"/>
    <w:rsid w:val="004401A8"/>
    <w:rsid w:val="00440E99"/>
    <w:rsid w:val="00440F5C"/>
    <w:rsid w:val="00441180"/>
    <w:rsid w:val="0044170D"/>
    <w:rsid w:val="00441C0D"/>
    <w:rsid w:val="00442389"/>
    <w:rsid w:val="00446754"/>
    <w:rsid w:val="004474B4"/>
    <w:rsid w:val="00447DA3"/>
    <w:rsid w:val="00450242"/>
    <w:rsid w:val="00451857"/>
    <w:rsid w:val="004523A9"/>
    <w:rsid w:val="00452E82"/>
    <w:rsid w:val="00453321"/>
    <w:rsid w:val="00453B34"/>
    <w:rsid w:val="00454F8A"/>
    <w:rsid w:val="004550D1"/>
    <w:rsid w:val="00455E27"/>
    <w:rsid w:val="00457AD8"/>
    <w:rsid w:val="004604CE"/>
    <w:rsid w:val="00461B0D"/>
    <w:rsid w:val="00461BE4"/>
    <w:rsid w:val="00461C79"/>
    <w:rsid w:val="00462811"/>
    <w:rsid w:val="00463A4C"/>
    <w:rsid w:val="00464838"/>
    <w:rsid w:val="0046524D"/>
    <w:rsid w:val="00465B61"/>
    <w:rsid w:val="004660E0"/>
    <w:rsid w:val="00466170"/>
    <w:rsid w:val="00467732"/>
    <w:rsid w:val="00470480"/>
    <w:rsid w:val="00470A0A"/>
    <w:rsid w:val="00471DCB"/>
    <w:rsid w:val="004729B5"/>
    <w:rsid w:val="004740B5"/>
    <w:rsid w:val="0047602A"/>
    <w:rsid w:val="00477660"/>
    <w:rsid w:val="00477790"/>
    <w:rsid w:val="00482910"/>
    <w:rsid w:val="004830D6"/>
    <w:rsid w:val="00486EB9"/>
    <w:rsid w:val="00487B0E"/>
    <w:rsid w:val="00487B96"/>
    <w:rsid w:val="00487E33"/>
    <w:rsid w:val="00487EE8"/>
    <w:rsid w:val="00490038"/>
    <w:rsid w:val="00491B52"/>
    <w:rsid w:val="00491D75"/>
    <w:rsid w:val="00491F38"/>
    <w:rsid w:val="004922B0"/>
    <w:rsid w:val="00492375"/>
    <w:rsid w:val="00492797"/>
    <w:rsid w:val="004954BC"/>
    <w:rsid w:val="004956F6"/>
    <w:rsid w:val="00496FD5"/>
    <w:rsid w:val="00497F5E"/>
    <w:rsid w:val="004A35EC"/>
    <w:rsid w:val="004A3E21"/>
    <w:rsid w:val="004A4353"/>
    <w:rsid w:val="004A5C63"/>
    <w:rsid w:val="004B0A7A"/>
    <w:rsid w:val="004B1D2E"/>
    <w:rsid w:val="004B22BB"/>
    <w:rsid w:val="004B2DFE"/>
    <w:rsid w:val="004B2F72"/>
    <w:rsid w:val="004B3EF8"/>
    <w:rsid w:val="004B6176"/>
    <w:rsid w:val="004B7172"/>
    <w:rsid w:val="004B798A"/>
    <w:rsid w:val="004C053A"/>
    <w:rsid w:val="004C081A"/>
    <w:rsid w:val="004C2051"/>
    <w:rsid w:val="004C34CB"/>
    <w:rsid w:val="004C538F"/>
    <w:rsid w:val="004C5DB9"/>
    <w:rsid w:val="004C5E10"/>
    <w:rsid w:val="004C6B1C"/>
    <w:rsid w:val="004C7415"/>
    <w:rsid w:val="004C7456"/>
    <w:rsid w:val="004C796A"/>
    <w:rsid w:val="004D0D43"/>
    <w:rsid w:val="004D1621"/>
    <w:rsid w:val="004D277C"/>
    <w:rsid w:val="004D28A8"/>
    <w:rsid w:val="004D2CFE"/>
    <w:rsid w:val="004D362F"/>
    <w:rsid w:val="004D6294"/>
    <w:rsid w:val="004D75FF"/>
    <w:rsid w:val="004D77EC"/>
    <w:rsid w:val="004D7BA1"/>
    <w:rsid w:val="004E01DA"/>
    <w:rsid w:val="004E1F1C"/>
    <w:rsid w:val="004E58B5"/>
    <w:rsid w:val="004E5C1A"/>
    <w:rsid w:val="004E6882"/>
    <w:rsid w:val="004E78DF"/>
    <w:rsid w:val="004E79E7"/>
    <w:rsid w:val="004E7F8B"/>
    <w:rsid w:val="004F0773"/>
    <w:rsid w:val="004F37FB"/>
    <w:rsid w:val="004F4361"/>
    <w:rsid w:val="004F4B2D"/>
    <w:rsid w:val="004F62A2"/>
    <w:rsid w:val="00500029"/>
    <w:rsid w:val="005001F3"/>
    <w:rsid w:val="005006CA"/>
    <w:rsid w:val="00500E6B"/>
    <w:rsid w:val="005014AD"/>
    <w:rsid w:val="005021EF"/>
    <w:rsid w:val="00503C34"/>
    <w:rsid w:val="005048D4"/>
    <w:rsid w:val="00504986"/>
    <w:rsid w:val="00505443"/>
    <w:rsid w:val="005073C3"/>
    <w:rsid w:val="0051128A"/>
    <w:rsid w:val="00511438"/>
    <w:rsid w:val="005117DA"/>
    <w:rsid w:val="0051225F"/>
    <w:rsid w:val="005126FB"/>
    <w:rsid w:val="0051300F"/>
    <w:rsid w:val="00514B92"/>
    <w:rsid w:val="00515890"/>
    <w:rsid w:val="005158F3"/>
    <w:rsid w:val="00515D35"/>
    <w:rsid w:val="00515E25"/>
    <w:rsid w:val="005160F5"/>
    <w:rsid w:val="00516450"/>
    <w:rsid w:val="00520011"/>
    <w:rsid w:val="00520069"/>
    <w:rsid w:val="00522544"/>
    <w:rsid w:val="005240F9"/>
    <w:rsid w:val="0052511D"/>
    <w:rsid w:val="0052528F"/>
    <w:rsid w:val="00525990"/>
    <w:rsid w:val="00526B99"/>
    <w:rsid w:val="00526C44"/>
    <w:rsid w:val="00527183"/>
    <w:rsid w:val="00530D6A"/>
    <w:rsid w:val="00530F5E"/>
    <w:rsid w:val="0053199C"/>
    <w:rsid w:val="005326AC"/>
    <w:rsid w:val="00533C03"/>
    <w:rsid w:val="00533CBE"/>
    <w:rsid w:val="00533D53"/>
    <w:rsid w:val="00534537"/>
    <w:rsid w:val="00536D3E"/>
    <w:rsid w:val="00536D48"/>
    <w:rsid w:val="0054054C"/>
    <w:rsid w:val="00541537"/>
    <w:rsid w:val="00541558"/>
    <w:rsid w:val="005415F3"/>
    <w:rsid w:val="00541B1E"/>
    <w:rsid w:val="00541E1B"/>
    <w:rsid w:val="00541F1A"/>
    <w:rsid w:val="005421B0"/>
    <w:rsid w:val="00542A21"/>
    <w:rsid w:val="0054301E"/>
    <w:rsid w:val="00543632"/>
    <w:rsid w:val="00543F2B"/>
    <w:rsid w:val="00544586"/>
    <w:rsid w:val="005448DD"/>
    <w:rsid w:val="00544D14"/>
    <w:rsid w:val="00544EEC"/>
    <w:rsid w:val="00545B4A"/>
    <w:rsid w:val="00552387"/>
    <w:rsid w:val="00552BD5"/>
    <w:rsid w:val="005540AF"/>
    <w:rsid w:val="00554958"/>
    <w:rsid w:val="00557DC5"/>
    <w:rsid w:val="00560A2F"/>
    <w:rsid w:val="005611F3"/>
    <w:rsid w:val="00561391"/>
    <w:rsid w:val="005626DF"/>
    <w:rsid w:val="00562862"/>
    <w:rsid w:val="00562BF0"/>
    <w:rsid w:val="0056320E"/>
    <w:rsid w:val="00567637"/>
    <w:rsid w:val="00570A89"/>
    <w:rsid w:val="00570D7E"/>
    <w:rsid w:val="0057159D"/>
    <w:rsid w:val="00572647"/>
    <w:rsid w:val="00572F35"/>
    <w:rsid w:val="005737E9"/>
    <w:rsid w:val="00575A74"/>
    <w:rsid w:val="00580D85"/>
    <w:rsid w:val="00581661"/>
    <w:rsid w:val="00582BEA"/>
    <w:rsid w:val="005850CB"/>
    <w:rsid w:val="005857E1"/>
    <w:rsid w:val="00586A37"/>
    <w:rsid w:val="00593699"/>
    <w:rsid w:val="00593773"/>
    <w:rsid w:val="00593F97"/>
    <w:rsid w:val="005A0C4E"/>
    <w:rsid w:val="005A2094"/>
    <w:rsid w:val="005A568E"/>
    <w:rsid w:val="005A5921"/>
    <w:rsid w:val="005B03F9"/>
    <w:rsid w:val="005B13DD"/>
    <w:rsid w:val="005B1529"/>
    <w:rsid w:val="005B21C3"/>
    <w:rsid w:val="005B23EC"/>
    <w:rsid w:val="005B3085"/>
    <w:rsid w:val="005B39FC"/>
    <w:rsid w:val="005B4434"/>
    <w:rsid w:val="005B5638"/>
    <w:rsid w:val="005B573B"/>
    <w:rsid w:val="005B5C43"/>
    <w:rsid w:val="005B62D8"/>
    <w:rsid w:val="005B63AD"/>
    <w:rsid w:val="005C028F"/>
    <w:rsid w:val="005C0F84"/>
    <w:rsid w:val="005C0FF7"/>
    <w:rsid w:val="005C24E7"/>
    <w:rsid w:val="005C277A"/>
    <w:rsid w:val="005C2EA4"/>
    <w:rsid w:val="005C3420"/>
    <w:rsid w:val="005C3835"/>
    <w:rsid w:val="005C5820"/>
    <w:rsid w:val="005C664D"/>
    <w:rsid w:val="005C6E37"/>
    <w:rsid w:val="005D1020"/>
    <w:rsid w:val="005D23B2"/>
    <w:rsid w:val="005D3F0E"/>
    <w:rsid w:val="005D4548"/>
    <w:rsid w:val="005D55D7"/>
    <w:rsid w:val="005D5A57"/>
    <w:rsid w:val="005E0480"/>
    <w:rsid w:val="005E321D"/>
    <w:rsid w:val="005E3818"/>
    <w:rsid w:val="005E38FF"/>
    <w:rsid w:val="005E3D9A"/>
    <w:rsid w:val="005E4B16"/>
    <w:rsid w:val="005E6048"/>
    <w:rsid w:val="005E6183"/>
    <w:rsid w:val="005E7282"/>
    <w:rsid w:val="005E74AB"/>
    <w:rsid w:val="005E7EB3"/>
    <w:rsid w:val="005E87B7"/>
    <w:rsid w:val="005F0334"/>
    <w:rsid w:val="005F0381"/>
    <w:rsid w:val="005F3A4D"/>
    <w:rsid w:val="005F53B4"/>
    <w:rsid w:val="005F5CEC"/>
    <w:rsid w:val="005F5D50"/>
    <w:rsid w:val="005F68F4"/>
    <w:rsid w:val="005F719F"/>
    <w:rsid w:val="005F7A91"/>
    <w:rsid w:val="00600041"/>
    <w:rsid w:val="0060038F"/>
    <w:rsid w:val="0060075B"/>
    <w:rsid w:val="00600EB0"/>
    <w:rsid w:val="00601CB3"/>
    <w:rsid w:val="0060258A"/>
    <w:rsid w:val="00604526"/>
    <w:rsid w:val="00605DD8"/>
    <w:rsid w:val="006064C8"/>
    <w:rsid w:val="0060786C"/>
    <w:rsid w:val="0061024C"/>
    <w:rsid w:val="00610EB4"/>
    <w:rsid w:val="006129C1"/>
    <w:rsid w:val="0061352F"/>
    <w:rsid w:val="0061374E"/>
    <w:rsid w:val="00614DB8"/>
    <w:rsid w:val="006157C3"/>
    <w:rsid w:val="00616524"/>
    <w:rsid w:val="00616C28"/>
    <w:rsid w:val="00617761"/>
    <w:rsid w:val="00620C52"/>
    <w:rsid w:val="00620D50"/>
    <w:rsid w:val="0062218C"/>
    <w:rsid w:val="006222AA"/>
    <w:rsid w:val="0062327C"/>
    <w:rsid w:val="00624402"/>
    <w:rsid w:val="00626F9C"/>
    <w:rsid w:val="006278F2"/>
    <w:rsid w:val="00627DCD"/>
    <w:rsid w:val="0063165E"/>
    <w:rsid w:val="00631A3A"/>
    <w:rsid w:val="00631BC8"/>
    <w:rsid w:val="00633799"/>
    <w:rsid w:val="00634D52"/>
    <w:rsid w:val="00636727"/>
    <w:rsid w:val="006370DC"/>
    <w:rsid w:val="00640088"/>
    <w:rsid w:val="00642C8A"/>
    <w:rsid w:val="00644197"/>
    <w:rsid w:val="0064431C"/>
    <w:rsid w:val="00644B11"/>
    <w:rsid w:val="00644B9E"/>
    <w:rsid w:val="00645331"/>
    <w:rsid w:val="00645460"/>
    <w:rsid w:val="006526AE"/>
    <w:rsid w:val="00652A62"/>
    <w:rsid w:val="00657548"/>
    <w:rsid w:val="0066003F"/>
    <w:rsid w:val="00660DDD"/>
    <w:rsid w:val="006612D5"/>
    <w:rsid w:val="006613A5"/>
    <w:rsid w:val="0066244A"/>
    <w:rsid w:val="00662A90"/>
    <w:rsid w:val="00663E04"/>
    <w:rsid w:val="006653ED"/>
    <w:rsid w:val="00665404"/>
    <w:rsid w:val="0066629D"/>
    <w:rsid w:val="00666F1B"/>
    <w:rsid w:val="00667CFE"/>
    <w:rsid w:val="006707B9"/>
    <w:rsid w:val="00670D0F"/>
    <w:rsid w:val="00674BA1"/>
    <w:rsid w:val="00674D97"/>
    <w:rsid w:val="00675823"/>
    <w:rsid w:val="0067689C"/>
    <w:rsid w:val="00677D4F"/>
    <w:rsid w:val="00677FCC"/>
    <w:rsid w:val="00680060"/>
    <w:rsid w:val="00680671"/>
    <w:rsid w:val="0068114B"/>
    <w:rsid w:val="00681F45"/>
    <w:rsid w:val="006822BA"/>
    <w:rsid w:val="006836E3"/>
    <w:rsid w:val="0068414A"/>
    <w:rsid w:val="00684197"/>
    <w:rsid w:val="006861D8"/>
    <w:rsid w:val="00686253"/>
    <w:rsid w:val="00687416"/>
    <w:rsid w:val="00690224"/>
    <w:rsid w:val="0069215A"/>
    <w:rsid w:val="00692218"/>
    <w:rsid w:val="00692D50"/>
    <w:rsid w:val="006934A8"/>
    <w:rsid w:val="006946C5"/>
    <w:rsid w:val="00694706"/>
    <w:rsid w:val="00694D84"/>
    <w:rsid w:val="00695BC2"/>
    <w:rsid w:val="00695C22"/>
    <w:rsid w:val="00696043"/>
    <w:rsid w:val="006979D1"/>
    <w:rsid w:val="006A03BF"/>
    <w:rsid w:val="006A03F3"/>
    <w:rsid w:val="006A0B43"/>
    <w:rsid w:val="006A0D35"/>
    <w:rsid w:val="006A103D"/>
    <w:rsid w:val="006A3167"/>
    <w:rsid w:val="006A36BE"/>
    <w:rsid w:val="006A3DDF"/>
    <w:rsid w:val="006A4AF8"/>
    <w:rsid w:val="006A64FA"/>
    <w:rsid w:val="006B05F4"/>
    <w:rsid w:val="006B360D"/>
    <w:rsid w:val="006B4430"/>
    <w:rsid w:val="006B57A4"/>
    <w:rsid w:val="006B661C"/>
    <w:rsid w:val="006B717D"/>
    <w:rsid w:val="006C022A"/>
    <w:rsid w:val="006C081F"/>
    <w:rsid w:val="006C3F5F"/>
    <w:rsid w:val="006C50A5"/>
    <w:rsid w:val="006C60AC"/>
    <w:rsid w:val="006C6232"/>
    <w:rsid w:val="006C6A6C"/>
    <w:rsid w:val="006C78D4"/>
    <w:rsid w:val="006D05DF"/>
    <w:rsid w:val="006D1392"/>
    <w:rsid w:val="006D13F1"/>
    <w:rsid w:val="006D1BB1"/>
    <w:rsid w:val="006D213E"/>
    <w:rsid w:val="006D2E16"/>
    <w:rsid w:val="006D4BC5"/>
    <w:rsid w:val="006D5D63"/>
    <w:rsid w:val="006D5F48"/>
    <w:rsid w:val="006D6DEC"/>
    <w:rsid w:val="006D7F81"/>
    <w:rsid w:val="006E0590"/>
    <w:rsid w:val="006E1961"/>
    <w:rsid w:val="006E1C64"/>
    <w:rsid w:val="006E2133"/>
    <w:rsid w:val="006E2FD5"/>
    <w:rsid w:val="006E3AB3"/>
    <w:rsid w:val="006E43D3"/>
    <w:rsid w:val="006E4501"/>
    <w:rsid w:val="006E4635"/>
    <w:rsid w:val="006E4A67"/>
    <w:rsid w:val="006E4D02"/>
    <w:rsid w:val="006E4DDB"/>
    <w:rsid w:val="006E4E99"/>
    <w:rsid w:val="006E507C"/>
    <w:rsid w:val="006E5B5B"/>
    <w:rsid w:val="006E64B5"/>
    <w:rsid w:val="006E6F89"/>
    <w:rsid w:val="006F144E"/>
    <w:rsid w:val="006F19F2"/>
    <w:rsid w:val="006F3524"/>
    <w:rsid w:val="006F36A9"/>
    <w:rsid w:val="006F374D"/>
    <w:rsid w:val="006F3FD7"/>
    <w:rsid w:val="006F4128"/>
    <w:rsid w:val="006F43C1"/>
    <w:rsid w:val="006F459D"/>
    <w:rsid w:val="006F473C"/>
    <w:rsid w:val="006F4A3C"/>
    <w:rsid w:val="006F551F"/>
    <w:rsid w:val="006F66C0"/>
    <w:rsid w:val="00702B89"/>
    <w:rsid w:val="00702CD2"/>
    <w:rsid w:val="00702FD1"/>
    <w:rsid w:val="00703DAF"/>
    <w:rsid w:val="00704995"/>
    <w:rsid w:val="00705A6A"/>
    <w:rsid w:val="00706125"/>
    <w:rsid w:val="00706405"/>
    <w:rsid w:val="00706D48"/>
    <w:rsid w:val="00711D9E"/>
    <w:rsid w:val="00712691"/>
    <w:rsid w:val="00713267"/>
    <w:rsid w:val="00713F14"/>
    <w:rsid w:val="007157C6"/>
    <w:rsid w:val="007160B3"/>
    <w:rsid w:val="00716794"/>
    <w:rsid w:val="007214AE"/>
    <w:rsid w:val="0072150E"/>
    <w:rsid w:val="00721978"/>
    <w:rsid w:val="00721ABB"/>
    <w:rsid w:val="00721BD3"/>
    <w:rsid w:val="00721CEF"/>
    <w:rsid w:val="007250C9"/>
    <w:rsid w:val="0072776E"/>
    <w:rsid w:val="00733785"/>
    <w:rsid w:val="00734BED"/>
    <w:rsid w:val="007354C4"/>
    <w:rsid w:val="007358A8"/>
    <w:rsid w:val="00735AB7"/>
    <w:rsid w:val="007360AC"/>
    <w:rsid w:val="007368D7"/>
    <w:rsid w:val="00737E82"/>
    <w:rsid w:val="0074003C"/>
    <w:rsid w:val="00740CE4"/>
    <w:rsid w:val="00741CD5"/>
    <w:rsid w:val="00741F2D"/>
    <w:rsid w:val="00742E0B"/>
    <w:rsid w:val="00745E65"/>
    <w:rsid w:val="00746E92"/>
    <w:rsid w:val="007511C2"/>
    <w:rsid w:val="00752465"/>
    <w:rsid w:val="00752E50"/>
    <w:rsid w:val="00755630"/>
    <w:rsid w:val="007570F9"/>
    <w:rsid w:val="00757456"/>
    <w:rsid w:val="007608B6"/>
    <w:rsid w:val="007611D6"/>
    <w:rsid w:val="00761BA2"/>
    <w:rsid w:val="007620F5"/>
    <w:rsid w:val="00762C52"/>
    <w:rsid w:val="00763464"/>
    <w:rsid w:val="007640EC"/>
    <w:rsid w:val="00764137"/>
    <w:rsid w:val="0076414E"/>
    <w:rsid w:val="00767F5B"/>
    <w:rsid w:val="0077008E"/>
    <w:rsid w:val="007706F3"/>
    <w:rsid w:val="00770E59"/>
    <w:rsid w:val="00772811"/>
    <w:rsid w:val="00773219"/>
    <w:rsid w:val="00773D7E"/>
    <w:rsid w:val="00773EAA"/>
    <w:rsid w:val="00776067"/>
    <w:rsid w:val="00776312"/>
    <w:rsid w:val="00776659"/>
    <w:rsid w:val="007803E1"/>
    <w:rsid w:val="0078050E"/>
    <w:rsid w:val="007811EF"/>
    <w:rsid w:val="00781D1C"/>
    <w:rsid w:val="00781DAD"/>
    <w:rsid w:val="00782516"/>
    <w:rsid w:val="0078295C"/>
    <w:rsid w:val="00782A57"/>
    <w:rsid w:val="00784034"/>
    <w:rsid w:val="00785A68"/>
    <w:rsid w:val="00786B4A"/>
    <w:rsid w:val="00786C97"/>
    <w:rsid w:val="0079082C"/>
    <w:rsid w:val="00790C1F"/>
    <w:rsid w:val="0079194A"/>
    <w:rsid w:val="0079271B"/>
    <w:rsid w:val="00793DEC"/>
    <w:rsid w:val="00793FF3"/>
    <w:rsid w:val="00796842"/>
    <w:rsid w:val="00796D38"/>
    <w:rsid w:val="0079798D"/>
    <w:rsid w:val="00797C59"/>
    <w:rsid w:val="007A003B"/>
    <w:rsid w:val="007A05BE"/>
    <w:rsid w:val="007A1270"/>
    <w:rsid w:val="007A29CA"/>
    <w:rsid w:val="007A2A4B"/>
    <w:rsid w:val="007A4B8E"/>
    <w:rsid w:val="007A52C6"/>
    <w:rsid w:val="007A5892"/>
    <w:rsid w:val="007A5BE6"/>
    <w:rsid w:val="007A6515"/>
    <w:rsid w:val="007A6C52"/>
    <w:rsid w:val="007B08CA"/>
    <w:rsid w:val="007B0D83"/>
    <w:rsid w:val="007B1DCA"/>
    <w:rsid w:val="007B25CD"/>
    <w:rsid w:val="007B2D2F"/>
    <w:rsid w:val="007B2F3E"/>
    <w:rsid w:val="007B37A1"/>
    <w:rsid w:val="007B3885"/>
    <w:rsid w:val="007B627B"/>
    <w:rsid w:val="007B6372"/>
    <w:rsid w:val="007B65CE"/>
    <w:rsid w:val="007B676B"/>
    <w:rsid w:val="007C05E6"/>
    <w:rsid w:val="007C0A38"/>
    <w:rsid w:val="007C28E4"/>
    <w:rsid w:val="007C34C6"/>
    <w:rsid w:val="007C3B4B"/>
    <w:rsid w:val="007C5B39"/>
    <w:rsid w:val="007D049D"/>
    <w:rsid w:val="007D190A"/>
    <w:rsid w:val="007D3597"/>
    <w:rsid w:val="007D4161"/>
    <w:rsid w:val="007D50C0"/>
    <w:rsid w:val="007D536D"/>
    <w:rsid w:val="007D665A"/>
    <w:rsid w:val="007D6A9B"/>
    <w:rsid w:val="007D7D0B"/>
    <w:rsid w:val="007E280C"/>
    <w:rsid w:val="007E3991"/>
    <w:rsid w:val="007E60E9"/>
    <w:rsid w:val="007E6372"/>
    <w:rsid w:val="007E6431"/>
    <w:rsid w:val="007E6DFE"/>
    <w:rsid w:val="007E6F7F"/>
    <w:rsid w:val="007E7551"/>
    <w:rsid w:val="007E79E9"/>
    <w:rsid w:val="007F0E1D"/>
    <w:rsid w:val="007F2329"/>
    <w:rsid w:val="007F273B"/>
    <w:rsid w:val="007F339A"/>
    <w:rsid w:val="007F3701"/>
    <w:rsid w:val="007F3D32"/>
    <w:rsid w:val="007F4121"/>
    <w:rsid w:val="007F696F"/>
    <w:rsid w:val="007F6B2D"/>
    <w:rsid w:val="00802123"/>
    <w:rsid w:val="00802A36"/>
    <w:rsid w:val="00803DEF"/>
    <w:rsid w:val="00804828"/>
    <w:rsid w:val="0080688D"/>
    <w:rsid w:val="00806E64"/>
    <w:rsid w:val="008075DE"/>
    <w:rsid w:val="00807858"/>
    <w:rsid w:val="008104FD"/>
    <w:rsid w:val="00811675"/>
    <w:rsid w:val="00813AF8"/>
    <w:rsid w:val="00815A5B"/>
    <w:rsid w:val="00815B4D"/>
    <w:rsid w:val="00817B5E"/>
    <w:rsid w:val="00817E5A"/>
    <w:rsid w:val="008226C5"/>
    <w:rsid w:val="00823230"/>
    <w:rsid w:val="00823ACA"/>
    <w:rsid w:val="0082523F"/>
    <w:rsid w:val="0082545D"/>
    <w:rsid w:val="00826AAE"/>
    <w:rsid w:val="0082720B"/>
    <w:rsid w:val="008276CF"/>
    <w:rsid w:val="00827C58"/>
    <w:rsid w:val="00830636"/>
    <w:rsid w:val="0083156F"/>
    <w:rsid w:val="00832918"/>
    <w:rsid w:val="00832FEC"/>
    <w:rsid w:val="00834832"/>
    <w:rsid w:val="00834A4C"/>
    <w:rsid w:val="00835298"/>
    <w:rsid w:val="008353D9"/>
    <w:rsid w:val="008369E2"/>
    <w:rsid w:val="00837797"/>
    <w:rsid w:val="008411DA"/>
    <w:rsid w:val="00841E26"/>
    <w:rsid w:val="00842AA5"/>
    <w:rsid w:val="00843063"/>
    <w:rsid w:val="00844171"/>
    <w:rsid w:val="00846346"/>
    <w:rsid w:val="0084767E"/>
    <w:rsid w:val="00850E89"/>
    <w:rsid w:val="008511B9"/>
    <w:rsid w:val="008512AA"/>
    <w:rsid w:val="008521C3"/>
    <w:rsid w:val="00853D7E"/>
    <w:rsid w:val="0085423C"/>
    <w:rsid w:val="0085461C"/>
    <w:rsid w:val="00855887"/>
    <w:rsid w:val="008618E4"/>
    <w:rsid w:val="00862D8C"/>
    <w:rsid w:val="0086312A"/>
    <w:rsid w:val="00863464"/>
    <w:rsid w:val="008638BE"/>
    <w:rsid w:val="00866785"/>
    <w:rsid w:val="0087055C"/>
    <w:rsid w:val="00870873"/>
    <w:rsid w:val="00873B99"/>
    <w:rsid w:val="008746B7"/>
    <w:rsid w:val="008757E4"/>
    <w:rsid w:val="00877EBB"/>
    <w:rsid w:val="008810DA"/>
    <w:rsid w:val="00882963"/>
    <w:rsid w:val="0088463D"/>
    <w:rsid w:val="008856EC"/>
    <w:rsid w:val="00885958"/>
    <w:rsid w:val="00887155"/>
    <w:rsid w:val="00887CBA"/>
    <w:rsid w:val="008904CB"/>
    <w:rsid w:val="008929F4"/>
    <w:rsid w:val="0089332E"/>
    <w:rsid w:val="008945A5"/>
    <w:rsid w:val="0089519F"/>
    <w:rsid w:val="008954C9"/>
    <w:rsid w:val="00896712"/>
    <w:rsid w:val="00896F0E"/>
    <w:rsid w:val="00897703"/>
    <w:rsid w:val="00897B7D"/>
    <w:rsid w:val="008A0236"/>
    <w:rsid w:val="008A037B"/>
    <w:rsid w:val="008A143D"/>
    <w:rsid w:val="008A1814"/>
    <w:rsid w:val="008A2EC7"/>
    <w:rsid w:val="008A32F3"/>
    <w:rsid w:val="008A4591"/>
    <w:rsid w:val="008A5EC2"/>
    <w:rsid w:val="008A61D5"/>
    <w:rsid w:val="008A7175"/>
    <w:rsid w:val="008A7D27"/>
    <w:rsid w:val="008B03D9"/>
    <w:rsid w:val="008B3608"/>
    <w:rsid w:val="008B40FB"/>
    <w:rsid w:val="008B458E"/>
    <w:rsid w:val="008B55D7"/>
    <w:rsid w:val="008C3679"/>
    <w:rsid w:val="008C422A"/>
    <w:rsid w:val="008C42F8"/>
    <w:rsid w:val="008C530C"/>
    <w:rsid w:val="008C67CC"/>
    <w:rsid w:val="008C6991"/>
    <w:rsid w:val="008D0183"/>
    <w:rsid w:val="008D0EEF"/>
    <w:rsid w:val="008D1FC6"/>
    <w:rsid w:val="008D21A6"/>
    <w:rsid w:val="008D29E7"/>
    <w:rsid w:val="008D3F24"/>
    <w:rsid w:val="008D54EE"/>
    <w:rsid w:val="008D5B2B"/>
    <w:rsid w:val="008D5DB7"/>
    <w:rsid w:val="008D6199"/>
    <w:rsid w:val="008D7422"/>
    <w:rsid w:val="008D7CC2"/>
    <w:rsid w:val="008E00F7"/>
    <w:rsid w:val="008E0379"/>
    <w:rsid w:val="008E0400"/>
    <w:rsid w:val="008E1A1D"/>
    <w:rsid w:val="008E2D5A"/>
    <w:rsid w:val="008E36A6"/>
    <w:rsid w:val="008E3736"/>
    <w:rsid w:val="008E5219"/>
    <w:rsid w:val="008E52FD"/>
    <w:rsid w:val="008E553E"/>
    <w:rsid w:val="008E6153"/>
    <w:rsid w:val="008E6A2D"/>
    <w:rsid w:val="008E7962"/>
    <w:rsid w:val="008E79C6"/>
    <w:rsid w:val="008F1DF4"/>
    <w:rsid w:val="008F20AE"/>
    <w:rsid w:val="008F2DF1"/>
    <w:rsid w:val="008F3A0E"/>
    <w:rsid w:val="008F3F14"/>
    <w:rsid w:val="008F75D2"/>
    <w:rsid w:val="009004BB"/>
    <w:rsid w:val="00900DBA"/>
    <w:rsid w:val="00901D63"/>
    <w:rsid w:val="00902526"/>
    <w:rsid w:val="009028D5"/>
    <w:rsid w:val="00903FED"/>
    <w:rsid w:val="0090437F"/>
    <w:rsid w:val="0090521A"/>
    <w:rsid w:val="00905E2C"/>
    <w:rsid w:val="00906B89"/>
    <w:rsid w:val="009072EB"/>
    <w:rsid w:val="00907906"/>
    <w:rsid w:val="00911144"/>
    <w:rsid w:val="00912450"/>
    <w:rsid w:val="00913560"/>
    <w:rsid w:val="00913AAB"/>
    <w:rsid w:val="00914117"/>
    <w:rsid w:val="009146CE"/>
    <w:rsid w:val="00915179"/>
    <w:rsid w:val="00915986"/>
    <w:rsid w:val="00915E4D"/>
    <w:rsid w:val="009164C7"/>
    <w:rsid w:val="00916AFE"/>
    <w:rsid w:val="00916C8D"/>
    <w:rsid w:val="0092007F"/>
    <w:rsid w:val="009212E5"/>
    <w:rsid w:val="00921585"/>
    <w:rsid w:val="00921B76"/>
    <w:rsid w:val="009220AB"/>
    <w:rsid w:val="00924DE1"/>
    <w:rsid w:val="00924F15"/>
    <w:rsid w:val="00927523"/>
    <w:rsid w:val="009276D7"/>
    <w:rsid w:val="00927710"/>
    <w:rsid w:val="009315D5"/>
    <w:rsid w:val="00931B68"/>
    <w:rsid w:val="00932700"/>
    <w:rsid w:val="009355C3"/>
    <w:rsid w:val="00935810"/>
    <w:rsid w:val="00935B55"/>
    <w:rsid w:val="00937C4B"/>
    <w:rsid w:val="009411B5"/>
    <w:rsid w:val="009413E4"/>
    <w:rsid w:val="0094144D"/>
    <w:rsid w:val="0094195C"/>
    <w:rsid w:val="00942616"/>
    <w:rsid w:val="00952A9D"/>
    <w:rsid w:val="009543CE"/>
    <w:rsid w:val="009550DF"/>
    <w:rsid w:val="0095538E"/>
    <w:rsid w:val="0095652D"/>
    <w:rsid w:val="00956C2A"/>
    <w:rsid w:val="00957D43"/>
    <w:rsid w:val="009619C8"/>
    <w:rsid w:val="00962F5A"/>
    <w:rsid w:val="009636F5"/>
    <w:rsid w:val="009638BE"/>
    <w:rsid w:val="00963AE8"/>
    <w:rsid w:val="00963DB9"/>
    <w:rsid w:val="0096403B"/>
    <w:rsid w:val="00966769"/>
    <w:rsid w:val="0096715C"/>
    <w:rsid w:val="009678BD"/>
    <w:rsid w:val="00967BC8"/>
    <w:rsid w:val="00967E58"/>
    <w:rsid w:val="009703D0"/>
    <w:rsid w:val="00970E10"/>
    <w:rsid w:val="00970F80"/>
    <w:rsid w:val="009715A3"/>
    <w:rsid w:val="00971626"/>
    <w:rsid w:val="009723D3"/>
    <w:rsid w:val="00973D42"/>
    <w:rsid w:val="00974339"/>
    <w:rsid w:val="009745DA"/>
    <w:rsid w:val="00976658"/>
    <w:rsid w:val="009773FC"/>
    <w:rsid w:val="009826CF"/>
    <w:rsid w:val="009826D9"/>
    <w:rsid w:val="00982800"/>
    <w:rsid w:val="00982D23"/>
    <w:rsid w:val="00982F52"/>
    <w:rsid w:val="00982FC7"/>
    <w:rsid w:val="00982FE1"/>
    <w:rsid w:val="00983B33"/>
    <w:rsid w:val="00986188"/>
    <w:rsid w:val="00986586"/>
    <w:rsid w:val="009865A9"/>
    <w:rsid w:val="0098773D"/>
    <w:rsid w:val="009913ED"/>
    <w:rsid w:val="00991717"/>
    <w:rsid w:val="00992CF6"/>
    <w:rsid w:val="00993490"/>
    <w:rsid w:val="0099587A"/>
    <w:rsid w:val="009A128F"/>
    <w:rsid w:val="009A257A"/>
    <w:rsid w:val="009A27CA"/>
    <w:rsid w:val="009A34E7"/>
    <w:rsid w:val="009A6F14"/>
    <w:rsid w:val="009A767A"/>
    <w:rsid w:val="009B0676"/>
    <w:rsid w:val="009B386E"/>
    <w:rsid w:val="009B3AA7"/>
    <w:rsid w:val="009B42ED"/>
    <w:rsid w:val="009B4A55"/>
    <w:rsid w:val="009B67EE"/>
    <w:rsid w:val="009B72D9"/>
    <w:rsid w:val="009C03B4"/>
    <w:rsid w:val="009C1AFF"/>
    <w:rsid w:val="009C23E4"/>
    <w:rsid w:val="009C2CA9"/>
    <w:rsid w:val="009C32CD"/>
    <w:rsid w:val="009C37D0"/>
    <w:rsid w:val="009C6424"/>
    <w:rsid w:val="009C772B"/>
    <w:rsid w:val="009D1196"/>
    <w:rsid w:val="009D136F"/>
    <w:rsid w:val="009D23E9"/>
    <w:rsid w:val="009D2E40"/>
    <w:rsid w:val="009D49AE"/>
    <w:rsid w:val="009D5787"/>
    <w:rsid w:val="009D7011"/>
    <w:rsid w:val="009D7558"/>
    <w:rsid w:val="009D7ECE"/>
    <w:rsid w:val="009E43D4"/>
    <w:rsid w:val="009E44CC"/>
    <w:rsid w:val="009E63ED"/>
    <w:rsid w:val="009E6C53"/>
    <w:rsid w:val="009E7440"/>
    <w:rsid w:val="009E78CE"/>
    <w:rsid w:val="009F056D"/>
    <w:rsid w:val="009F07F9"/>
    <w:rsid w:val="009F2C96"/>
    <w:rsid w:val="009F3361"/>
    <w:rsid w:val="009F40EB"/>
    <w:rsid w:val="009F4F1E"/>
    <w:rsid w:val="009F5884"/>
    <w:rsid w:val="009F65AD"/>
    <w:rsid w:val="009F7532"/>
    <w:rsid w:val="009F7992"/>
    <w:rsid w:val="00A01162"/>
    <w:rsid w:val="00A02417"/>
    <w:rsid w:val="00A02AC2"/>
    <w:rsid w:val="00A03184"/>
    <w:rsid w:val="00A03A27"/>
    <w:rsid w:val="00A03D61"/>
    <w:rsid w:val="00A05A2C"/>
    <w:rsid w:val="00A06095"/>
    <w:rsid w:val="00A0769A"/>
    <w:rsid w:val="00A1077C"/>
    <w:rsid w:val="00A1113E"/>
    <w:rsid w:val="00A118C0"/>
    <w:rsid w:val="00A11910"/>
    <w:rsid w:val="00A12E0F"/>
    <w:rsid w:val="00A16016"/>
    <w:rsid w:val="00A16A2F"/>
    <w:rsid w:val="00A17C43"/>
    <w:rsid w:val="00A2163A"/>
    <w:rsid w:val="00A226F3"/>
    <w:rsid w:val="00A22933"/>
    <w:rsid w:val="00A24759"/>
    <w:rsid w:val="00A2537D"/>
    <w:rsid w:val="00A26AF4"/>
    <w:rsid w:val="00A270E7"/>
    <w:rsid w:val="00A279F5"/>
    <w:rsid w:val="00A318C7"/>
    <w:rsid w:val="00A31B40"/>
    <w:rsid w:val="00A320D9"/>
    <w:rsid w:val="00A32F09"/>
    <w:rsid w:val="00A33AEC"/>
    <w:rsid w:val="00A350DD"/>
    <w:rsid w:val="00A35591"/>
    <w:rsid w:val="00A36C3B"/>
    <w:rsid w:val="00A37A85"/>
    <w:rsid w:val="00A43761"/>
    <w:rsid w:val="00A4636E"/>
    <w:rsid w:val="00A4750C"/>
    <w:rsid w:val="00A47A58"/>
    <w:rsid w:val="00A506EB"/>
    <w:rsid w:val="00A514B8"/>
    <w:rsid w:val="00A51A22"/>
    <w:rsid w:val="00A5268E"/>
    <w:rsid w:val="00A5321B"/>
    <w:rsid w:val="00A53620"/>
    <w:rsid w:val="00A57140"/>
    <w:rsid w:val="00A57914"/>
    <w:rsid w:val="00A57C3B"/>
    <w:rsid w:val="00A5FCD1"/>
    <w:rsid w:val="00A6156D"/>
    <w:rsid w:val="00A6226D"/>
    <w:rsid w:val="00A63080"/>
    <w:rsid w:val="00A641B8"/>
    <w:rsid w:val="00A64BA2"/>
    <w:rsid w:val="00A67069"/>
    <w:rsid w:val="00A676F5"/>
    <w:rsid w:val="00A70570"/>
    <w:rsid w:val="00A71B37"/>
    <w:rsid w:val="00A7224E"/>
    <w:rsid w:val="00A726C3"/>
    <w:rsid w:val="00A74EBF"/>
    <w:rsid w:val="00A74F26"/>
    <w:rsid w:val="00A765E7"/>
    <w:rsid w:val="00A76F50"/>
    <w:rsid w:val="00A77257"/>
    <w:rsid w:val="00A8203C"/>
    <w:rsid w:val="00A8374E"/>
    <w:rsid w:val="00A83F0B"/>
    <w:rsid w:val="00A85F1E"/>
    <w:rsid w:val="00A8652A"/>
    <w:rsid w:val="00A879A4"/>
    <w:rsid w:val="00A87D38"/>
    <w:rsid w:val="00A904CA"/>
    <w:rsid w:val="00A905E6"/>
    <w:rsid w:val="00A90ADA"/>
    <w:rsid w:val="00A920FB"/>
    <w:rsid w:val="00A9549A"/>
    <w:rsid w:val="00A968D5"/>
    <w:rsid w:val="00AA47C9"/>
    <w:rsid w:val="00AA604D"/>
    <w:rsid w:val="00AA665D"/>
    <w:rsid w:val="00AA6B86"/>
    <w:rsid w:val="00AA7351"/>
    <w:rsid w:val="00AA7935"/>
    <w:rsid w:val="00AB011A"/>
    <w:rsid w:val="00AB087F"/>
    <w:rsid w:val="00AB14A2"/>
    <w:rsid w:val="00AB1767"/>
    <w:rsid w:val="00AB1F0B"/>
    <w:rsid w:val="00AB21C3"/>
    <w:rsid w:val="00AB224A"/>
    <w:rsid w:val="00AB2B80"/>
    <w:rsid w:val="00AB2F95"/>
    <w:rsid w:val="00AB3489"/>
    <w:rsid w:val="00AB39D7"/>
    <w:rsid w:val="00AB4492"/>
    <w:rsid w:val="00AB4C98"/>
    <w:rsid w:val="00AB5712"/>
    <w:rsid w:val="00AB5E03"/>
    <w:rsid w:val="00AB6B36"/>
    <w:rsid w:val="00AB6E75"/>
    <w:rsid w:val="00AB7416"/>
    <w:rsid w:val="00AB78F0"/>
    <w:rsid w:val="00AC0B69"/>
    <w:rsid w:val="00AC126D"/>
    <w:rsid w:val="00AC313D"/>
    <w:rsid w:val="00AC4D5D"/>
    <w:rsid w:val="00AC58A4"/>
    <w:rsid w:val="00AC7177"/>
    <w:rsid w:val="00AC798F"/>
    <w:rsid w:val="00AD0750"/>
    <w:rsid w:val="00AD51FF"/>
    <w:rsid w:val="00AD5C1C"/>
    <w:rsid w:val="00AD74F0"/>
    <w:rsid w:val="00AD7EB9"/>
    <w:rsid w:val="00AE08C3"/>
    <w:rsid w:val="00AE08F1"/>
    <w:rsid w:val="00AE2C1C"/>
    <w:rsid w:val="00AE30F7"/>
    <w:rsid w:val="00AE3D87"/>
    <w:rsid w:val="00AEDB80"/>
    <w:rsid w:val="00AF0874"/>
    <w:rsid w:val="00AF2220"/>
    <w:rsid w:val="00AF26B7"/>
    <w:rsid w:val="00AF2F3A"/>
    <w:rsid w:val="00AF4055"/>
    <w:rsid w:val="00AF4D08"/>
    <w:rsid w:val="00AF52B9"/>
    <w:rsid w:val="00AF6117"/>
    <w:rsid w:val="00AF6C8D"/>
    <w:rsid w:val="00AF7982"/>
    <w:rsid w:val="00AF7AD6"/>
    <w:rsid w:val="00AF7BAD"/>
    <w:rsid w:val="00B00486"/>
    <w:rsid w:val="00B0191D"/>
    <w:rsid w:val="00B0334D"/>
    <w:rsid w:val="00B03A95"/>
    <w:rsid w:val="00B03E80"/>
    <w:rsid w:val="00B041FF"/>
    <w:rsid w:val="00B05465"/>
    <w:rsid w:val="00B05592"/>
    <w:rsid w:val="00B056DD"/>
    <w:rsid w:val="00B0609E"/>
    <w:rsid w:val="00B066A9"/>
    <w:rsid w:val="00B07082"/>
    <w:rsid w:val="00B07774"/>
    <w:rsid w:val="00B109CF"/>
    <w:rsid w:val="00B14DED"/>
    <w:rsid w:val="00B158EA"/>
    <w:rsid w:val="00B16225"/>
    <w:rsid w:val="00B16A7F"/>
    <w:rsid w:val="00B16B61"/>
    <w:rsid w:val="00B1713B"/>
    <w:rsid w:val="00B1728C"/>
    <w:rsid w:val="00B21CF8"/>
    <w:rsid w:val="00B21EE1"/>
    <w:rsid w:val="00B24AF2"/>
    <w:rsid w:val="00B30016"/>
    <w:rsid w:val="00B310E5"/>
    <w:rsid w:val="00B312A6"/>
    <w:rsid w:val="00B320FC"/>
    <w:rsid w:val="00B33081"/>
    <w:rsid w:val="00B36443"/>
    <w:rsid w:val="00B37141"/>
    <w:rsid w:val="00B37264"/>
    <w:rsid w:val="00B37D8C"/>
    <w:rsid w:val="00B40108"/>
    <w:rsid w:val="00B41F1A"/>
    <w:rsid w:val="00B422C1"/>
    <w:rsid w:val="00B440E3"/>
    <w:rsid w:val="00B44346"/>
    <w:rsid w:val="00B446D5"/>
    <w:rsid w:val="00B448C5"/>
    <w:rsid w:val="00B44AC8"/>
    <w:rsid w:val="00B450F3"/>
    <w:rsid w:val="00B47202"/>
    <w:rsid w:val="00B473E2"/>
    <w:rsid w:val="00B47443"/>
    <w:rsid w:val="00B50154"/>
    <w:rsid w:val="00B51CA2"/>
    <w:rsid w:val="00B53755"/>
    <w:rsid w:val="00B546E7"/>
    <w:rsid w:val="00B558DA"/>
    <w:rsid w:val="00B561E4"/>
    <w:rsid w:val="00B573C9"/>
    <w:rsid w:val="00B5746B"/>
    <w:rsid w:val="00B57F82"/>
    <w:rsid w:val="00B60ACB"/>
    <w:rsid w:val="00B6254D"/>
    <w:rsid w:val="00B631F0"/>
    <w:rsid w:val="00B64401"/>
    <w:rsid w:val="00B65B59"/>
    <w:rsid w:val="00B65C00"/>
    <w:rsid w:val="00B66A6E"/>
    <w:rsid w:val="00B67429"/>
    <w:rsid w:val="00B70317"/>
    <w:rsid w:val="00B74FAA"/>
    <w:rsid w:val="00B756ED"/>
    <w:rsid w:val="00B7595B"/>
    <w:rsid w:val="00B75F89"/>
    <w:rsid w:val="00B77106"/>
    <w:rsid w:val="00B77F45"/>
    <w:rsid w:val="00B810EB"/>
    <w:rsid w:val="00B81F96"/>
    <w:rsid w:val="00B82082"/>
    <w:rsid w:val="00B8395A"/>
    <w:rsid w:val="00B854D4"/>
    <w:rsid w:val="00B9075E"/>
    <w:rsid w:val="00B93E21"/>
    <w:rsid w:val="00B9547E"/>
    <w:rsid w:val="00B95B82"/>
    <w:rsid w:val="00B97CF9"/>
    <w:rsid w:val="00BA0BE5"/>
    <w:rsid w:val="00BA0D6E"/>
    <w:rsid w:val="00BA1491"/>
    <w:rsid w:val="00BA14F5"/>
    <w:rsid w:val="00BA1AD1"/>
    <w:rsid w:val="00BA1CFA"/>
    <w:rsid w:val="00BA243A"/>
    <w:rsid w:val="00BA2C2E"/>
    <w:rsid w:val="00BA3375"/>
    <w:rsid w:val="00BA62BD"/>
    <w:rsid w:val="00BA6F66"/>
    <w:rsid w:val="00BA7A9C"/>
    <w:rsid w:val="00BA7C50"/>
    <w:rsid w:val="00BB2F94"/>
    <w:rsid w:val="00BB483D"/>
    <w:rsid w:val="00BB5C2C"/>
    <w:rsid w:val="00BB646E"/>
    <w:rsid w:val="00BC125E"/>
    <w:rsid w:val="00BC40BF"/>
    <w:rsid w:val="00BC40C0"/>
    <w:rsid w:val="00BC4A9B"/>
    <w:rsid w:val="00BC4C01"/>
    <w:rsid w:val="00BC51B4"/>
    <w:rsid w:val="00BC53B3"/>
    <w:rsid w:val="00BC5D01"/>
    <w:rsid w:val="00BC648E"/>
    <w:rsid w:val="00BC71C3"/>
    <w:rsid w:val="00BD0423"/>
    <w:rsid w:val="00BD0494"/>
    <w:rsid w:val="00BD05DB"/>
    <w:rsid w:val="00BD0B23"/>
    <w:rsid w:val="00BD16B8"/>
    <w:rsid w:val="00BD1A7E"/>
    <w:rsid w:val="00BD1A7F"/>
    <w:rsid w:val="00BD1B50"/>
    <w:rsid w:val="00BD3B97"/>
    <w:rsid w:val="00BD51E7"/>
    <w:rsid w:val="00BD5D1E"/>
    <w:rsid w:val="00BD6A11"/>
    <w:rsid w:val="00BD74E2"/>
    <w:rsid w:val="00BE061A"/>
    <w:rsid w:val="00BE0D65"/>
    <w:rsid w:val="00BE394C"/>
    <w:rsid w:val="00BE592D"/>
    <w:rsid w:val="00BE5EDC"/>
    <w:rsid w:val="00BE6A72"/>
    <w:rsid w:val="00BE782B"/>
    <w:rsid w:val="00BF1D13"/>
    <w:rsid w:val="00BF1D81"/>
    <w:rsid w:val="00BF244A"/>
    <w:rsid w:val="00BF366E"/>
    <w:rsid w:val="00BF4361"/>
    <w:rsid w:val="00BF4405"/>
    <w:rsid w:val="00BF4A3B"/>
    <w:rsid w:val="00BF7377"/>
    <w:rsid w:val="00BF765B"/>
    <w:rsid w:val="00BF7BE2"/>
    <w:rsid w:val="00C004B0"/>
    <w:rsid w:val="00C02504"/>
    <w:rsid w:val="00C02957"/>
    <w:rsid w:val="00C04C08"/>
    <w:rsid w:val="00C052E7"/>
    <w:rsid w:val="00C0530F"/>
    <w:rsid w:val="00C054CB"/>
    <w:rsid w:val="00C07656"/>
    <w:rsid w:val="00C07773"/>
    <w:rsid w:val="00C07ED3"/>
    <w:rsid w:val="00C07FDF"/>
    <w:rsid w:val="00C10512"/>
    <w:rsid w:val="00C10FBA"/>
    <w:rsid w:val="00C1130C"/>
    <w:rsid w:val="00C1152A"/>
    <w:rsid w:val="00C1423E"/>
    <w:rsid w:val="00C145F3"/>
    <w:rsid w:val="00C14B5E"/>
    <w:rsid w:val="00C173CC"/>
    <w:rsid w:val="00C1749F"/>
    <w:rsid w:val="00C178C1"/>
    <w:rsid w:val="00C204A5"/>
    <w:rsid w:val="00C2244D"/>
    <w:rsid w:val="00C225CB"/>
    <w:rsid w:val="00C22A46"/>
    <w:rsid w:val="00C22B1E"/>
    <w:rsid w:val="00C251A3"/>
    <w:rsid w:val="00C251F1"/>
    <w:rsid w:val="00C25513"/>
    <w:rsid w:val="00C255E3"/>
    <w:rsid w:val="00C26A45"/>
    <w:rsid w:val="00C27B32"/>
    <w:rsid w:val="00C31A51"/>
    <w:rsid w:val="00C338A2"/>
    <w:rsid w:val="00C3503E"/>
    <w:rsid w:val="00C35050"/>
    <w:rsid w:val="00C35230"/>
    <w:rsid w:val="00C374CD"/>
    <w:rsid w:val="00C375B5"/>
    <w:rsid w:val="00C37939"/>
    <w:rsid w:val="00C4073C"/>
    <w:rsid w:val="00C40F2D"/>
    <w:rsid w:val="00C4172B"/>
    <w:rsid w:val="00C43530"/>
    <w:rsid w:val="00C43E6D"/>
    <w:rsid w:val="00C440E5"/>
    <w:rsid w:val="00C4471F"/>
    <w:rsid w:val="00C46BE9"/>
    <w:rsid w:val="00C478F9"/>
    <w:rsid w:val="00C53334"/>
    <w:rsid w:val="00C53BF2"/>
    <w:rsid w:val="00C53D59"/>
    <w:rsid w:val="00C5582E"/>
    <w:rsid w:val="00C55B3A"/>
    <w:rsid w:val="00C56F05"/>
    <w:rsid w:val="00C60D76"/>
    <w:rsid w:val="00C61DB4"/>
    <w:rsid w:val="00C63559"/>
    <w:rsid w:val="00C638AD"/>
    <w:rsid w:val="00C64A3B"/>
    <w:rsid w:val="00C64F86"/>
    <w:rsid w:val="00C65F48"/>
    <w:rsid w:val="00C66B76"/>
    <w:rsid w:val="00C67DD5"/>
    <w:rsid w:val="00C70684"/>
    <w:rsid w:val="00C70828"/>
    <w:rsid w:val="00C70AAB"/>
    <w:rsid w:val="00C7172A"/>
    <w:rsid w:val="00C71D4C"/>
    <w:rsid w:val="00C72BD9"/>
    <w:rsid w:val="00C73656"/>
    <w:rsid w:val="00C74109"/>
    <w:rsid w:val="00C7592F"/>
    <w:rsid w:val="00C75DF1"/>
    <w:rsid w:val="00C76E64"/>
    <w:rsid w:val="00C779E6"/>
    <w:rsid w:val="00C81E7B"/>
    <w:rsid w:val="00C82315"/>
    <w:rsid w:val="00C8245C"/>
    <w:rsid w:val="00C8315D"/>
    <w:rsid w:val="00C8349C"/>
    <w:rsid w:val="00C84414"/>
    <w:rsid w:val="00C848FB"/>
    <w:rsid w:val="00C85338"/>
    <w:rsid w:val="00C8560A"/>
    <w:rsid w:val="00C863B9"/>
    <w:rsid w:val="00C8664A"/>
    <w:rsid w:val="00C866B4"/>
    <w:rsid w:val="00C868EC"/>
    <w:rsid w:val="00C90BB4"/>
    <w:rsid w:val="00C91E7B"/>
    <w:rsid w:val="00C92842"/>
    <w:rsid w:val="00C94355"/>
    <w:rsid w:val="00C94A38"/>
    <w:rsid w:val="00C95B87"/>
    <w:rsid w:val="00C96F58"/>
    <w:rsid w:val="00CA1807"/>
    <w:rsid w:val="00CA1E8D"/>
    <w:rsid w:val="00CA2B59"/>
    <w:rsid w:val="00CA2BF8"/>
    <w:rsid w:val="00CA3130"/>
    <w:rsid w:val="00CA3769"/>
    <w:rsid w:val="00CA379B"/>
    <w:rsid w:val="00CA387C"/>
    <w:rsid w:val="00CA4F8F"/>
    <w:rsid w:val="00CA56F9"/>
    <w:rsid w:val="00CA786D"/>
    <w:rsid w:val="00CA7C8B"/>
    <w:rsid w:val="00CB0842"/>
    <w:rsid w:val="00CB1216"/>
    <w:rsid w:val="00CB1CD1"/>
    <w:rsid w:val="00CB2918"/>
    <w:rsid w:val="00CB35BD"/>
    <w:rsid w:val="00CB3AEC"/>
    <w:rsid w:val="00CB5E34"/>
    <w:rsid w:val="00CB686C"/>
    <w:rsid w:val="00CB72CE"/>
    <w:rsid w:val="00CB7339"/>
    <w:rsid w:val="00CB7599"/>
    <w:rsid w:val="00CB7ECD"/>
    <w:rsid w:val="00CC0429"/>
    <w:rsid w:val="00CC1F78"/>
    <w:rsid w:val="00CC6C80"/>
    <w:rsid w:val="00CC76DA"/>
    <w:rsid w:val="00CD00DB"/>
    <w:rsid w:val="00CD1658"/>
    <w:rsid w:val="00CD28B1"/>
    <w:rsid w:val="00CD2C72"/>
    <w:rsid w:val="00CD3909"/>
    <w:rsid w:val="00CD3AE3"/>
    <w:rsid w:val="00CD3E22"/>
    <w:rsid w:val="00CD4E69"/>
    <w:rsid w:val="00CD5093"/>
    <w:rsid w:val="00CD5C75"/>
    <w:rsid w:val="00CD6379"/>
    <w:rsid w:val="00CD6FCF"/>
    <w:rsid w:val="00CD7A6E"/>
    <w:rsid w:val="00CE116C"/>
    <w:rsid w:val="00CE3D35"/>
    <w:rsid w:val="00CE5287"/>
    <w:rsid w:val="00CE5768"/>
    <w:rsid w:val="00CE5E8D"/>
    <w:rsid w:val="00CE61E8"/>
    <w:rsid w:val="00CE64E9"/>
    <w:rsid w:val="00CE7348"/>
    <w:rsid w:val="00CF1F0C"/>
    <w:rsid w:val="00CF3009"/>
    <w:rsid w:val="00CF5297"/>
    <w:rsid w:val="00D003C2"/>
    <w:rsid w:val="00D01719"/>
    <w:rsid w:val="00D01C35"/>
    <w:rsid w:val="00D03AB2"/>
    <w:rsid w:val="00D03F77"/>
    <w:rsid w:val="00D046FA"/>
    <w:rsid w:val="00D04C95"/>
    <w:rsid w:val="00D07D17"/>
    <w:rsid w:val="00D10EF1"/>
    <w:rsid w:val="00D11751"/>
    <w:rsid w:val="00D1189D"/>
    <w:rsid w:val="00D11AEF"/>
    <w:rsid w:val="00D11B05"/>
    <w:rsid w:val="00D1216C"/>
    <w:rsid w:val="00D12678"/>
    <w:rsid w:val="00D12A07"/>
    <w:rsid w:val="00D12AFC"/>
    <w:rsid w:val="00D1312A"/>
    <w:rsid w:val="00D13EC6"/>
    <w:rsid w:val="00D14B54"/>
    <w:rsid w:val="00D15722"/>
    <w:rsid w:val="00D15E24"/>
    <w:rsid w:val="00D15EAC"/>
    <w:rsid w:val="00D161AA"/>
    <w:rsid w:val="00D20089"/>
    <w:rsid w:val="00D21075"/>
    <w:rsid w:val="00D21251"/>
    <w:rsid w:val="00D21813"/>
    <w:rsid w:val="00D23932"/>
    <w:rsid w:val="00D23DAE"/>
    <w:rsid w:val="00D24B43"/>
    <w:rsid w:val="00D24C98"/>
    <w:rsid w:val="00D24F49"/>
    <w:rsid w:val="00D24F88"/>
    <w:rsid w:val="00D259A9"/>
    <w:rsid w:val="00D25EA3"/>
    <w:rsid w:val="00D2601B"/>
    <w:rsid w:val="00D26101"/>
    <w:rsid w:val="00D30CC9"/>
    <w:rsid w:val="00D31705"/>
    <w:rsid w:val="00D31CA1"/>
    <w:rsid w:val="00D3401B"/>
    <w:rsid w:val="00D345DC"/>
    <w:rsid w:val="00D367A3"/>
    <w:rsid w:val="00D40E78"/>
    <w:rsid w:val="00D41FBD"/>
    <w:rsid w:val="00D44179"/>
    <w:rsid w:val="00D4516B"/>
    <w:rsid w:val="00D45E27"/>
    <w:rsid w:val="00D46002"/>
    <w:rsid w:val="00D4618A"/>
    <w:rsid w:val="00D46744"/>
    <w:rsid w:val="00D47D1B"/>
    <w:rsid w:val="00D508EF"/>
    <w:rsid w:val="00D50F86"/>
    <w:rsid w:val="00D515E5"/>
    <w:rsid w:val="00D5273C"/>
    <w:rsid w:val="00D52EE9"/>
    <w:rsid w:val="00D531DF"/>
    <w:rsid w:val="00D533D5"/>
    <w:rsid w:val="00D53715"/>
    <w:rsid w:val="00D53DB7"/>
    <w:rsid w:val="00D543AA"/>
    <w:rsid w:val="00D54472"/>
    <w:rsid w:val="00D55078"/>
    <w:rsid w:val="00D56019"/>
    <w:rsid w:val="00D57278"/>
    <w:rsid w:val="00D6060C"/>
    <w:rsid w:val="00D61C0C"/>
    <w:rsid w:val="00D664FA"/>
    <w:rsid w:val="00D669B4"/>
    <w:rsid w:val="00D67265"/>
    <w:rsid w:val="00D71003"/>
    <w:rsid w:val="00D72395"/>
    <w:rsid w:val="00D72F0F"/>
    <w:rsid w:val="00D7345E"/>
    <w:rsid w:val="00D73945"/>
    <w:rsid w:val="00D7597F"/>
    <w:rsid w:val="00D80023"/>
    <w:rsid w:val="00D802E9"/>
    <w:rsid w:val="00D80873"/>
    <w:rsid w:val="00D84891"/>
    <w:rsid w:val="00D8640E"/>
    <w:rsid w:val="00D86630"/>
    <w:rsid w:val="00D87F2B"/>
    <w:rsid w:val="00D901EF"/>
    <w:rsid w:val="00D90599"/>
    <w:rsid w:val="00D90A7D"/>
    <w:rsid w:val="00D91668"/>
    <w:rsid w:val="00D92477"/>
    <w:rsid w:val="00D92640"/>
    <w:rsid w:val="00D92FF6"/>
    <w:rsid w:val="00D93568"/>
    <w:rsid w:val="00D95A90"/>
    <w:rsid w:val="00D95AF8"/>
    <w:rsid w:val="00D95B24"/>
    <w:rsid w:val="00D97397"/>
    <w:rsid w:val="00D983A4"/>
    <w:rsid w:val="00DA0005"/>
    <w:rsid w:val="00DA0133"/>
    <w:rsid w:val="00DA234D"/>
    <w:rsid w:val="00DA63AC"/>
    <w:rsid w:val="00DA69C2"/>
    <w:rsid w:val="00DB1811"/>
    <w:rsid w:val="00DB2844"/>
    <w:rsid w:val="00DB3E0C"/>
    <w:rsid w:val="00DB3E21"/>
    <w:rsid w:val="00DB3F07"/>
    <w:rsid w:val="00DB4588"/>
    <w:rsid w:val="00DB5494"/>
    <w:rsid w:val="00DB5E65"/>
    <w:rsid w:val="00DB626B"/>
    <w:rsid w:val="00DB6D01"/>
    <w:rsid w:val="00DC0512"/>
    <w:rsid w:val="00DC0A89"/>
    <w:rsid w:val="00DC1326"/>
    <w:rsid w:val="00DC2001"/>
    <w:rsid w:val="00DC249D"/>
    <w:rsid w:val="00DC26A8"/>
    <w:rsid w:val="00DC3B30"/>
    <w:rsid w:val="00DC5522"/>
    <w:rsid w:val="00DC5752"/>
    <w:rsid w:val="00DC5EAE"/>
    <w:rsid w:val="00DC7113"/>
    <w:rsid w:val="00DC790E"/>
    <w:rsid w:val="00DD1F5D"/>
    <w:rsid w:val="00DD242A"/>
    <w:rsid w:val="00DD29C0"/>
    <w:rsid w:val="00DD3BF1"/>
    <w:rsid w:val="00DD3C02"/>
    <w:rsid w:val="00DD58AE"/>
    <w:rsid w:val="00DD642D"/>
    <w:rsid w:val="00DD70E0"/>
    <w:rsid w:val="00DD711A"/>
    <w:rsid w:val="00DE0F9C"/>
    <w:rsid w:val="00DE19F8"/>
    <w:rsid w:val="00DE1F0A"/>
    <w:rsid w:val="00DE2190"/>
    <w:rsid w:val="00DE4FDE"/>
    <w:rsid w:val="00DF1B16"/>
    <w:rsid w:val="00DF3833"/>
    <w:rsid w:val="00DF4B81"/>
    <w:rsid w:val="00DF6E57"/>
    <w:rsid w:val="00DF7761"/>
    <w:rsid w:val="00E00473"/>
    <w:rsid w:val="00E006C4"/>
    <w:rsid w:val="00E00CA7"/>
    <w:rsid w:val="00E0110A"/>
    <w:rsid w:val="00E02815"/>
    <w:rsid w:val="00E0455F"/>
    <w:rsid w:val="00E04AE5"/>
    <w:rsid w:val="00E055B2"/>
    <w:rsid w:val="00E05791"/>
    <w:rsid w:val="00E06F51"/>
    <w:rsid w:val="00E072FD"/>
    <w:rsid w:val="00E07BF5"/>
    <w:rsid w:val="00E07D75"/>
    <w:rsid w:val="00E07ECA"/>
    <w:rsid w:val="00E1126B"/>
    <w:rsid w:val="00E11D92"/>
    <w:rsid w:val="00E124D0"/>
    <w:rsid w:val="00E1361E"/>
    <w:rsid w:val="00E1631F"/>
    <w:rsid w:val="00E1699C"/>
    <w:rsid w:val="00E174DA"/>
    <w:rsid w:val="00E17976"/>
    <w:rsid w:val="00E20717"/>
    <w:rsid w:val="00E221BD"/>
    <w:rsid w:val="00E23790"/>
    <w:rsid w:val="00E23A92"/>
    <w:rsid w:val="00E23B9B"/>
    <w:rsid w:val="00E25C0B"/>
    <w:rsid w:val="00E26702"/>
    <w:rsid w:val="00E3052B"/>
    <w:rsid w:val="00E319EF"/>
    <w:rsid w:val="00E32AF9"/>
    <w:rsid w:val="00E3601E"/>
    <w:rsid w:val="00E37F08"/>
    <w:rsid w:val="00E416B9"/>
    <w:rsid w:val="00E4171B"/>
    <w:rsid w:val="00E424CE"/>
    <w:rsid w:val="00E43715"/>
    <w:rsid w:val="00E44C9C"/>
    <w:rsid w:val="00E45B28"/>
    <w:rsid w:val="00E45B4E"/>
    <w:rsid w:val="00E46CED"/>
    <w:rsid w:val="00E46DB9"/>
    <w:rsid w:val="00E46FFB"/>
    <w:rsid w:val="00E5009A"/>
    <w:rsid w:val="00E511A1"/>
    <w:rsid w:val="00E514F9"/>
    <w:rsid w:val="00E51961"/>
    <w:rsid w:val="00E52EE7"/>
    <w:rsid w:val="00E54249"/>
    <w:rsid w:val="00E5442E"/>
    <w:rsid w:val="00E55E33"/>
    <w:rsid w:val="00E5695C"/>
    <w:rsid w:val="00E6036B"/>
    <w:rsid w:val="00E60A38"/>
    <w:rsid w:val="00E62B81"/>
    <w:rsid w:val="00E6339C"/>
    <w:rsid w:val="00E639AE"/>
    <w:rsid w:val="00E646D9"/>
    <w:rsid w:val="00E65CBC"/>
    <w:rsid w:val="00E6783E"/>
    <w:rsid w:val="00E71053"/>
    <w:rsid w:val="00E71493"/>
    <w:rsid w:val="00E715C3"/>
    <w:rsid w:val="00E71A94"/>
    <w:rsid w:val="00E72AD7"/>
    <w:rsid w:val="00E73B76"/>
    <w:rsid w:val="00E743CB"/>
    <w:rsid w:val="00E74A8D"/>
    <w:rsid w:val="00E77789"/>
    <w:rsid w:val="00E811FF"/>
    <w:rsid w:val="00E81EC5"/>
    <w:rsid w:val="00E8225C"/>
    <w:rsid w:val="00E832F6"/>
    <w:rsid w:val="00E83403"/>
    <w:rsid w:val="00E83D40"/>
    <w:rsid w:val="00E84B9A"/>
    <w:rsid w:val="00E8645C"/>
    <w:rsid w:val="00E87F1E"/>
    <w:rsid w:val="00E9001C"/>
    <w:rsid w:val="00E908A3"/>
    <w:rsid w:val="00E921B9"/>
    <w:rsid w:val="00E92D9F"/>
    <w:rsid w:val="00E931AB"/>
    <w:rsid w:val="00E953DC"/>
    <w:rsid w:val="00E95732"/>
    <w:rsid w:val="00E959CB"/>
    <w:rsid w:val="00E95C72"/>
    <w:rsid w:val="00E9620D"/>
    <w:rsid w:val="00E97E32"/>
    <w:rsid w:val="00E97ECA"/>
    <w:rsid w:val="00E9B00B"/>
    <w:rsid w:val="00EA09A4"/>
    <w:rsid w:val="00EA0D11"/>
    <w:rsid w:val="00EA1459"/>
    <w:rsid w:val="00EA37BC"/>
    <w:rsid w:val="00EA4900"/>
    <w:rsid w:val="00EA657C"/>
    <w:rsid w:val="00EB0ED3"/>
    <w:rsid w:val="00EB3B5D"/>
    <w:rsid w:val="00EB5F8C"/>
    <w:rsid w:val="00EB7DE2"/>
    <w:rsid w:val="00EC019E"/>
    <w:rsid w:val="00EC16C6"/>
    <w:rsid w:val="00EC18B1"/>
    <w:rsid w:val="00EC366E"/>
    <w:rsid w:val="00EC3FB5"/>
    <w:rsid w:val="00EC4830"/>
    <w:rsid w:val="00EC4B52"/>
    <w:rsid w:val="00EC60CE"/>
    <w:rsid w:val="00EC7D74"/>
    <w:rsid w:val="00ED1057"/>
    <w:rsid w:val="00ED1B4E"/>
    <w:rsid w:val="00ED221A"/>
    <w:rsid w:val="00ED327F"/>
    <w:rsid w:val="00ED4D74"/>
    <w:rsid w:val="00ED5BCF"/>
    <w:rsid w:val="00ED6CF4"/>
    <w:rsid w:val="00ED7D54"/>
    <w:rsid w:val="00EE0510"/>
    <w:rsid w:val="00EE3C74"/>
    <w:rsid w:val="00EE5B65"/>
    <w:rsid w:val="00EE63DB"/>
    <w:rsid w:val="00EE6FF1"/>
    <w:rsid w:val="00EE742C"/>
    <w:rsid w:val="00EE7B7F"/>
    <w:rsid w:val="00EF1769"/>
    <w:rsid w:val="00EF23E4"/>
    <w:rsid w:val="00EF3580"/>
    <w:rsid w:val="00EF427F"/>
    <w:rsid w:val="00EF4996"/>
    <w:rsid w:val="00EF588A"/>
    <w:rsid w:val="00EF68C3"/>
    <w:rsid w:val="00EF7107"/>
    <w:rsid w:val="00EF7BDD"/>
    <w:rsid w:val="00F02AAA"/>
    <w:rsid w:val="00F02AB2"/>
    <w:rsid w:val="00F02B4E"/>
    <w:rsid w:val="00F03466"/>
    <w:rsid w:val="00F05783"/>
    <w:rsid w:val="00F076D9"/>
    <w:rsid w:val="00F12A77"/>
    <w:rsid w:val="00F13E15"/>
    <w:rsid w:val="00F13E55"/>
    <w:rsid w:val="00F14D16"/>
    <w:rsid w:val="00F15BCE"/>
    <w:rsid w:val="00F160C3"/>
    <w:rsid w:val="00F16BA0"/>
    <w:rsid w:val="00F16DB7"/>
    <w:rsid w:val="00F177A1"/>
    <w:rsid w:val="00F20379"/>
    <w:rsid w:val="00F212FC"/>
    <w:rsid w:val="00F21B8F"/>
    <w:rsid w:val="00F23C69"/>
    <w:rsid w:val="00F24267"/>
    <w:rsid w:val="00F2449C"/>
    <w:rsid w:val="00F25C5F"/>
    <w:rsid w:val="00F264AB"/>
    <w:rsid w:val="00F26ADC"/>
    <w:rsid w:val="00F27E3E"/>
    <w:rsid w:val="00F3039E"/>
    <w:rsid w:val="00F3169A"/>
    <w:rsid w:val="00F31B93"/>
    <w:rsid w:val="00F31F57"/>
    <w:rsid w:val="00F31FA6"/>
    <w:rsid w:val="00F324BB"/>
    <w:rsid w:val="00F32767"/>
    <w:rsid w:val="00F361FC"/>
    <w:rsid w:val="00F36E07"/>
    <w:rsid w:val="00F405F5"/>
    <w:rsid w:val="00F4225C"/>
    <w:rsid w:val="00F43D96"/>
    <w:rsid w:val="00F44B3A"/>
    <w:rsid w:val="00F456C7"/>
    <w:rsid w:val="00F45A0F"/>
    <w:rsid w:val="00F52002"/>
    <w:rsid w:val="00F522FD"/>
    <w:rsid w:val="00F531B3"/>
    <w:rsid w:val="00F532F9"/>
    <w:rsid w:val="00F53B39"/>
    <w:rsid w:val="00F54E8A"/>
    <w:rsid w:val="00F552F7"/>
    <w:rsid w:val="00F55A65"/>
    <w:rsid w:val="00F579E6"/>
    <w:rsid w:val="00F6050F"/>
    <w:rsid w:val="00F62C14"/>
    <w:rsid w:val="00F6396C"/>
    <w:rsid w:val="00F63F12"/>
    <w:rsid w:val="00F642AC"/>
    <w:rsid w:val="00F64D51"/>
    <w:rsid w:val="00F65E3A"/>
    <w:rsid w:val="00F662DB"/>
    <w:rsid w:val="00F70F19"/>
    <w:rsid w:val="00F711D3"/>
    <w:rsid w:val="00F72207"/>
    <w:rsid w:val="00F72D62"/>
    <w:rsid w:val="00F73062"/>
    <w:rsid w:val="00F73820"/>
    <w:rsid w:val="00F73B3A"/>
    <w:rsid w:val="00F75812"/>
    <w:rsid w:val="00F75A0A"/>
    <w:rsid w:val="00F76022"/>
    <w:rsid w:val="00F76031"/>
    <w:rsid w:val="00F7619E"/>
    <w:rsid w:val="00F765AC"/>
    <w:rsid w:val="00F76E69"/>
    <w:rsid w:val="00F772E6"/>
    <w:rsid w:val="00F80429"/>
    <w:rsid w:val="00F814C6"/>
    <w:rsid w:val="00F81FDB"/>
    <w:rsid w:val="00F821BB"/>
    <w:rsid w:val="00F828EC"/>
    <w:rsid w:val="00F84735"/>
    <w:rsid w:val="00F86631"/>
    <w:rsid w:val="00F8672A"/>
    <w:rsid w:val="00F86937"/>
    <w:rsid w:val="00F87EDC"/>
    <w:rsid w:val="00F91171"/>
    <w:rsid w:val="00F9122D"/>
    <w:rsid w:val="00F9167B"/>
    <w:rsid w:val="00F94423"/>
    <w:rsid w:val="00F950A5"/>
    <w:rsid w:val="00F97F5E"/>
    <w:rsid w:val="00FA06AA"/>
    <w:rsid w:val="00FA0D9D"/>
    <w:rsid w:val="00FA0E42"/>
    <w:rsid w:val="00FA3348"/>
    <w:rsid w:val="00FA3639"/>
    <w:rsid w:val="00FA3E51"/>
    <w:rsid w:val="00FA4F6D"/>
    <w:rsid w:val="00FA62E4"/>
    <w:rsid w:val="00FA638D"/>
    <w:rsid w:val="00FA6419"/>
    <w:rsid w:val="00FA68A1"/>
    <w:rsid w:val="00FA70BA"/>
    <w:rsid w:val="00FA76B4"/>
    <w:rsid w:val="00FB06C9"/>
    <w:rsid w:val="00FB1527"/>
    <w:rsid w:val="00FB156D"/>
    <w:rsid w:val="00FB1B2E"/>
    <w:rsid w:val="00FB23F0"/>
    <w:rsid w:val="00FB2AED"/>
    <w:rsid w:val="00FB2F29"/>
    <w:rsid w:val="00FB3047"/>
    <w:rsid w:val="00FB5A46"/>
    <w:rsid w:val="00FB6508"/>
    <w:rsid w:val="00FB7879"/>
    <w:rsid w:val="00FB7A79"/>
    <w:rsid w:val="00FC0F76"/>
    <w:rsid w:val="00FC203B"/>
    <w:rsid w:val="00FC42F8"/>
    <w:rsid w:val="00FC4A53"/>
    <w:rsid w:val="00FC64BF"/>
    <w:rsid w:val="00FD2B21"/>
    <w:rsid w:val="00FD411F"/>
    <w:rsid w:val="00FD55D5"/>
    <w:rsid w:val="00FD5E3F"/>
    <w:rsid w:val="00FD689C"/>
    <w:rsid w:val="00FD7B17"/>
    <w:rsid w:val="00FE1230"/>
    <w:rsid w:val="00FE24A4"/>
    <w:rsid w:val="00FE4774"/>
    <w:rsid w:val="00FE50EE"/>
    <w:rsid w:val="00FE59AE"/>
    <w:rsid w:val="00FE5E81"/>
    <w:rsid w:val="00FE6940"/>
    <w:rsid w:val="00FE6CF2"/>
    <w:rsid w:val="00FE7791"/>
    <w:rsid w:val="00FE7A9B"/>
    <w:rsid w:val="00FF0F2A"/>
    <w:rsid w:val="00FF4CF5"/>
    <w:rsid w:val="00FF5168"/>
    <w:rsid w:val="00FF5395"/>
    <w:rsid w:val="00FF767C"/>
    <w:rsid w:val="011DD4F3"/>
    <w:rsid w:val="012826D9"/>
    <w:rsid w:val="018B710B"/>
    <w:rsid w:val="019D743D"/>
    <w:rsid w:val="01A2F451"/>
    <w:rsid w:val="01B0320E"/>
    <w:rsid w:val="01BC1AA1"/>
    <w:rsid w:val="01E9EB35"/>
    <w:rsid w:val="01EB1D39"/>
    <w:rsid w:val="0234626B"/>
    <w:rsid w:val="02956270"/>
    <w:rsid w:val="02D3BFD3"/>
    <w:rsid w:val="02F10095"/>
    <w:rsid w:val="02F59836"/>
    <w:rsid w:val="02F84DDE"/>
    <w:rsid w:val="03231E10"/>
    <w:rsid w:val="03449E5B"/>
    <w:rsid w:val="0379916B"/>
    <w:rsid w:val="039EE0DD"/>
    <w:rsid w:val="03AAA1D4"/>
    <w:rsid w:val="03E16DA3"/>
    <w:rsid w:val="03FDEC3C"/>
    <w:rsid w:val="041ECEFC"/>
    <w:rsid w:val="042EB1A7"/>
    <w:rsid w:val="04405A18"/>
    <w:rsid w:val="0458F1C9"/>
    <w:rsid w:val="046CB028"/>
    <w:rsid w:val="04941E3F"/>
    <w:rsid w:val="04E06EBC"/>
    <w:rsid w:val="05381FD7"/>
    <w:rsid w:val="05441B01"/>
    <w:rsid w:val="0550299A"/>
    <w:rsid w:val="0551C21B"/>
    <w:rsid w:val="05666C5C"/>
    <w:rsid w:val="0581BEE6"/>
    <w:rsid w:val="060601D2"/>
    <w:rsid w:val="0607874F"/>
    <w:rsid w:val="06577654"/>
    <w:rsid w:val="0678D8DB"/>
    <w:rsid w:val="06847178"/>
    <w:rsid w:val="068B1603"/>
    <w:rsid w:val="068E79AC"/>
    <w:rsid w:val="06C3E037"/>
    <w:rsid w:val="06C7E16F"/>
    <w:rsid w:val="06D45190"/>
    <w:rsid w:val="06D907AD"/>
    <w:rsid w:val="06F8CCCC"/>
    <w:rsid w:val="070FB7F7"/>
    <w:rsid w:val="07142848"/>
    <w:rsid w:val="07152978"/>
    <w:rsid w:val="0778C8BE"/>
    <w:rsid w:val="078F4A99"/>
    <w:rsid w:val="078F7281"/>
    <w:rsid w:val="0797D0CA"/>
    <w:rsid w:val="07B5E231"/>
    <w:rsid w:val="07B75B80"/>
    <w:rsid w:val="07BC35B6"/>
    <w:rsid w:val="0814A93C"/>
    <w:rsid w:val="081DDBEE"/>
    <w:rsid w:val="08200D49"/>
    <w:rsid w:val="086A944C"/>
    <w:rsid w:val="08C1F494"/>
    <w:rsid w:val="08FE51F4"/>
    <w:rsid w:val="094FFC3F"/>
    <w:rsid w:val="095AEFE1"/>
    <w:rsid w:val="0961A272"/>
    <w:rsid w:val="09949D34"/>
    <w:rsid w:val="09A4D5A5"/>
    <w:rsid w:val="09B76598"/>
    <w:rsid w:val="09B9AC4F"/>
    <w:rsid w:val="09E04A33"/>
    <w:rsid w:val="0A74ABEA"/>
    <w:rsid w:val="0A91FE3E"/>
    <w:rsid w:val="0AA7A2D2"/>
    <w:rsid w:val="0AB0ECA3"/>
    <w:rsid w:val="0AB8C57D"/>
    <w:rsid w:val="0AB8E970"/>
    <w:rsid w:val="0AF0A247"/>
    <w:rsid w:val="0AF3D678"/>
    <w:rsid w:val="0B449AAA"/>
    <w:rsid w:val="0B4FAE52"/>
    <w:rsid w:val="0B60BF60"/>
    <w:rsid w:val="0B76E9BC"/>
    <w:rsid w:val="0B7C1A94"/>
    <w:rsid w:val="0B7EF303"/>
    <w:rsid w:val="0B8DF19F"/>
    <w:rsid w:val="0BB5CC50"/>
    <w:rsid w:val="0BDB44B1"/>
    <w:rsid w:val="0BEDDF3B"/>
    <w:rsid w:val="0C0F5B98"/>
    <w:rsid w:val="0C17394B"/>
    <w:rsid w:val="0C27650F"/>
    <w:rsid w:val="0C329C21"/>
    <w:rsid w:val="0C36687C"/>
    <w:rsid w:val="0C3B4B3C"/>
    <w:rsid w:val="0C61627F"/>
    <w:rsid w:val="0C66055E"/>
    <w:rsid w:val="0C70DDEE"/>
    <w:rsid w:val="0C7F835F"/>
    <w:rsid w:val="0C9578E4"/>
    <w:rsid w:val="0CAB25A0"/>
    <w:rsid w:val="0CB441BA"/>
    <w:rsid w:val="0CC2608C"/>
    <w:rsid w:val="0CD5249C"/>
    <w:rsid w:val="0CF3D1C2"/>
    <w:rsid w:val="0CF9FC8F"/>
    <w:rsid w:val="0CFDD46A"/>
    <w:rsid w:val="0D02E677"/>
    <w:rsid w:val="0D05D78C"/>
    <w:rsid w:val="0D2887EC"/>
    <w:rsid w:val="0D3B582B"/>
    <w:rsid w:val="0D51AB07"/>
    <w:rsid w:val="0D671C6C"/>
    <w:rsid w:val="0D7677C7"/>
    <w:rsid w:val="0DBF8A4D"/>
    <w:rsid w:val="0DC57285"/>
    <w:rsid w:val="0DF2A204"/>
    <w:rsid w:val="0E205E2D"/>
    <w:rsid w:val="0E327D99"/>
    <w:rsid w:val="0F34C4BB"/>
    <w:rsid w:val="0F38955E"/>
    <w:rsid w:val="0F398A1D"/>
    <w:rsid w:val="0FA7271A"/>
    <w:rsid w:val="0FE4CAE6"/>
    <w:rsid w:val="100A7E46"/>
    <w:rsid w:val="10333A88"/>
    <w:rsid w:val="1035F56D"/>
    <w:rsid w:val="103B6C8A"/>
    <w:rsid w:val="103EA94D"/>
    <w:rsid w:val="1054D234"/>
    <w:rsid w:val="105EFE66"/>
    <w:rsid w:val="106695FB"/>
    <w:rsid w:val="106A2B79"/>
    <w:rsid w:val="108F3D5F"/>
    <w:rsid w:val="10B73B2C"/>
    <w:rsid w:val="1121748D"/>
    <w:rsid w:val="1121CADA"/>
    <w:rsid w:val="114C8CD2"/>
    <w:rsid w:val="11588556"/>
    <w:rsid w:val="1170FEFB"/>
    <w:rsid w:val="117A7376"/>
    <w:rsid w:val="118CA967"/>
    <w:rsid w:val="11AA9EBE"/>
    <w:rsid w:val="11CE8458"/>
    <w:rsid w:val="11F3242C"/>
    <w:rsid w:val="1236E0BC"/>
    <w:rsid w:val="125A356E"/>
    <w:rsid w:val="126A1BB0"/>
    <w:rsid w:val="12AD59C7"/>
    <w:rsid w:val="1309DB26"/>
    <w:rsid w:val="133A9629"/>
    <w:rsid w:val="1342632F"/>
    <w:rsid w:val="13754178"/>
    <w:rsid w:val="13C23878"/>
    <w:rsid w:val="13D03AF5"/>
    <w:rsid w:val="13E65696"/>
    <w:rsid w:val="140CACBC"/>
    <w:rsid w:val="14264E14"/>
    <w:rsid w:val="143C2C72"/>
    <w:rsid w:val="144E662F"/>
    <w:rsid w:val="146B8EE3"/>
    <w:rsid w:val="147700A2"/>
    <w:rsid w:val="14A63633"/>
    <w:rsid w:val="14B0FB1D"/>
    <w:rsid w:val="14D29851"/>
    <w:rsid w:val="14DA03E7"/>
    <w:rsid w:val="14DEA7FB"/>
    <w:rsid w:val="14EBBF41"/>
    <w:rsid w:val="15096690"/>
    <w:rsid w:val="154B7A6E"/>
    <w:rsid w:val="15690613"/>
    <w:rsid w:val="156FB7D0"/>
    <w:rsid w:val="15C05825"/>
    <w:rsid w:val="15D96B61"/>
    <w:rsid w:val="15E0CFD5"/>
    <w:rsid w:val="15E7E3C8"/>
    <w:rsid w:val="1635717C"/>
    <w:rsid w:val="164836A1"/>
    <w:rsid w:val="165BADB5"/>
    <w:rsid w:val="1698ADCE"/>
    <w:rsid w:val="16DA798E"/>
    <w:rsid w:val="171123B5"/>
    <w:rsid w:val="171CF9ED"/>
    <w:rsid w:val="1760D9AA"/>
    <w:rsid w:val="1782359C"/>
    <w:rsid w:val="17F39A62"/>
    <w:rsid w:val="18045B15"/>
    <w:rsid w:val="1805FCB5"/>
    <w:rsid w:val="182DC606"/>
    <w:rsid w:val="182DF8D7"/>
    <w:rsid w:val="183237BE"/>
    <w:rsid w:val="185138CE"/>
    <w:rsid w:val="18998620"/>
    <w:rsid w:val="18B07AC7"/>
    <w:rsid w:val="18E9125E"/>
    <w:rsid w:val="18FD7421"/>
    <w:rsid w:val="190B96F3"/>
    <w:rsid w:val="190E11BA"/>
    <w:rsid w:val="1916B815"/>
    <w:rsid w:val="1929DC90"/>
    <w:rsid w:val="193494CD"/>
    <w:rsid w:val="19547030"/>
    <w:rsid w:val="19855E74"/>
    <w:rsid w:val="19BCB585"/>
    <w:rsid w:val="1A1A4850"/>
    <w:rsid w:val="1A4BD60A"/>
    <w:rsid w:val="1A4E7EDE"/>
    <w:rsid w:val="1A61ECD4"/>
    <w:rsid w:val="1A7DFDFB"/>
    <w:rsid w:val="1AD9A671"/>
    <w:rsid w:val="1AEC7374"/>
    <w:rsid w:val="1B4A7892"/>
    <w:rsid w:val="1B5895E8"/>
    <w:rsid w:val="1B659999"/>
    <w:rsid w:val="1B78A814"/>
    <w:rsid w:val="1B92DA92"/>
    <w:rsid w:val="1BC1CC90"/>
    <w:rsid w:val="1BD35DC7"/>
    <w:rsid w:val="1BD9C7C4"/>
    <w:rsid w:val="1C26E91B"/>
    <w:rsid w:val="1C6CD8F4"/>
    <w:rsid w:val="1C7F4020"/>
    <w:rsid w:val="1CA9DD79"/>
    <w:rsid w:val="1CE4C928"/>
    <w:rsid w:val="1CE8419D"/>
    <w:rsid w:val="1D147875"/>
    <w:rsid w:val="1D352994"/>
    <w:rsid w:val="1D577F90"/>
    <w:rsid w:val="1D594A95"/>
    <w:rsid w:val="1D5DD36D"/>
    <w:rsid w:val="1D686DD7"/>
    <w:rsid w:val="1D806539"/>
    <w:rsid w:val="1DA205DC"/>
    <w:rsid w:val="1DC1DEE6"/>
    <w:rsid w:val="1DD6A7BB"/>
    <w:rsid w:val="1DEDD0B3"/>
    <w:rsid w:val="1E07F113"/>
    <w:rsid w:val="1E08A955"/>
    <w:rsid w:val="1E094589"/>
    <w:rsid w:val="1E2A41C6"/>
    <w:rsid w:val="1E387A19"/>
    <w:rsid w:val="1E6827D6"/>
    <w:rsid w:val="1E7A069F"/>
    <w:rsid w:val="1E8153EC"/>
    <w:rsid w:val="1E81C447"/>
    <w:rsid w:val="1EC81280"/>
    <w:rsid w:val="1EC94CBD"/>
    <w:rsid w:val="1ECE8F87"/>
    <w:rsid w:val="1F2653DA"/>
    <w:rsid w:val="1F349B96"/>
    <w:rsid w:val="1F391EB3"/>
    <w:rsid w:val="1F6E4808"/>
    <w:rsid w:val="1F7F99E7"/>
    <w:rsid w:val="1F8623EE"/>
    <w:rsid w:val="1F86477B"/>
    <w:rsid w:val="1FF41701"/>
    <w:rsid w:val="2077E60B"/>
    <w:rsid w:val="20C4D99E"/>
    <w:rsid w:val="20F82904"/>
    <w:rsid w:val="20FBCDFA"/>
    <w:rsid w:val="2106E6B4"/>
    <w:rsid w:val="213060C8"/>
    <w:rsid w:val="21404A17"/>
    <w:rsid w:val="21574239"/>
    <w:rsid w:val="2186A2C7"/>
    <w:rsid w:val="218820B9"/>
    <w:rsid w:val="2198CDD3"/>
    <w:rsid w:val="21B21E60"/>
    <w:rsid w:val="21D59733"/>
    <w:rsid w:val="21DB6B8D"/>
    <w:rsid w:val="220F7D09"/>
    <w:rsid w:val="22337920"/>
    <w:rsid w:val="2246B732"/>
    <w:rsid w:val="2250EC02"/>
    <w:rsid w:val="22689785"/>
    <w:rsid w:val="226D67DF"/>
    <w:rsid w:val="2288BD2B"/>
    <w:rsid w:val="22898753"/>
    <w:rsid w:val="229147EF"/>
    <w:rsid w:val="2296F6DF"/>
    <w:rsid w:val="22B4693E"/>
    <w:rsid w:val="22C2041C"/>
    <w:rsid w:val="22C38E4F"/>
    <w:rsid w:val="22C62198"/>
    <w:rsid w:val="22E1F197"/>
    <w:rsid w:val="230DD252"/>
    <w:rsid w:val="2314ABA5"/>
    <w:rsid w:val="232157BD"/>
    <w:rsid w:val="232678EC"/>
    <w:rsid w:val="2360AB81"/>
    <w:rsid w:val="239390E3"/>
    <w:rsid w:val="23B5DA76"/>
    <w:rsid w:val="23B75C33"/>
    <w:rsid w:val="23E0EA93"/>
    <w:rsid w:val="23E8AE17"/>
    <w:rsid w:val="241123CF"/>
    <w:rsid w:val="2411C651"/>
    <w:rsid w:val="241B9618"/>
    <w:rsid w:val="243F89BA"/>
    <w:rsid w:val="24428136"/>
    <w:rsid w:val="245E548F"/>
    <w:rsid w:val="245F5EB0"/>
    <w:rsid w:val="247C807A"/>
    <w:rsid w:val="249722D7"/>
    <w:rsid w:val="24B892BD"/>
    <w:rsid w:val="24ED13AB"/>
    <w:rsid w:val="250E9B47"/>
    <w:rsid w:val="25232886"/>
    <w:rsid w:val="252C2E3F"/>
    <w:rsid w:val="254E0699"/>
    <w:rsid w:val="2570048C"/>
    <w:rsid w:val="257023A4"/>
    <w:rsid w:val="25A610FD"/>
    <w:rsid w:val="25ACF430"/>
    <w:rsid w:val="264CF65C"/>
    <w:rsid w:val="2666A09E"/>
    <w:rsid w:val="26877613"/>
    <w:rsid w:val="26984C43"/>
    <w:rsid w:val="269851B4"/>
    <w:rsid w:val="26AA6BA8"/>
    <w:rsid w:val="26EA27A2"/>
    <w:rsid w:val="26FF3227"/>
    <w:rsid w:val="27002CDB"/>
    <w:rsid w:val="2713C6D8"/>
    <w:rsid w:val="27197AF4"/>
    <w:rsid w:val="27389C04"/>
    <w:rsid w:val="2748C491"/>
    <w:rsid w:val="27625ECE"/>
    <w:rsid w:val="2766A84A"/>
    <w:rsid w:val="2795F551"/>
    <w:rsid w:val="27B4D218"/>
    <w:rsid w:val="27C5ABF9"/>
    <w:rsid w:val="27CDD7D4"/>
    <w:rsid w:val="28079F63"/>
    <w:rsid w:val="28136B49"/>
    <w:rsid w:val="2827CF74"/>
    <w:rsid w:val="28480CED"/>
    <w:rsid w:val="28AFC2D9"/>
    <w:rsid w:val="28D8275A"/>
    <w:rsid w:val="28DD5B8D"/>
    <w:rsid w:val="28DFB4DB"/>
    <w:rsid w:val="2929E5A6"/>
    <w:rsid w:val="294627B7"/>
    <w:rsid w:val="29838336"/>
    <w:rsid w:val="29BFDE66"/>
    <w:rsid w:val="2A08367D"/>
    <w:rsid w:val="2A27B5B3"/>
    <w:rsid w:val="2A30A3E7"/>
    <w:rsid w:val="2A66D5C7"/>
    <w:rsid w:val="2A6D4635"/>
    <w:rsid w:val="2AE1F818"/>
    <w:rsid w:val="2AE7A314"/>
    <w:rsid w:val="2AE7C891"/>
    <w:rsid w:val="2B2161D8"/>
    <w:rsid w:val="2B3FB019"/>
    <w:rsid w:val="2B5652FA"/>
    <w:rsid w:val="2B72EF58"/>
    <w:rsid w:val="2B78B083"/>
    <w:rsid w:val="2BB75DFA"/>
    <w:rsid w:val="2BED60AF"/>
    <w:rsid w:val="2C0346A0"/>
    <w:rsid w:val="2C1A3410"/>
    <w:rsid w:val="2C2B1592"/>
    <w:rsid w:val="2C4BA226"/>
    <w:rsid w:val="2C4FF59D"/>
    <w:rsid w:val="2C599039"/>
    <w:rsid w:val="2C7FDAA8"/>
    <w:rsid w:val="2C850B27"/>
    <w:rsid w:val="2CC80076"/>
    <w:rsid w:val="2CF2C9A7"/>
    <w:rsid w:val="2D0CA14C"/>
    <w:rsid w:val="2D0FF8A7"/>
    <w:rsid w:val="2D1748BC"/>
    <w:rsid w:val="2D3F1737"/>
    <w:rsid w:val="2D44CEBD"/>
    <w:rsid w:val="2D5738E5"/>
    <w:rsid w:val="2D7AACCA"/>
    <w:rsid w:val="2D99F1BD"/>
    <w:rsid w:val="2D9C033B"/>
    <w:rsid w:val="2DAE2D8A"/>
    <w:rsid w:val="2DBE1D9D"/>
    <w:rsid w:val="2DF2110F"/>
    <w:rsid w:val="2DFA5051"/>
    <w:rsid w:val="2E08BA67"/>
    <w:rsid w:val="2E0DAB1C"/>
    <w:rsid w:val="2E1B6374"/>
    <w:rsid w:val="2E472BB9"/>
    <w:rsid w:val="2E6F1E92"/>
    <w:rsid w:val="2E85E3CD"/>
    <w:rsid w:val="2ED15E86"/>
    <w:rsid w:val="2EEAECAD"/>
    <w:rsid w:val="2F471A8D"/>
    <w:rsid w:val="2FA10736"/>
    <w:rsid w:val="2FC5D2DC"/>
    <w:rsid w:val="2FD0DAC6"/>
    <w:rsid w:val="2FDE31B0"/>
    <w:rsid w:val="2FF7D7FD"/>
    <w:rsid w:val="301554B6"/>
    <w:rsid w:val="3032EFFA"/>
    <w:rsid w:val="3039A230"/>
    <w:rsid w:val="3048A56C"/>
    <w:rsid w:val="306E119E"/>
    <w:rsid w:val="307C6F7F"/>
    <w:rsid w:val="307E7272"/>
    <w:rsid w:val="30C796D8"/>
    <w:rsid w:val="30CD98DB"/>
    <w:rsid w:val="310D8A90"/>
    <w:rsid w:val="311ACF3C"/>
    <w:rsid w:val="3139D9C1"/>
    <w:rsid w:val="313EE9BE"/>
    <w:rsid w:val="31464A7D"/>
    <w:rsid w:val="314E9D20"/>
    <w:rsid w:val="314F8D16"/>
    <w:rsid w:val="31C89493"/>
    <w:rsid w:val="31CFC4F1"/>
    <w:rsid w:val="31D587A6"/>
    <w:rsid w:val="31D6CDAD"/>
    <w:rsid w:val="31FD0407"/>
    <w:rsid w:val="32007223"/>
    <w:rsid w:val="322C30B6"/>
    <w:rsid w:val="32540032"/>
    <w:rsid w:val="32D737DE"/>
    <w:rsid w:val="332D22C3"/>
    <w:rsid w:val="33369215"/>
    <w:rsid w:val="3338477B"/>
    <w:rsid w:val="3345D4C2"/>
    <w:rsid w:val="3363B68F"/>
    <w:rsid w:val="337DDF20"/>
    <w:rsid w:val="33C9DC93"/>
    <w:rsid w:val="33EA523B"/>
    <w:rsid w:val="33F2014E"/>
    <w:rsid w:val="33F78999"/>
    <w:rsid w:val="341FE82C"/>
    <w:rsid w:val="34213E7C"/>
    <w:rsid w:val="344D18D8"/>
    <w:rsid w:val="346D6A3C"/>
    <w:rsid w:val="347DEB3F"/>
    <w:rsid w:val="34AF6DEA"/>
    <w:rsid w:val="34B8E0A0"/>
    <w:rsid w:val="34DBFDE9"/>
    <w:rsid w:val="34E6226B"/>
    <w:rsid w:val="34F81A65"/>
    <w:rsid w:val="350DD602"/>
    <w:rsid w:val="351DECD2"/>
    <w:rsid w:val="35291F02"/>
    <w:rsid w:val="3535119B"/>
    <w:rsid w:val="35543A1F"/>
    <w:rsid w:val="356BE76D"/>
    <w:rsid w:val="35BF9901"/>
    <w:rsid w:val="35E87EEB"/>
    <w:rsid w:val="364B3E4B"/>
    <w:rsid w:val="364DB9E5"/>
    <w:rsid w:val="366FE83D"/>
    <w:rsid w:val="36847180"/>
    <w:rsid w:val="36F135B5"/>
    <w:rsid w:val="3735DCE7"/>
    <w:rsid w:val="373C302B"/>
    <w:rsid w:val="3766C6EA"/>
    <w:rsid w:val="376CB455"/>
    <w:rsid w:val="376DA3C2"/>
    <w:rsid w:val="377CCC14"/>
    <w:rsid w:val="37A23300"/>
    <w:rsid w:val="37AC191B"/>
    <w:rsid w:val="37C64B99"/>
    <w:rsid w:val="382F5299"/>
    <w:rsid w:val="387898C1"/>
    <w:rsid w:val="38A9E63F"/>
    <w:rsid w:val="38C671DB"/>
    <w:rsid w:val="38D78A1E"/>
    <w:rsid w:val="38F2297B"/>
    <w:rsid w:val="3947E97C"/>
    <w:rsid w:val="39742CF5"/>
    <w:rsid w:val="397B8BB6"/>
    <w:rsid w:val="3982DF0D"/>
    <w:rsid w:val="39B9245A"/>
    <w:rsid w:val="39BD729B"/>
    <w:rsid w:val="39E4A7FE"/>
    <w:rsid w:val="3A146922"/>
    <w:rsid w:val="3A28D677"/>
    <w:rsid w:val="3A367622"/>
    <w:rsid w:val="3A3BAC6F"/>
    <w:rsid w:val="3A3EC664"/>
    <w:rsid w:val="3A50633E"/>
    <w:rsid w:val="3AAE6786"/>
    <w:rsid w:val="3AD09D0A"/>
    <w:rsid w:val="3AF131F6"/>
    <w:rsid w:val="3B0DC9F5"/>
    <w:rsid w:val="3B7123B3"/>
    <w:rsid w:val="3B87A77E"/>
    <w:rsid w:val="3BA9996B"/>
    <w:rsid w:val="3BF722BB"/>
    <w:rsid w:val="3BFFA195"/>
    <w:rsid w:val="3C2F15AA"/>
    <w:rsid w:val="3C4E5560"/>
    <w:rsid w:val="3C504460"/>
    <w:rsid w:val="3C8881E5"/>
    <w:rsid w:val="3CC09074"/>
    <w:rsid w:val="3CF652A7"/>
    <w:rsid w:val="3D1C34BE"/>
    <w:rsid w:val="3D30FDB2"/>
    <w:rsid w:val="3D7C4FC9"/>
    <w:rsid w:val="3DB0089E"/>
    <w:rsid w:val="3DEC0D98"/>
    <w:rsid w:val="3DFF6F1F"/>
    <w:rsid w:val="3E358D1D"/>
    <w:rsid w:val="3E42699A"/>
    <w:rsid w:val="3E45191F"/>
    <w:rsid w:val="3E5BF9EF"/>
    <w:rsid w:val="3E8D80FC"/>
    <w:rsid w:val="3EBA8D65"/>
    <w:rsid w:val="3F248113"/>
    <w:rsid w:val="3F994CB3"/>
    <w:rsid w:val="3F9B889C"/>
    <w:rsid w:val="3FB0EE41"/>
    <w:rsid w:val="3FED52FA"/>
    <w:rsid w:val="3FF9D36F"/>
    <w:rsid w:val="3FFABE82"/>
    <w:rsid w:val="3FFE4991"/>
    <w:rsid w:val="3FFEBADC"/>
    <w:rsid w:val="40029E73"/>
    <w:rsid w:val="40186078"/>
    <w:rsid w:val="401C1F1E"/>
    <w:rsid w:val="404C6A00"/>
    <w:rsid w:val="407EEF9E"/>
    <w:rsid w:val="409E8542"/>
    <w:rsid w:val="40A4C431"/>
    <w:rsid w:val="40ABF814"/>
    <w:rsid w:val="40B142B5"/>
    <w:rsid w:val="4141C08A"/>
    <w:rsid w:val="416482FA"/>
    <w:rsid w:val="417373E9"/>
    <w:rsid w:val="417A8ED2"/>
    <w:rsid w:val="4218C8CD"/>
    <w:rsid w:val="4221015F"/>
    <w:rsid w:val="4275B929"/>
    <w:rsid w:val="427FF635"/>
    <w:rsid w:val="4283CF49"/>
    <w:rsid w:val="42D83830"/>
    <w:rsid w:val="42D8A718"/>
    <w:rsid w:val="433A9783"/>
    <w:rsid w:val="436C5281"/>
    <w:rsid w:val="436F79AF"/>
    <w:rsid w:val="439EE72D"/>
    <w:rsid w:val="440D5E81"/>
    <w:rsid w:val="441C95BC"/>
    <w:rsid w:val="4488CD81"/>
    <w:rsid w:val="44904E5E"/>
    <w:rsid w:val="44BCD7BF"/>
    <w:rsid w:val="44BE3E5D"/>
    <w:rsid w:val="44D667E4"/>
    <w:rsid w:val="44EA483F"/>
    <w:rsid w:val="45146F22"/>
    <w:rsid w:val="453E89D3"/>
    <w:rsid w:val="45709240"/>
    <w:rsid w:val="45932820"/>
    <w:rsid w:val="45AB504F"/>
    <w:rsid w:val="45C3B9DD"/>
    <w:rsid w:val="45C69798"/>
    <w:rsid w:val="45DCE702"/>
    <w:rsid w:val="45F945D0"/>
    <w:rsid w:val="4608DC30"/>
    <w:rsid w:val="46257EC3"/>
    <w:rsid w:val="464377C8"/>
    <w:rsid w:val="46AE0EF1"/>
    <w:rsid w:val="46D46377"/>
    <w:rsid w:val="46E02A84"/>
    <w:rsid w:val="46FEC80E"/>
    <w:rsid w:val="47032DAC"/>
    <w:rsid w:val="475A7C04"/>
    <w:rsid w:val="47A7994D"/>
    <w:rsid w:val="480F13F8"/>
    <w:rsid w:val="482655D1"/>
    <w:rsid w:val="485A4692"/>
    <w:rsid w:val="486A5003"/>
    <w:rsid w:val="487522D1"/>
    <w:rsid w:val="488F366C"/>
    <w:rsid w:val="4891F0F7"/>
    <w:rsid w:val="48A5CF22"/>
    <w:rsid w:val="490C668A"/>
    <w:rsid w:val="4927396D"/>
    <w:rsid w:val="4934BB2E"/>
    <w:rsid w:val="495E05FF"/>
    <w:rsid w:val="4971235B"/>
    <w:rsid w:val="497B188A"/>
    <w:rsid w:val="4988786B"/>
    <w:rsid w:val="4996B450"/>
    <w:rsid w:val="499845FC"/>
    <w:rsid w:val="4A08B892"/>
    <w:rsid w:val="4A411FC8"/>
    <w:rsid w:val="4A4E925C"/>
    <w:rsid w:val="4A6A2114"/>
    <w:rsid w:val="4A6C02B7"/>
    <w:rsid w:val="4A99508E"/>
    <w:rsid w:val="4AD27E26"/>
    <w:rsid w:val="4B596AF3"/>
    <w:rsid w:val="4B740D3B"/>
    <w:rsid w:val="4BD6DCE0"/>
    <w:rsid w:val="4C01BC7B"/>
    <w:rsid w:val="4C1A3D8F"/>
    <w:rsid w:val="4C452D2C"/>
    <w:rsid w:val="4C50CD85"/>
    <w:rsid w:val="4C9C7985"/>
    <w:rsid w:val="4CBD8DEC"/>
    <w:rsid w:val="4CCFE2C0"/>
    <w:rsid w:val="4CF3349F"/>
    <w:rsid w:val="4D02EB83"/>
    <w:rsid w:val="4D165BF5"/>
    <w:rsid w:val="4D59616A"/>
    <w:rsid w:val="4D794045"/>
    <w:rsid w:val="4D9268A2"/>
    <w:rsid w:val="4DA05DFE"/>
    <w:rsid w:val="4DA59707"/>
    <w:rsid w:val="4DE0FF81"/>
    <w:rsid w:val="4DF0F68B"/>
    <w:rsid w:val="4E179CC9"/>
    <w:rsid w:val="4E193AD2"/>
    <w:rsid w:val="4E258CC5"/>
    <w:rsid w:val="4ED4385A"/>
    <w:rsid w:val="4F0A516E"/>
    <w:rsid w:val="4F69095B"/>
    <w:rsid w:val="4F8663B7"/>
    <w:rsid w:val="4F8CC6EC"/>
    <w:rsid w:val="4FA90578"/>
    <w:rsid w:val="4FABC7FF"/>
    <w:rsid w:val="4FB427AC"/>
    <w:rsid w:val="4FF17203"/>
    <w:rsid w:val="4FF374D6"/>
    <w:rsid w:val="4FFC9A7C"/>
    <w:rsid w:val="5029B1A9"/>
    <w:rsid w:val="502AAC13"/>
    <w:rsid w:val="5062B05F"/>
    <w:rsid w:val="5086AA54"/>
    <w:rsid w:val="50CA0964"/>
    <w:rsid w:val="50F2EFFA"/>
    <w:rsid w:val="5106607B"/>
    <w:rsid w:val="5164A376"/>
    <w:rsid w:val="518688FA"/>
    <w:rsid w:val="51C1345D"/>
    <w:rsid w:val="51D2A1A5"/>
    <w:rsid w:val="51EA7297"/>
    <w:rsid w:val="51F8D813"/>
    <w:rsid w:val="51FA794B"/>
    <w:rsid w:val="521B6473"/>
    <w:rsid w:val="524BBF04"/>
    <w:rsid w:val="525984ED"/>
    <w:rsid w:val="52B3A024"/>
    <w:rsid w:val="52EDBE78"/>
    <w:rsid w:val="53303D1B"/>
    <w:rsid w:val="53371B8C"/>
    <w:rsid w:val="53452F20"/>
    <w:rsid w:val="5367DD7B"/>
    <w:rsid w:val="53859D79"/>
    <w:rsid w:val="53A37DD2"/>
    <w:rsid w:val="53E76BD2"/>
    <w:rsid w:val="53F9BCA0"/>
    <w:rsid w:val="53FCF79B"/>
    <w:rsid w:val="54001B5D"/>
    <w:rsid w:val="541C7A04"/>
    <w:rsid w:val="5444394D"/>
    <w:rsid w:val="54B66CB5"/>
    <w:rsid w:val="54BB2735"/>
    <w:rsid w:val="54D9AB1B"/>
    <w:rsid w:val="54E1A201"/>
    <w:rsid w:val="54E80E32"/>
    <w:rsid w:val="54F87613"/>
    <w:rsid w:val="551E2AFF"/>
    <w:rsid w:val="55393068"/>
    <w:rsid w:val="55455D28"/>
    <w:rsid w:val="5555FC1C"/>
    <w:rsid w:val="557C617D"/>
    <w:rsid w:val="55B12735"/>
    <w:rsid w:val="55BD2328"/>
    <w:rsid w:val="55E00411"/>
    <w:rsid w:val="561D1CFF"/>
    <w:rsid w:val="5630F519"/>
    <w:rsid w:val="56572EB9"/>
    <w:rsid w:val="5683D445"/>
    <w:rsid w:val="56A1433D"/>
    <w:rsid w:val="56AC394B"/>
    <w:rsid w:val="56BBE80D"/>
    <w:rsid w:val="56C8E8E6"/>
    <w:rsid w:val="56E7B7DE"/>
    <w:rsid w:val="56F41C6C"/>
    <w:rsid w:val="5701F913"/>
    <w:rsid w:val="571DB29F"/>
    <w:rsid w:val="57344841"/>
    <w:rsid w:val="573D38F2"/>
    <w:rsid w:val="576A19E2"/>
    <w:rsid w:val="5780FC4A"/>
    <w:rsid w:val="57F0248F"/>
    <w:rsid w:val="57F1037C"/>
    <w:rsid w:val="583D139E"/>
    <w:rsid w:val="5863BB61"/>
    <w:rsid w:val="5892A8BE"/>
    <w:rsid w:val="58ADE607"/>
    <w:rsid w:val="58CD2DC3"/>
    <w:rsid w:val="58D5582A"/>
    <w:rsid w:val="5933A932"/>
    <w:rsid w:val="5934FEE7"/>
    <w:rsid w:val="593FC2E1"/>
    <w:rsid w:val="597B4668"/>
    <w:rsid w:val="59B0D8CC"/>
    <w:rsid w:val="59C0F0B6"/>
    <w:rsid w:val="59FF66D4"/>
    <w:rsid w:val="5A2BBD2E"/>
    <w:rsid w:val="5A3DDC93"/>
    <w:rsid w:val="5A547A20"/>
    <w:rsid w:val="5A552595"/>
    <w:rsid w:val="5A9EAD51"/>
    <w:rsid w:val="5ABB89D9"/>
    <w:rsid w:val="5AE40AA6"/>
    <w:rsid w:val="5B574568"/>
    <w:rsid w:val="5B6AB35E"/>
    <w:rsid w:val="5BB8BFBD"/>
    <w:rsid w:val="5BBF8987"/>
    <w:rsid w:val="5BEE647F"/>
    <w:rsid w:val="5C0186CF"/>
    <w:rsid w:val="5C22E013"/>
    <w:rsid w:val="5C87C399"/>
    <w:rsid w:val="5CB51041"/>
    <w:rsid w:val="5D36E0AF"/>
    <w:rsid w:val="5D5628CC"/>
    <w:rsid w:val="5D7374B8"/>
    <w:rsid w:val="5D97CCD4"/>
    <w:rsid w:val="5E10717D"/>
    <w:rsid w:val="5E3E75A5"/>
    <w:rsid w:val="5E43C918"/>
    <w:rsid w:val="5E9B5B7A"/>
    <w:rsid w:val="5EF0A246"/>
    <w:rsid w:val="5F04EB9C"/>
    <w:rsid w:val="5F3A087A"/>
    <w:rsid w:val="5F445CCD"/>
    <w:rsid w:val="5F585ADB"/>
    <w:rsid w:val="5F7DEB51"/>
    <w:rsid w:val="5F89C9D2"/>
    <w:rsid w:val="5FAAD83C"/>
    <w:rsid w:val="5FABC081"/>
    <w:rsid w:val="5FB3119D"/>
    <w:rsid w:val="600FE027"/>
    <w:rsid w:val="60242CFA"/>
    <w:rsid w:val="60AC5212"/>
    <w:rsid w:val="60BD3E97"/>
    <w:rsid w:val="60C5FAB0"/>
    <w:rsid w:val="60C9023F"/>
    <w:rsid w:val="60CF6D96"/>
    <w:rsid w:val="60E1CE58"/>
    <w:rsid w:val="611CC702"/>
    <w:rsid w:val="61230FA9"/>
    <w:rsid w:val="6123F52D"/>
    <w:rsid w:val="613E710F"/>
    <w:rsid w:val="6146A89D"/>
    <w:rsid w:val="61522B98"/>
    <w:rsid w:val="6174ACD9"/>
    <w:rsid w:val="61889CB5"/>
    <w:rsid w:val="61A6D7E3"/>
    <w:rsid w:val="61A9BB88"/>
    <w:rsid w:val="61ABB088"/>
    <w:rsid w:val="61B526AF"/>
    <w:rsid w:val="61BAC7C4"/>
    <w:rsid w:val="61CAD867"/>
    <w:rsid w:val="6209FA95"/>
    <w:rsid w:val="62308B7D"/>
    <w:rsid w:val="6287F1FA"/>
    <w:rsid w:val="629A977A"/>
    <w:rsid w:val="62C16A94"/>
    <w:rsid w:val="62C305E9"/>
    <w:rsid w:val="6327AA9F"/>
    <w:rsid w:val="633D7AB9"/>
    <w:rsid w:val="635CA6BA"/>
    <w:rsid w:val="637C78CC"/>
    <w:rsid w:val="63987F9E"/>
    <w:rsid w:val="63A62233"/>
    <w:rsid w:val="63CB1459"/>
    <w:rsid w:val="63D84996"/>
    <w:rsid w:val="63E47315"/>
    <w:rsid w:val="63EEBDAC"/>
    <w:rsid w:val="63F771B0"/>
    <w:rsid w:val="641D1EEA"/>
    <w:rsid w:val="642D80B0"/>
    <w:rsid w:val="6463AB6D"/>
    <w:rsid w:val="64728BC9"/>
    <w:rsid w:val="6473E686"/>
    <w:rsid w:val="64771DEC"/>
    <w:rsid w:val="647E8024"/>
    <w:rsid w:val="6481824F"/>
    <w:rsid w:val="6487303D"/>
    <w:rsid w:val="64A8B140"/>
    <w:rsid w:val="64C810F0"/>
    <w:rsid w:val="64C93B19"/>
    <w:rsid w:val="64E3514A"/>
    <w:rsid w:val="65031A22"/>
    <w:rsid w:val="6535568E"/>
    <w:rsid w:val="657233E7"/>
    <w:rsid w:val="6572E9DD"/>
    <w:rsid w:val="657D0200"/>
    <w:rsid w:val="65A7117C"/>
    <w:rsid w:val="65A762F9"/>
    <w:rsid w:val="65B54A96"/>
    <w:rsid w:val="65DE3DF3"/>
    <w:rsid w:val="65DF5463"/>
    <w:rsid w:val="65F1024A"/>
    <w:rsid w:val="65F5F309"/>
    <w:rsid w:val="6600F163"/>
    <w:rsid w:val="665D70C0"/>
    <w:rsid w:val="6665312E"/>
    <w:rsid w:val="66751B7B"/>
    <w:rsid w:val="66763377"/>
    <w:rsid w:val="66B45C98"/>
    <w:rsid w:val="66CF8366"/>
    <w:rsid w:val="66F08C20"/>
    <w:rsid w:val="670BC7E3"/>
    <w:rsid w:val="671787D9"/>
    <w:rsid w:val="673E1DDC"/>
    <w:rsid w:val="67409888"/>
    <w:rsid w:val="675E51C9"/>
    <w:rsid w:val="6765C2E7"/>
    <w:rsid w:val="67BDA539"/>
    <w:rsid w:val="67E089C3"/>
    <w:rsid w:val="67E91E3F"/>
    <w:rsid w:val="680C157D"/>
    <w:rsid w:val="689721E1"/>
    <w:rsid w:val="6898D520"/>
    <w:rsid w:val="68BE261B"/>
    <w:rsid w:val="68C7C263"/>
    <w:rsid w:val="69076844"/>
    <w:rsid w:val="691C35DC"/>
    <w:rsid w:val="69333609"/>
    <w:rsid w:val="6954D0B1"/>
    <w:rsid w:val="69583279"/>
    <w:rsid w:val="6962CB1C"/>
    <w:rsid w:val="6975B57E"/>
    <w:rsid w:val="69837E4E"/>
    <w:rsid w:val="699BD3C8"/>
    <w:rsid w:val="69A8F183"/>
    <w:rsid w:val="69AD968D"/>
    <w:rsid w:val="69C6ABE4"/>
    <w:rsid w:val="69FCED52"/>
    <w:rsid w:val="6A4976A2"/>
    <w:rsid w:val="6A84A6A0"/>
    <w:rsid w:val="6AA39C22"/>
    <w:rsid w:val="6AAC09D2"/>
    <w:rsid w:val="6AB903B9"/>
    <w:rsid w:val="6ACD21AD"/>
    <w:rsid w:val="6AD83866"/>
    <w:rsid w:val="6ADE9C10"/>
    <w:rsid w:val="6AE35C0B"/>
    <w:rsid w:val="6B182A85"/>
    <w:rsid w:val="6B4E9AA2"/>
    <w:rsid w:val="6B571858"/>
    <w:rsid w:val="6B576CB2"/>
    <w:rsid w:val="6B680779"/>
    <w:rsid w:val="6B6BEF86"/>
    <w:rsid w:val="6B8E3281"/>
    <w:rsid w:val="6B925020"/>
    <w:rsid w:val="6C098846"/>
    <w:rsid w:val="6C0B29AD"/>
    <w:rsid w:val="6C6689A2"/>
    <w:rsid w:val="6C893779"/>
    <w:rsid w:val="6C8C8802"/>
    <w:rsid w:val="6C94A40B"/>
    <w:rsid w:val="6CAFB16A"/>
    <w:rsid w:val="6D112719"/>
    <w:rsid w:val="6D1814FD"/>
    <w:rsid w:val="6D1FBAD9"/>
    <w:rsid w:val="6D54F1FF"/>
    <w:rsid w:val="6D589BB0"/>
    <w:rsid w:val="6D598592"/>
    <w:rsid w:val="6DC57D41"/>
    <w:rsid w:val="6DE1996F"/>
    <w:rsid w:val="6DF0A12A"/>
    <w:rsid w:val="6DFA8A3F"/>
    <w:rsid w:val="6E03B747"/>
    <w:rsid w:val="6E143E92"/>
    <w:rsid w:val="6E7172A3"/>
    <w:rsid w:val="6E72638A"/>
    <w:rsid w:val="6E9D9FBA"/>
    <w:rsid w:val="6E9EBE39"/>
    <w:rsid w:val="6EA53366"/>
    <w:rsid w:val="6ED3E895"/>
    <w:rsid w:val="6ED8BD06"/>
    <w:rsid w:val="6EE95116"/>
    <w:rsid w:val="6F0485F0"/>
    <w:rsid w:val="6F0782EA"/>
    <w:rsid w:val="6F731EC4"/>
    <w:rsid w:val="6F7365A7"/>
    <w:rsid w:val="6F861BE8"/>
    <w:rsid w:val="6FA4F4C2"/>
    <w:rsid w:val="6FB11DB3"/>
    <w:rsid w:val="6FB42863"/>
    <w:rsid w:val="6FC3DF64"/>
    <w:rsid w:val="7000F43D"/>
    <w:rsid w:val="7016EF65"/>
    <w:rsid w:val="702DE74A"/>
    <w:rsid w:val="70351B2D"/>
    <w:rsid w:val="70B1B15A"/>
    <w:rsid w:val="70C38C9B"/>
    <w:rsid w:val="70D2022F"/>
    <w:rsid w:val="70E76BA7"/>
    <w:rsid w:val="70F650F8"/>
    <w:rsid w:val="710C1075"/>
    <w:rsid w:val="7140C523"/>
    <w:rsid w:val="7147184B"/>
    <w:rsid w:val="72420E46"/>
    <w:rsid w:val="72902B7C"/>
    <w:rsid w:val="72973438"/>
    <w:rsid w:val="72A2ACE7"/>
    <w:rsid w:val="72AB8624"/>
    <w:rsid w:val="72D102E5"/>
    <w:rsid w:val="72D18952"/>
    <w:rsid w:val="72D535ED"/>
    <w:rsid w:val="72DE6C18"/>
    <w:rsid w:val="72E22861"/>
    <w:rsid w:val="72E34A4B"/>
    <w:rsid w:val="73539392"/>
    <w:rsid w:val="7364CE69"/>
    <w:rsid w:val="7379400E"/>
    <w:rsid w:val="7388C1F8"/>
    <w:rsid w:val="73BC293F"/>
    <w:rsid w:val="73C43383"/>
    <w:rsid w:val="73D79E92"/>
    <w:rsid w:val="741A4FFD"/>
    <w:rsid w:val="74443B71"/>
    <w:rsid w:val="74508349"/>
    <w:rsid w:val="746A7778"/>
    <w:rsid w:val="747865E5"/>
    <w:rsid w:val="74879986"/>
    <w:rsid w:val="74C5F662"/>
    <w:rsid w:val="74CBB558"/>
    <w:rsid w:val="74D53175"/>
    <w:rsid w:val="74FE7C59"/>
    <w:rsid w:val="752E84E2"/>
    <w:rsid w:val="7544A3C4"/>
    <w:rsid w:val="7547BDFB"/>
    <w:rsid w:val="7586DA87"/>
    <w:rsid w:val="75CF45EB"/>
    <w:rsid w:val="75D452F0"/>
    <w:rsid w:val="75DBF7CE"/>
    <w:rsid w:val="76042E6E"/>
    <w:rsid w:val="7606457B"/>
    <w:rsid w:val="7625B37C"/>
    <w:rsid w:val="7632F332"/>
    <w:rsid w:val="763CA18E"/>
    <w:rsid w:val="7651CB65"/>
    <w:rsid w:val="765C46CE"/>
    <w:rsid w:val="7663F17C"/>
    <w:rsid w:val="767FACE8"/>
    <w:rsid w:val="769AE52D"/>
    <w:rsid w:val="76DB4086"/>
    <w:rsid w:val="76DD4698"/>
    <w:rsid w:val="76E2D2CF"/>
    <w:rsid w:val="76EE4B2C"/>
    <w:rsid w:val="76FBD445"/>
    <w:rsid w:val="76FD8DC5"/>
    <w:rsid w:val="7758D80A"/>
    <w:rsid w:val="777F6D50"/>
    <w:rsid w:val="778C638B"/>
    <w:rsid w:val="778C8627"/>
    <w:rsid w:val="77DA9C7D"/>
    <w:rsid w:val="77FC96B6"/>
    <w:rsid w:val="780447BC"/>
    <w:rsid w:val="780CD237"/>
    <w:rsid w:val="781A85D0"/>
    <w:rsid w:val="781D2826"/>
    <w:rsid w:val="7831F7BD"/>
    <w:rsid w:val="784EBCA9"/>
    <w:rsid w:val="7856A286"/>
    <w:rsid w:val="785C3917"/>
    <w:rsid w:val="787E892F"/>
    <w:rsid w:val="7883E4B1"/>
    <w:rsid w:val="78BDC92F"/>
    <w:rsid w:val="78D6C569"/>
    <w:rsid w:val="78F44C03"/>
    <w:rsid w:val="78F6C1E0"/>
    <w:rsid w:val="7903306B"/>
    <w:rsid w:val="791F4A70"/>
    <w:rsid w:val="795B736E"/>
    <w:rsid w:val="7981821D"/>
    <w:rsid w:val="798A6D67"/>
    <w:rsid w:val="79905906"/>
    <w:rsid w:val="79909683"/>
    <w:rsid w:val="799C9F89"/>
    <w:rsid w:val="79AD9251"/>
    <w:rsid w:val="79D40FED"/>
    <w:rsid w:val="79E85705"/>
    <w:rsid w:val="79EB5DA9"/>
    <w:rsid w:val="79EE6CA5"/>
    <w:rsid w:val="7A09DBD9"/>
    <w:rsid w:val="7A151CFC"/>
    <w:rsid w:val="7A36F7C5"/>
    <w:rsid w:val="7A4078EF"/>
    <w:rsid w:val="7A806C74"/>
    <w:rsid w:val="7AAE199A"/>
    <w:rsid w:val="7B2A697D"/>
    <w:rsid w:val="7B4439AC"/>
    <w:rsid w:val="7B5BB9B0"/>
    <w:rsid w:val="7BA90CC8"/>
    <w:rsid w:val="7BCCCD86"/>
    <w:rsid w:val="7BF0D97F"/>
    <w:rsid w:val="7BFA54FE"/>
    <w:rsid w:val="7C293AFD"/>
    <w:rsid w:val="7C3E13AA"/>
    <w:rsid w:val="7C4E0CB8"/>
    <w:rsid w:val="7C68C458"/>
    <w:rsid w:val="7C75F394"/>
    <w:rsid w:val="7C94C5D9"/>
    <w:rsid w:val="7CED45BE"/>
    <w:rsid w:val="7D02635E"/>
    <w:rsid w:val="7D026E4F"/>
    <w:rsid w:val="7D139E35"/>
    <w:rsid w:val="7D48639C"/>
    <w:rsid w:val="7D49FF60"/>
    <w:rsid w:val="7D5B338A"/>
    <w:rsid w:val="7DB82F06"/>
    <w:rsid w:val="7DBDBB91"/>
    <w:rsid w:val="7DCA9946"/>
    <w:rsid w:val="7DD6134A"/>
    <w:rsid w:val="7DE7EC2A"/>
    <w:rsid w:val="7E6701A4"/>
    <w:rsid w:val="7E712D37"/>
    <w:rsid w:val="7E7EC512"/>
    <w:rsid w:val="7EBCCF89"/>
    <w:rsid w:val="7EFDE15D"/>
    <w:rsid w:val="7F0964DE"/>
    <w:rsid w:val="7F72C8B7"/>
    <w:rsid w:val="7F755ECD"/>
    <w:rsid w:val="7F7AF1F0"/>
    <w:rsid w:val="7F891547"/>
    <w:rsid w:val="7F896CF8"/>
    <w:rsid w:val="7FACC583"/>
    <w:rsid w:val="7FB52508"/>
    <w:rsid w:val="7FC2179C"/>
    <w:rsid w:val="7FC68ED7"/>
    <w:rsid w:val="7FF07C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029DA"/>
  <w15:docId w15:val="{02C0017B-A317-4E91-9C44-2FDF581D6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lang w:val="en-GB" w:eastAsia="en-AU"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jc w:val="both"/>
      <w:outlineLvl w:val="0"/>
    </w:pPr>
    <w:rPr>
      <w:b/>
      <w:sz w:val="28"/>
      <w:szCs w:val="28"/>
    </w:rPr>
  </w:style>
  <w:style w:type="paragraph" w:styleId="Heading2">
    <w:name w:val="heading 2"/>
    <w:basedOn w:val="Normal"/>
    <w:next w:val="Normal"/>
    <w:link w:val="Heading2Char"/>
    <w:uiPriority w:val="9"/>
    <w:unhideWhenUsed/>
    <w:qFormat/>
    <w:pPr>
      <w:keepNext/>
      <w:keepLines/>
      <w:spacing w:before="200"/>
      <w:ind w:left="270"/>
      <w:outlineLvl w:val="1"/>
    </w:pPr>
    <w:rPr>
      <w:b/>
      <w:sz w:val="22"/>
      <w:szCs w:val="22"/>
    </w:rPr>
  </w:style>
  <w:style w:type="paragraph" w:styleId="Heading3">
    <w:name w:val="heading 3"/>
    <w:basedOn w:val="Normal"/>
    <w:next w:val="Normal"/>
    <w:uiPriority w:val="9"/>
    <w:unhideWhenUsed/>
    <w:qFormat/>
    <w:pPr>
      <w:keepNext/>
      <w:keepLines/>
      <w:ind w:left="270"/>
      <w:outlineLvl w:val="2"/>
    </w:pPr>
    <w:rPr>
      <w:b/>
      <w:i/>
      <w:color w:val="434343"/>
    </w:rPr>
  </w:style>
  <w:style w:type="paragraph" w:styleId="Heading4">
    <w:name w:val="heading 4"/>
    <w:basedOn w:val="Normal"/>
    <w:next w:val="Normal"/>
    <w:uiPriority w:val="9"/>
    <w:semiHidden/>
    <w:unhideWhenUsed/>
    <w:qFormat/>
    <w:pPr>
      <w:keepNext/>
      <w:keepLines/>
      <w:outlineLvl w:val="3"/>
    </w:pPr>
    <w:rPr>
      <w:u w:val="single"/>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24CE"/>
    <w:rPr>
      <w:b/>
      <w:bCs/>
    </w:rPr>
  </w:style>
  <w:style w:type="character" w:customStyle="1" w:styleId="CommentSubjectChar">
    <w:name w:val="Comment Subject Char"/>
    <w:basedOn w:val="CommentTextChar"/>
    <w:link w:val="CommentSubject"/>
    <w:uiPriority w:val="99"/>
    <w:semiHidden/>
    <w:rsid w:val="00E424CE"/>
    <w:rPr>
      <w:b/>
      <w:bCs/>
    </w:rPr>
  </w:style>
  <w:style w:type="paragraph" w:styleId="Header">
    <w:name w:val="header"/>
    <w:basedOn w:val="Normal"/>
    <w:link w:val="HeaderChar"/>
    <w:uiPriority w:val="99"/>
    <w:unhideWhenUsed/>
    <w:rsid w:val="00FD2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B21"/>
  </w:style>
  <w:style w:type="paragraph" w:styleId="Footer">
    <w:name w:val="footer"/>
    <w:basedOn w:val="Normal"/>
    <w:link w:val="FooterChar"/>
    <w:uiPriority w:val="99"/>
    <w:unhideWhenUsed/>
    <w:rsid w:val="00FD2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B21"/>
  </w:style>
  <w:style w:type="character" w:styleId="UnresolvedMention">
    <w:name w:val="Unresolved Mention"/>
    <w:basedOn w:val="DefaultParagraphFont"/>
    <w:uiPriority w:val="99"/>
    <w:unhideWhenUsed/>
    <w:rsid w:val="00D11751"/>
    <w:rPr>
      <w:color w:val="605E5C"/>
      <w:shd w:val="clear" w:color="auto" w:fill="E1DFDD"/>
    </w:rPr>
  </w:style>
  <w:style w:type="paragraph" w:styleId="Revision">
    <w:name w:val="Revision"/>
    <w:hidden/>
    <w:uiPriority w:val="99"/>
    <w:semiHidden/>
    <w:rsid w:val="00EC4B52"/>
    <w:pPr>
      <w:spacing w:after="0" w:line="240" w:lineRule="auto"/>
    </w:pPr>
  </w:style>
  <w:style w:type="character" w:customStyle="1" w:styleId="Heading2Char">
    <w:name w:val="Heading 2 Char"/>
    <w:basedOn w:val="DefaultParagraphFont"/>
    <w:link w:val="Heading2"/>
    <w:uiPriority w:val="9"/>
    <w:rsid w:val="00204505"/>
    <w:rPr>
      <w:b/>
      <w:sz w:val="22"/>
      <w:szCs w:val="22"/>
    </w:rPr>
  </w:style>
  <w:style w:type="paragraph" w:styleId="NormalWeb">
    <w:name w:val="Normal (Web)"/>
    <w:basedOn w:val="Normal"/>
    <w:uiPriority w:val="99"/>
    <w:semiHidden/>
    <w:unhideWhenUsed/>
    <w:rsid w:val="006A03F3"/>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Emphasis">
    <w:name w:val="Emphasis"/>
    <w:basedOn w:val="DefaultParagraphFont"/>
    <w:uiPriority w:val="20"/>
    <w:qFormat/>
    <w:rsid w:val="00163943"/>
    <w:rPr>
      <w:i/>
      <w:iCs/>
    </w:rPr>
  </w:style>
  <w:style w:type="character" w:customStyle="1" w:styleId="cf01">
    <w:name w:val="cf01"/>
    <w:basedOn w:val="DefaultParagraphFont"/>
    <w:rsid w:val="0017095F"/>
    <w:rPr>
      <w:rFonts w:ascii="Segoe UI" w:hAnsi="Segoe UI" w:cs="Segoe UI" w:hint="default"/>
      <w:sz w:val="18"/>
      <w:szCs w:val="18"/>
    </w:rPr>
  </w:style>
  <w:style w:type="character" w:styleId="FollowedHyperlink">
    <w:name w:val="FollowedHyperlink"/>
    <w:basedOn w:val="DefaultParagraphFont"/>
    <w:uiPriority w:val="99"/>
    <w:semiHidden/>
    <w:unhideWhenUsed/>
    <w:rsid w:val="00AF26B7"/>
    <w:rPr>
      <w:color w:val="800080" w:themeColor="followedHyperlink"/>
      <w:u w:val="single"/>
    </w:rPr>
  </w:style>
  <w:style w:type="character" w:styleId="Mention">
    <w:name w:val="Mention"/>
    <w:basedOn w:val="DefaultParagraphFont"/>
    <w:uiPriority w:val="99"/>
    <w:unhideWhenUsed/>
    <w:rsid w:val="00BA7C50"/>
    <w:rPr>
      <w:color w:val="2B579A"/>
      <w:shd w:val="clear" w:color="auto" w:fill="E1DFDD"/>
    </w:rPr>
  </w:style>
  <w:style w:type="character" w:customStyle="1" w:styleId="normaltextrun">
    <w:name w:val="normaltextrun"/>
    <w:basedOn w:val="DefaultParagraphFont"/>
    <w:rsid w:val="00113D79"/>
  </w:style>
  <w:style w:type="character" w:customStyle="1" w:styleId="wacimagecontainer">
    <w:name w:val="wacimagecontainer"/>
    <w:basedOn w:val="DefaultParagraphFont"/>
    <w:rsid w:val="00461B0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1B1A03"/>
    <w:pPr>
      <w:tabs>
        <w:tab w:val="right" w:pos="9350"/>
      </w:tabs>
      <w:spacing w:after="100"/>
    </w:pPr>
  </w:style>
  <w:style w:type="paragraph" w:styleId="TOC2">
    <w:name w:val="toc 2"/>
    <w:basedOn w:val="Normal"/>
    <w:next w:val="Normal"/>
    <w:autoRedefine/>
    <w:uiPriority w:val="39"/>
    <w:unhideWhenUsed/>
    <w:rsid w:val="00DB3E0C"/>
    <w:pPr>
      <w:tabs>
        <w:tab w:val="right" w:pos="9350"/>
      </w:tabs>
      <w:spacing w:after="100"/>
      <w:ind w:left="200"/>
    </w:pPr>
  </w:style>
  <w:style w:type="paragraph" w:styleId="TOC3">
    <w:name w:val="toc 3"/>
    <w:basedOn w:val="Normal"/>
    <w:next w:val="Normal"/>
    <w:autoRedefine/>
    <w:uiPriority w:val="39"/>
    <w:unhideWhenUsed/>
    <w:rsid w:val="00BF366E"/>
    <w:pPr>
      <w:tabs>
        <w:tab w:val="right" w:pos="9350"/>
      </w:tabs>
      <w:spacing w:after="100"/>
      <w:ind w:left="400"/>
    </w:pPr>
  </w:style>
  <w:style w:type="character" w:styleId="PageNumber">
    <w:name w:val="page number"/>
    <w:basedOn w:val="DefaultParagraphFont"/>
    <w:uiPriority w:val="99"/>
    <w:semiHidden/>
    <w:unhideWhenUsed/>
    <w:rsid w:val="00333AD9"/>
  </w:style>
  <w:style w:type="table" w:styleId="PlainTable1">
    <w:name w:val="Plain Table 1"/>
    <w:basedOn w:val="TableNormal"/>
    <w:uiPriority w:val="41"/>
    <w:rsid w:val="002224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A0D1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link w:val="NoSpacingChar"/>
    <w:uiPriority w:val="1"/>
    <w:qFormat/>
    <w:rsid w:val="003B1384"/>
    <w:pPr>
      <w:spacing w:after="0" w:line="240" w:lineRule="auto"/>
    </w:pPr>
    <w:rPr>
      <w:rFonts w:ascii="Calibri" w:eastAsia="MS P????" w:hAnsi="Calibri" w:cs="Calibri"/>
      <w:sz w:val="24"/>
      <w:szCs w:val="22"/>
      <w:lang w:val="en-US" w:eastAsia="ja-JP"/>
    </w:rPr>
  </w:style>
  <w:style w:type="character" w:customStyle="1" w:styleId="NoSpacingChar">
    <w:name w:val="No Spacing Char"/>
    <w:basedOn w:val="DefaultParagraphFont"/>
    <w:link w:val="NoSpacing"/>
    <w:uiPriority w:val="1"/>
    <w:rsid w:val="003B1384"/>
    <w:rPr>
      <w:rFonts w:ascii="Calibri" w:eastAsia="MS P????" w:hAnsi="Calibri" w:cs="Calibri"/>
      <w:sz w:val="24"/>
      <w:szCs w:val="22"/>
      <w:lang w:val="en-US" w:eastAsia="ja-JP"/>
    </w:rPr>
  </w:style>
  <w:style w:type="character" w:customStyle="1" w:styleId="TitleChar">
    <w:name w:val="Title Char"/>
    <w:basedOn w:val="DefaultParagraphFont"/>
    <w:link w:val="Title"/>
    <w:uiPriority w:val="10"/>
    <w:rsid w:val="00EC019E"/>
    <w:rPr>
      <w:sz w:val="52"/>
      <w:szCs w:val="52"/>
    </w:rPr>
  </w:style>
  <w:style w:type="paragraph" w:customStyle="1" w:styleId="xmsonormal">
    <w:name w:val="x_msonormal"/>
    <w:basedOn w:val="Normal"/>
    <w:rsid w:val="00EC019E"/>
    <w:pPr>
      <w:spacing w:before="100" w:beforeAutospacing="1" w:after="100" w:afterAutospacing="1" w:line="240" w:lineRule="auto"/>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00467">
      <w:bodyDiv w:val="1"/>
      <w:marLeft w:val="0"/>
      <w:marRight w:val="0"/>
      <w:marTop w:val="0"/>
      <w:marBottom w:val="0"/>
      <w:divBdr>
        <w:top w:val="none" w:sz="0" w:space="0" w:color="auto"/>
        <w:left w:val="none" w:sz="0" w:space="0" w:color="auto"/>
        <w:bottom w:val="none" w:sz="0" w:space="0" w:color="auto"/>
        <w:right w:val="none" w:sz="0" w:space="0" w:color="auto"/>
      </w:divBdr>
    </w:div>
    <w:div w:id="109396449">
      <w:bodyDiv w:val="1"/>
      <w:marLeft w:val="0"/>
      <w:marRight w:val="0"/>
      <w:marTop w:val="0"/>
      <w:marBottom w:val="0"/>
      <w:divBdr>
        <w:top w:val="none" w:sz="0" w:space="0" w:color="auto"/>
        <w:left w:val="none" w:sz="0" w:space="0" w:color="auto"/>
        <w:bottom w:val="none" w:sz="0" w:space="0" w:color="auto"/>
        <w:right w:val="none" w:sz="0" w:space="0" w:color="auto"/>
      </w:divBdr>
    </w:div>
    <w:div w:id="218445068">
      <w:bodyDiv w:val="1"/>
      <w:marLeft w:val="0"/>
      <w:marRight w:val="0"/>
      <w:marTop w:val="0"/>
      <w:marBottom w:val="0"/>
      <w:divBdr>
        <w:top w:val="none" w:sz="0" w:space="0" w:color="auto"/>
        <w:left w:val="none" w:sz="0" w:space="0" w:color="auto"/>
        <w:bottom w:val="none" w:sz="0" w:space="0" w:color="auto"/>
        <w:right w:val="none" w:sz="0" w:space="0" w:color="auto"/>
      </w:divBdr>
      <w:divsChild>
        <w:div w:id="1405028740">
          <w:marLeft w:val="0"/>
          <w:marRight w:val="0"/>
          <w:marTop w:val="0"/>
          <w:marBottom w:val="120"/>
          <w:divBdr>
            <w:top w:val="none" w:sz="0" w:space="0" w:color="auto"/>
            <w:left w:val="none" w:sz="0" w:space="0" w:color="auto"/>
            <w:bottom w:val="none" w:sz="0" w:space="0" w:color="auto"/>
            <w:right w:val="none" w:sz="0" w:space="0" w:color="auto"/>
          </w:divBdr>
        </w:div>
        <w:div w:id="1606960011">
          <w:marLeft w:val="0"/>
          <w:marRight w:val="0"/>
          <w:marTop w:val="0"/>
          <w:marBottom w:val="120"/>
          <w:divBdr>
            <w:top w:val="none" w:sz="0" w:space="0" w:color="auto"/>
            <w:left w:val="none" w:sz="0" w:space="0" w:color="auto"/>
            <w:bottom w:val="none" w:sz="0" w:space="0" w:color="auto"/>
            <w:right w:val="none" w:sz="0" w:space="0" w:color="auto"/>
          </w:divBdr>
        </w:div>
      </w:divsChild>
    </w:div>
    <w:div w:id="357782477">
      <w:bodyDiv w:val="1"/>
      <w:marLeft w:val="0"/>
      <w:marRight w:val="0"/>
      <w:marTop w:val="0"/>
      <w:marBottom w:val="0"/>
      <w:divBdr>
        <w:top w:val="none" w:sz="0" w:space="0" w:color="auto"/>
        <w:left w:val="none" w:sz="0" w:space="0" w:color="auto"/>
        <w:bottom w:val="none" w:sz="0" w:space="0" w:color="auto"/>
        <w:right w:val="none" w:sz="0" w:space="0" w:color="auto"/>
      </w:divBdr>
    </w:div>
    <w:div w:id="409934728">
      <w:bodyDiv w:val="1"/>
      <w:marLeft w:val="0"/>
      <w:marRight w:val="0"/>
      <w:marTop w:val="0"/>
      <w:marBottom w:val="0"/>
      <w:divBdr>
        <w:top w:val="none" w:sz="0" w:space="0" w:color="auto"/>
        <w:left w:val="none" w:sz="0" w:space="0" w:color="auto"/>
        <w:bottom w:val="none" w:sz="0" w:space="0" w:color="auto"/>
        <w:right w:val="none" w:sz="0" w:space="0" w:color="auto"/>
      </w:divBdr>
    </w:div>
    <w:div w:id="463887794">
      <w:bodyDiv w:val="1"/>
      <w:marLeft w:val="0"/>
      <w:marRight w:val="0"/>
      <w:marTop w:val="0"/>
      <w:marBottom w:val="0"/>
      <w:divBdr>
        <w:top w:val="none" w:sz="0" w:space="0" w:color="auto"/>
        <w:left w:val="none" w:sz="0" w:space="0" w:color="auto"/>
        <w:bottom w:val="none" w:sz="0" w:space="0" w:color="auto"/>
        <w:right w:val="none" w:sz="0" w:space="0" w:color="auto"/>
      </w:divBdr>
    </w:div>
    <w:div w:id="492915146">
      <w:bodyDiv w:val="1"/>
      <w:marLeft w:val="0"/>
      <w:marRight w:val="0"/>
      <w:marTop w:val="0"/>
      <w:marBottom w:val="0"/>
      <w:divBdr>
        <w:top w:val="none" w:sz="0" w:space="0" w:color="auto"/>
        <w:left w:val="none" w:sz="0" w:space="0" w:color="auto"/>
        <w:bottom w:val="none" w:sz="0" w:space="0" w:color="auto"/>
        <w:right w:val="none" w:sz="0" w:space="0" w:color="auto"/>
      </w:divBdr>
    </w:div>
    <w:div w:id="525872361">
      <w:bodyDiv w:val="1"/>
      <w:marLeft w:val="0"/>
      <w:marRight w:val="0"/>
      <w:marTop w:val="0"/>
      <w:marBottom w:val="0"/>
      <w:divBdr>
        <w:top w:val="none" w:sz="0" w:space="0" w:color="auto"/>
        <w:left w:val="none" w:sz="0" w:space="0" w:color="auto"/>
        <w:bottom w:val="none" w:sz="0" w:space="0" w:color="auto"/>
        <w:right w:val="none" w:sz="0" w:space="0" w:color="auto"/>
      </w:divBdr>
      <w:divsChild>
        <w:div w:id="220333137">
          <w:marLeft w:val="0"/>
          <w:marRight w:val="0"/>
          <w:marTop w:val="0"/>
          <w:marBottom w:val="120"/>
          <w:divBdr>
            <w:top w:val="none" w:sz="0" w:space="0" w:color="auto"/>
            <w:left w:val="none" w:sz="0" w:space="0" w:color="auto"/>
            <w:bottom w:val="none" w:sz="0" w:space="0" w:color="auto"/>
            <w:right w:val="none" w:sz="0" w:space="0" w:color="auto"/>
          </w:divBdr>
        </w:div>
        <w:div w:id="1246914087">
          <w:marLeft w:val="0"/>
          <w:marRight w:val="0"/>
          <w:marTop w:val="0"/>
          <w:marBottom w:val="120"/>
          <w:divBdr>
            <w:top w:val="none" w:sz="0" w:space="0" w:color="auto"/>
            <w:left w:val="none" w:sz="0" w:space="0" w:color="auto"/>
            <w:bottom w:val="none" w:sz="0" w:space="0" w:color="auto"/>
            <w:right w:val="none" w:sz="0" w:space="0" w:color="auto"/>
          </w:divBdr>
        </w:div>
      </w:divsChild>
    </w:div>
    <w:div w:id="676350820">
      <w:bodyDiv w:val="1"/>
      <w:marLeft w:val="0"/>
      <w:marRight w:val="0"/>
      <w:marTop w:val="0"/>
      <w:marBottom w:val="0"/>
      <w:divBdr>
        <w:top w:val="none" w:sz="0" w:space="0" w:color="auto"/>
        <w:left w:val="none" w:sz="0" w:space="0" w:color="auto"/>
        <w:bottom w:val="none" w:sz="0" w:space="0" w:color="auto"/>
        <w:right w:val="none" w:sz="0" w:space="0" w:color="auto"/>
      </w:divBdr>
    </w:div>
    <w:div w:id="703560226">
      <w:bodyDiv w:val="1"/>
      <w:marLeft w:val="0"/>
      <w:marRight w:val="0"/>
      <w:marTop w:val="0"/>
      <w:marBottom w:val="0"/>
      <w:divBdr>
        <w:top w:val="none" w:sz="0" w:space="0" w:color="auto"/>
        <w:left w:val="none" w:sz="0" w:space="0" w:color="auto"/>
        <w:bottom w:val="none" w:sz="0" w:space="0" w:color="auto"/>
        <w:right w:val="none" w:sz="0" w:space="0" w:color="auto"/>
      </w:divBdr>
    </w:div>
    <w:div w:id="753472188">
      <w:bodyDiv w:val="1"/>
      <w:marLeft w:val="0"/>
      <w:marRight w:val="0"/>
      <w:marTop w:val="0"/>
      <w:marBottom w:val="0"/>
      <w:divBdr>
        <w:top w:val="none" w:sz="0" w:space="0" w:color="auto"/>
        <w:left w:val="none" w:sz="0" w:space="0" w:color="auto"/>
        <w:bottom w:val="none" w:sz="0" w:space="0" w:color="auto"/>
        <w:right w:val="none" w:sz="0" w:space="0" w:color="auto"/>
      </w:divBdr>
    </w:div>
    <w:div w:id="1032656313">
      <w:bodyDiv w:val="1"/>
      <w:marLeft w:val="0"/>
      <w:marRight w:val="0"/>
      <w:marTop w:val="0"/>
      <w:marBottom w:val="0"/>
      <w:divBdr>
        <w:top w:val="none" w:sz="0" w:space="0" w:color="auto"/>
        <w:left w:val="none" w:sz="0" w:space="0" w:color="auto"/>
        <w:bottom w:val="none" w:sz="0" w:space="0" w:color="auto"/>
        <w:right w:val="none" w:sz="0" w:space="0" w:color="auto"/>
      </w:divBdr>
      <w:divsChild>
        <w:div w:id="383063431">
          <w:marLeft w:val="0"/>
          <w:marRight w:val="0"/>
          <w:marTop w:val="0"/>
          <w:marBottom w:val="120"/>
          <w:divBdr>
            <w:top w:val="none" w:sz="0" w:space="0" w:color="auto"/>
            <w:left w:val="none" w:sz="0" w:space="0" w:color="auto"/>
            <w:bottom w:val="none" w:sz="0" w:space="0" w:color="auto"/>
            <w:right w:val="none" w:sz="0" w:space="0" w:color="auto"/>
          </w:divBdr>
        </w:div>
        <w:div w:id="796027509">
          <w:marLeft w:val="0"/>
          <w:marRight w:val="0"/>
          <w:marTop w:val="0"/>
          <w:marBottom w:val="120"/>
          <w:divBdr>
            <w:top w:val="none" w:sz="0" w:space="0" w:color="auto"/>
            <w:left w:val="none" w:sz="0" w:space="0" w:color="auto"/>
            <w:bottom w:val="none" w:sz="0" w:space="0" w:color="auto"/>
            <w:right w:val="none" w:sz="0" w:space="0" w:color="auto"/>
          </w:divBdr>
        </w:div>
        <w:div w:id="829297098">
          <w:marLeft w:val="0"/>
          <w:marRight w:val="0"/>
          <w:marTop w:val="0"/>
          <w:marBottom w:val="120"/>
          <w:divBdr>
            <w:top w:val="none" w:sz="0" w:space="0" w:color="auto"/>
            <w:left w:val="none" w:sz="0" w:space="0" w:color="auto"/>
            <w:bottom w:val="none" w:sz="0" w:space="0" w:color="auto"/>
            <w:right w:val="none" w:sz="0" w:space="0" w:color="auto"/>
          </w:divBdr>
        </w:div>
        <w:div w:id="1201556401">
          <w:marLeft w:val="0"/>
          <w:marRight w:val="0"/>
          <w:marTop w:val="0"/>
          <w:marBottom w:val="120"/>
          <w:divBdr>
            <w:top w:val="none" w:sz="0" w:space="0" w:color="auto"/>
            <w:left w:val="none" w:sz="0" w:space="0" w:color="auto"/>
            <w:bottom w:val="none" w:sz="0" w:space="0" w:color="auto"/>
            <w:right w:val="none" w:sz="0" w:space="0" w:color="auto"/>
          </w:divBdr>
        </w:div>
        <w:div w:id="1314599113">
          <w:marLeft w:val="0"/>
          <w:marRight w:val="0"/>
          <w:marTop w:val="0"/>
          <w:marBottom w:val="120"/>
          <w:divBdr>
            <w:top w:val="none" w:sz="0" w:space="0" w:color="auto"/>
            <w:left w:val="none" w:sz="0" w:space="0" w:color="auto"/>
            <w:bottom w:val="none" w:sz="0" w:space="0" w:color="auto"/>
            <w:right w:val="none" w:sz="0" w:space="0" w:color="auto"/>
          </w:divBdr>
        </w:div>
        <w:div w:id="1380590643">
          <w:marLeft w:val="0"/>
          <w:marRight w:val="0"/>
          <w:marTop w:val="0"/>
          <w:marBottom w:val="120"/>
          <w:divBdr>
            <w:top w:val="none" w:sz="0" w:space="0" w:color="auto"/>
            <w:left w:val="none" w:sz="0" w:space="0" w:color="auto"/>
            <w:bottom w:val="none" w:sz="0" w:space="0" w:color="auto"/>
            <w:right w:val="none" w:sz="0" w:space="0" w:color="auto"/>
          </w:divBdr>
        </w:div>
        <w:div w:id="1668050956">
          <w:marLeft w:val="0"/>
          <w:marRight w:val="0"/>
          <w:marTop w:val="0"/>
          <w:marBottom w:val="120"/>
          <w:divBdr>
            <w:top w:val="none" w:sz="0" w:space="0" w:color="auto"/>
            <w:left w:val="none" w:sz="0" w:space="0" w:color="auto"/>
            <w:bottom w:val="none" w:sz="0" w:space="0" w:color="auto"/>
            <w:right w:val="none" w:sz="0" w:space="0" w:color="auto"/>
          </w:divBdr>
        </w:div>
        <w:div w:id="1804150353">
          <w:marLeft w:val="0"/>
          <w:marRight w:val="0"/>
          <w:marTop w:val="0"/>
          <w:marBottom w:val="120"/>
          <w:divBdr>
            <w:top w:val="none" w:sz="0" w:space="0" w:color="auto"/>
            <w:left w:val="none" w:sz="0" w:space="0" w:color="auto"/>
            <w:bottom w:val="none" w:sz="0" w:space="0" w:color="auto"/>
            <w:right w:val="none" w:sz="0" w:space="0" w:color="auto"/>
          </w:divBdr>
        </w:div>
        <w:div w:id="1827503397">
          <w:marLeft w:val="0"/>
          <w:marRight w:val="0"/>
          <w:marTop w:val="0"/>
          <w:marBottom w:val="120"/>
          <w:divBdr>
            <w:top w:val="none" w:sz="0" w:space="0" w:color="auto"/>
            <w:left w:val="none" w:sz="0" w:space="0" w:color="auto"/>
            <w:bottom w:val="none" w:sz="0" w:space="0" w:color="auto"/>
            <w:right w:val="none" w:sz="0" w:space="0" w:color="auto"/>
          </w:divBdr>
        </w:div>
        <w:div w:id="1916621371">
          <w:marLeft w:val="0"/>
          <w:marRight w:val="0"/>
          <w:marTop w:val="0"/>
          <w:marBottom w:val="120"/>
          <w:divBdr>
            <w:top w:val="none" w:sz="0" w:space="0" w:color="auto"/>
            <w:left w:val="none" w:sz="0" w:space="0" w:color="auto"/>
            <w:bottom w:val="none" w:sz="0" w:space="0" w:color="auto"/>
            <w:right w:val="none" w:sz="0" w:space="0" w:color="auto"/>
          </w:divBdr>
        </w:div>
      </w:divsChild>
    </w:div>
    <w:div w:id="1064327887">
      <w:bodyDiv w:val="1"/>
      <w:marLeft w:val="0"/>
      <w:marRight w:val="0"/>
      <w:marTop w:val="0"/>
      <w:marBottom w:val="0"/>
      <w:divBdr>
        <w:top w:val="none" w:sz="0" w:space="0" w:color="auto"/>
        <w:left w:val="none" w:sz="0" w:space="0" w:color="auto"/>
        <w:bottom w:val="none" w:sz="0" w:space="0" w:color="auto"/>
        <w:right w:val="none" w:sz="0" w:space="0" w:color="auto"/>
      </w:divBdr>
    </w:div>
    <w:div w:id="1378703614">
      <w:bodyDiv w:val="1"/>
      <w:marLeft w:val="0"/>
      <w:marRight w:val="0"/>
      <w:marTop w:val="0"/>
      <w:marBottom w:val="0"/>
      <w:divBdr>
        <w:top w:val="none" w:sz="0" w:space="0" w:color="auto"/>
        <w:left w:val="none" w:sz="0" w:space="0" w:color="auto"/>
        <w:bottom w:val="none" w:sz="0" w:space="0" w:color="auto"/>
        <w:right w:val="none" w:sz="0" w:space="0" w:color="auto"/>
      </w:divBdr>
    </w:div>
    <w:div w:id="1670984501">
      <w:bodyDiv w:val="1"/>
      <w:marLeft w:val="0"/>
      <w:marRight w:val="0"/>
      <w:marTop w:val="0"/>
      <w:marBottom w:val="0"/>
      <w:divBdr>
        <w:top w:val="none" w:sz="0" w:space="0" w:color="auto"/>
        <w:left w:val="none" w:sz="0" w:space="0" w:color="auto"/>
        <w:bottom w:val="none" w:sz="0" w:space="0" w:color="auto"/>
        <w:right w:val="none" w:sz="0" w:space="0" w:color="auto"/>
      </w:divBdr>
    </w:div>
    <w:div w:id="1860967305">
      <w:bodyDiv w:val="1"/>
      <w:marLeft w:val="0"/>
      <w:marRight w:val="0"/>
      <w:marTop w:val="0"/>
      <w:marBottom w:val="0"/>
      <w:divBdr>
        <w:top w:val="none" w:sz="0" w:space="0" w:color="auto"/>
        <w:left w:val="none" w:sz="0" w:space="0" w:color="auto"/>
        <w:bottom w:val="none" w:sz="0" w:space="0" w:color="auto"/>
        <w:right w:val="none" w:sz="0" w:space="0" w:color="auto"/>
      </w:divBdr>
    </w:div>
    <w:div w:id="2024820992">
      <w:bodyDiv w:val="1"/>
      <w:marLeft w:val="0"/>
      <w:marRight w:val="0"/>
      <w:marTop w:val="0"/>
      <w:marBottom w:val="0"/>
      <w:divBdr>
        <w:top w:val="none" w:sz="0" w:space="0" w:color="auto"/>
        <w:left w:val="none" w:sz="0" w:space="0" w:color="auto"/>
        <w:bottom w:val="none" w:sz="0" w:space="0" w:color="auto"/>
        <w:right w:val="none" w:sz="0" w:space="0" w:color="auto"/>
      </w:divBdr>
    </w:div>
    <w:div w:id="2042238351">
      <w:bodyDiv w:val="1"/>
      <w:marLeft w:val="0"/>
      <w:marRight w:val="0"/>
      <w:marTop w:val="0"/>
      <w:marBottom w:val="0"/>
      <w:divBdr>
        <w:top w:val="none" w:sz="0" w:space="0" w:color="auto"/>
        <w:left w:val="none" w:sz="0" w:space="0" w:color="auto"/>
        <w:bottom w:val="none" w:sz="0" w:space="0" w:color="auto"/>
        <w:right w:val="none" w:sz="0" w:space="0" w:color="auto"/>
      </w:divBdr>
      <w:divsChild>
        <w:div w:id="321274677">
          <w:marLeft w:val="0"/>
          <w:marRight w:val="0"/>
          <w:marTop w:val="0"/>
          <w:marBottom w:val="120"/>
          <w:divBdr>
            <w:top w:val="none" w:sz="0" w:space="0" w:color="auto"/>
            <w:left w:val="none" w:sz="0" w:space="0" w:color="auto"/>
            <w:bottom w:val="none" w:sz="0" w:space="0" w:color="auto"/>
            <w:right w:val="none" w:sz="0" w:space="0" w:color="auto"/>
          </w:divBdr>
        </w:div>
        <w:div w:id="914899542">
          <w:marLeft w:val="0"/>
          <w:marRight w:val="0"/>
          <w:marTop w:val="0"/>
          <w:marBottom w:val="120"/>
          <w:divBdr>
            <w:top w:val="none" w:sz="0" w:space="0" w:color="auto"/>
            <w:left w:val="none" w:sz="0" w:space="0" w:color="auto"/>
            <w:bottom w:val="none" w:sz="0" w:space="0" w:color="auto"/>
            <w:right w:val="none" w:sz="0" w:space="0" w:color="auto"/>
          </w:divBdr>
        </w:div>
        <w:div w:id="1862352930">
          <w:marLeft w:val="0"/>
          <w:marRight w:val="0"/>
          <w:marTop w:val="0"/>
          <w:marBottom w:val="120"/>
          <w:divBdr>
            <w:top w:val="none" w:sz="0" w:space="0" w:color="auto"/>
            <w:left w:val="none" w:sz="0" w:space="0" w:color="auto"/>
            <w:bottom w:val="none" w:sz="0" w:space="0" w:color="auto"/>
            <w:right w:val="none" w:sz="0" w:space="0" w:color="auto"/>
          </w:divBdr>
        </w:div>
        <w:div w:id="1942684339">
          <w:marLeft w:val="0"/>
          <w:marRight w:val="0"/>
          <w:marTop w:val="0"/>
          <w:marBottom w:val="120"/>
          <w:divBdr>
            <w:top w:val="none" w:sz="0" w:space="0" w:color="auto"/>
            <w:left w:val="none" w:sz="0" w:space="0" w:color="auto"/>
            <w:bottom w:val="none" w:sz="0" w:space="0" w:color="auto"/>
            <w:right w:val="none" w:sz="0" w:space="0" w:color="auto"/>
          </w:divBdr>
        </w:div>
      </w:divsChild>
    </w:div>
    <w:div w:id="2115897746">
      <w:bodyDiv w:val="1"/>
      <w:marLeft w:val="0"/>
      <w:marRight w:val="0"/>
      <w:marTop w:val="0"/>
      <w:marBottom w:val="0"/>
      <w:divBdr>
        <w:top w:val="none" w:sz="0" w:space="0" w:color="auto"/>
        <w:left w:val="none" w:sz="0" w:space="0" w:color="auto"/>
        <w:bottom w:val="none" w:sz="0" w:space="0" w:color="auto"/>
        <w:right w:val="none" w:sz="0" w:space="0" w:color="auto"/>
      </w:divBdr>
      <w:divsChild>
        <w:div w:id="236407330">
          <w:marLeft w:val="0"/>
          <w:marRight w:val="0"/>
          <w:marTop w:val="0"/>
          <w:marBottom w:val="120"/>
          <w:divBdr>
            <w:top w:val="none" w:sz="0" w:space="0" w:color="auto"/>
            <w:left w:val="none" w:sz="0" w:space="0" w:color="auto"/>
            <w:bottom w:val="none" w:sz="0" w:space="0" w:color="auto"/>
            <w:right w:val="none" w:sz="0" w:space="0" w:color="auto"/>
          </w:divBdr>
        </w:div>
        <w:div w:id="535847339">
          <w:marLeft w:val="0"/>
          <w:marRight w:val="0"/>
          <w:marTop w:val="0"/>
          <w:marBottom w:val="120"/>
          <w:divBdr>
            <w:top w:val="none" w:sz="0" w:space="0" w:color="auto"/>
            <w:left w:val="none" w:sz="0" w:space="0" w:color="auto"/>
            <w:bottom w:val="none" w:sz="0" w:space="0" w:color="auto"/>
            <w:right w:val="none" w:sz="0" w:space="0" w:color="auto"/>
          </w:divBdr>
        </w:div>
        <w:div w:id="639532724">
          <w:marLeft w:val="0"/>
          <w:marRight w:val="0"/>
          <w:marTop w:val="0"/>
          <w:marBottom w:val="120"/>
          <w:divBdr>
            <w:top w:val="none" w:sz="0" w:space="0" w:color="auto"/>
            <w:left w:val="none" w:sz="0" w:space="0" w:color="auto"/>
            <w:bottom w:val="none" w:sz="0" w:space="0" w:color="auto"/>
            <w:right w:val="none" w:sz="0" w:space="0" w:color="auto"/>
          </w:divBdr>
        </w:div>
        <w:div w:id="1458067640">
          <w:marLeft w:val="0"/>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afetyandquality.gov.au/standards/national-clinical-trials-governance-framework" TargetMode="External"/><Relationship Id="rId21" Type="http://schemas.openxmlformats.org/officeDocument/2006/relationships/hyperlink" Target="https://www.medicalresearch.nsw.gov.au/policies-guidelines/" TargetMode="External"/><Relationship Id="rId42" Type="http://schemas.openxmlformats.org/officeDocument/2006/relationships/hyperlink" Target="https://www.medicalresearch.nsw.gov.au/ethical-scientific-review-2/" TargetMode="External"/><Relationship Id="rId63" Type="http://schemas.openxmlformats.org/officeDocument/2006/relationships/hyperlink" Target="https://www1.health.nsw.gov.au/pds/ActivePDSDocuments/PD2020_046.pdf" TargetMode="External"/><Relationship Id="rId84" Type="http://schemas.openxmlformats.org/officeDocument/2006/relationships/hyperlink" Target="https://www1.health.nsw.gov.au/pds/ActivePDSDocuments/PD2023_007.pdf" TargetMode="External"/><Relationship Id="rId138" Type="http://schemas.openxmlformats.org/officeDocument/2006/relationships/hyperlink" Target="https://www.nhmrc.gov.au/about-us/publications/australian-code-responsible-conduct-research-2018" TargetMode="External"/><Relationship Id="rId159" Type="http://schemas.openxmlformats.org/officeDocument/2006/relationships/hyperlink" Target="https://www1.health.nsw.gov.au/pds/Pages/doc.aspx?dn=PD2023_017" TargetMode="External"/><Relationship Id="rId170" Type="http://schemas.openxmlformats.org/officeDocument/2006/relationships/hyperlink" Target="https://www.nhmrc.gov.au/about-us/publications/statement-consumer-and-community-involvement-health-and-medical-research" TargetMode="External"/><Relationship Id="rId191" Type="http://schemas.openxmlformats.org/officeDocument/2006/relationships/hyperlink" Target="https://www.ipc.nsw.gov.au/sites/default/files/2020-01/Statutory_Guidelines_on_Research_section_27B_September_2019.pdf" TargetMode="External"/><Relationship Id="rId205" Type="http://schemas.openxmlformats.org/officeDocument/2006/relationships/hyperlink" Target="https://www.tga.gov.au/resource/australian-clinical-trial-handbook" TargetMode="External"/><Relationship Id="rId226" Type="http://schemas.openxmlformats.org/officeDocument/2006/relationships/hyperlink" Target="https://www.nhmrc.gov.au/about-us/leadership-and-governance/committees/embryo-research-licensing-committee" TargetMode="External"/><Relationship Id="rId247" Type="http://schemas.openxmlformats.org/officeDocument/2006/relationships/hyperlink" Target="https://www.nhmrc.gov.au/sites/default/files/documents/reports/guide-managing-investigating-potential-breaches.pdf" TargetMode="External"/><Relationship Id="rId107" Type="http://schemas.openxmlformats.org/officeDocument/2006/relationships/hyperlink" Target="https://www.nhmrc.gov.au/research-policy/embryo-research-licensing/information-applicants" TargetMode="External"/><Relationship Id="rId11" Type="http://schemas.openxmlformats.org/officeDocument/2006/relationships/hyperlink" Target="mailto:MOH-ResearchEthics@health.nsw.gov.au" TargetMode="External"/><Relationship Id="rId32" Type="http://schemas.openxmlformats.org/officeDocument/2006/relationships/hyperlink" Target="https://trialsjournal.biomedcentral.com/articles/10.1186/s13063-017-1978-4" TargetMode="External"/><Relationship Id="rId53" Type="http://schemas.openxmlformats.org/officeDocument/2006/relationships/hyperlink" Target="https://ncat.nsw.gov.au/case-types/guardianship/clinical-trials.html" TargetMode="External"/><Relationship Id="rId74" Type="http://schemas.openxmlformats.org/officeDocument/2006/relationships/hyperlink" Target="https://www.health.nsw.gov.au/data/sharing/Pages/secure-access-environments.aspx" TargetMode="External"/><Relationship Id="rId128" Type="http://schemas.openxmlformats.org/officeDocument/2006/relationships/hyperlink" Target="https://www.medicinesaustralia.com.au/policy/clinical-trials/indemnity-compensation-guidelines/" TargetMode="External"/><Relationship Id="rId149" Type="http://schemas.openxmlformats.org/officeDocument/2006/relationships/hyperlink" Target="https://www.nhmrc.gov.au/about-us/publications/australian-code-responsible-conduct-research-2018" TargetMode="External"/><Relationship Id="rId5" Type="http://schemas.openxmlformats.org/officeDocument/2006/relationships/numbering" Target="numbering.xml"/><Relationship Id="rId95" Type="http://schemas.openxmlformats.org/officeDocument/2006/relationships/hyperlink" Target="https://www.legislation.gov.au/Details/C2016C00792" TargetMode="External"/><Relationship Id="rId160" Type="http://schemas.openxmlformats.org/officeDocument/2006/relationships/hyperlink" Target="https://www1.health.nsw.gov.au/pds/Pages/doc.aspx?dn=PD2023_007" TargetMode="External"/><Relationship Id="rId181" Type="http://schemas.openxmlformats.org/officeDocument/2006/relationships/hyperlink" Target="https://www.legislation.gov.au/Series/C2004A03712/Compilations" TargetMode="External"/><Relationship Id="rId216" Type="http://schemas.openxmlformats.org/officeDocument/2006/relationships/hyperlink" Target="https://www.ogtr.gov.au/resources/publications/risk-analysis-framework-2013" TargetMode="External"/><Relationship Id="rId237" Type="http://schemas.openxmlformats.org/officeDocument/2006/relationships/hyperlink" Target="https://www.arpansa.gov.au/sites/default/files/legacy/pubs/rps/rps8.pdf" TargetMode="External"/><Relationship Id="rId22" Type="http://schemas.openxmlformats.org/officeDocument/2006/relationships/image" Target="media/image3.png"/><Relationship Id="rId43" Type="http://schemas.openxmlformats.org/officeDocument/2006/relationships/hyperlink" Target="https://www.medicalresearch.nsw.gov.au/ethical-scientific-review-2/" TargetMode="External"/><Relationship Id="rId64" Type="http://schemas.openxmlformats.org/officeDocument/2006/relationships/hyperlink" Target="https://www.safetyandquality.gov.au/standards/national-clinical-trials-governance-framework" TargetMode="External"/><Relationship Id="rId118" Type="http://schemas.openxmlformats.org/officeDocument/2006/relationships/hyperlink" Target="https://www.safetyandquality.gov.au/standards/national-clinical-trials-governance-framework/resources-national-clinical-trials-governance-framework" TargetMode="External"/><Relationship Id="rId139" Type="http://schemas.openxmlformats.org/officeDocument/2006/relationships/hyperlink" Target="https://www.nhmrc.gov.au/sites/default/files/documents/attachments/publications/publication_and_dissemination_of_research_guide.pdf" TargetMode="External"/><Relationship Id="rId85" Type="http://schemas.openxmlformats.org/officeDocument/2006/relationships/hyperlink" Target="mailto:ISLHD-ResearchGovernance@health.nsw.gov.au" TargetMode="External"/><Relationship Id="rId150" Type="http://schemas.openxmlformats.org/officeDocument/2006/relationships/hyperlink" Target="https://www.nhmrc.gov.au/file/14815/download?token=jBku5dGD" TargetMode="External"/><Relationship Id="rId171" Type="http://schemas.openxmlformats.org/officeDocument/2006/relationships/hyperlink" Target="https://www.nhmrc.gov.au/about-us/consumer-and-community-engagement" TargetMode="External"/><Relationship Id="rId192" Type="http://schemas.openxmlformats.org/officeDocument/2006/relationships/hyperlink" Target="https://www.ipc.nsw.gov.au/sites/default/files/file_manager/privacy_statutory_guidelines_research.pdf" TargetMode="External"/><Relationship Id="rId206" Type="http://schemas.openxmlformats.org/officeDocument/2006/relationships/hyperlink" Target="https://www.tga.gov.au/legislation-legislative-instruments" TargetMode="External"/><Relationship Id="rId227" Type="http://schemas.openxmlformats.org/officeDocument/2006/relationships/hyperlink" Target="https://www.nhmrc.gov.au/research-policy/embryo-research-licensing/information-applicants" TargetMode="External"/><Relationship Id="rId248" Type="http://schemas.openxmlformats.org/officeDocument/2006/relationships/hyperlink" Target="https://www.nhmrc.gov.au/file/18189/download?token=ICGN4pDn" TargetMode="External"/><Relationship Id="rId12" Type="http://schemas.openxmlformats.org/officeDocument/2006/relationships/hyperlink" Target="https://www.nhmrc.gov.au/about-us/publications/australian-code-responsible-conduct-research-2018" TargetMode="External"/><Relationship Id="rId33" Type="http://schemas.openxmlformats.org/officeDocument/2006/relationships/hyperlink" Target="https://www.nhmrc.gov.au/about-us/publications/national-statement-ethical-conduct-human-research-2023" TargetMode="External"/><Relationship Id="rId108" Type="http://schemas.openxmlformats.org/officeDocument/2006/relationships/hyperlink" Target="https://www.arpansa.gov.au/sites/default/files/legacy/pubs/rps/rps8.pdf" TargetMode="External"/><Relationship Id="rId129" Type="http://schemas.openxmlformats.org/officeDocument/2006/relationships/hyperlink" Target="https://www.mtaa.org.au/clinical-investigation-research-agreements" TargetMode="External"/><Relationship Id="rId54" Type="http://schemas.openxmlformats.org/officeDocument/2006/relationships/hyperlink" Target="https://regis.health.nsw.gov.au/" TargetMode="External"/><Relationship Id="rId75" Type="http://schemas.openxmlformats.org/officeDocument/2006/relationships/hyperlink" Target="https://arp.nsw.gov.au/assets/ars/attachments/GDA17-2019-version-updated-July-2020.pdf" TargetMode="External"/><Relationship Id="rId96" Type="http://schemas.openxmlformats.org/officeDocument/2006/relationships/hyperlink" Target="https://www.legislation.gov.au/Details/F2020C00957" TargetMode="External"/><Relationship Id="rId140" Type="http://schemas.openxmlformats.org/officeDocument/2006/relationships/hyperlink" Target="https://www.nhmrc.gov.au/sites/default/files/documents/attachments/Authorship-Guide.pdf" TargetMode="External"/><Relationship Id="rId161" Type="http://schemas.openxmlformats.org/officeDocument/2006/relationships/hyperlink" Target="https://www1.health.nsw.gov.au/pds/Pages/doc.aspx?dn=PD2015_045" TargetMode="External"/><Relationship Id="rId182" Type="http://schemas.openxmlformats.org/officeDocument/2006/relationships/hyperlink" Target="https://www.legislation.gov.au/Series/F2013L02126" TargetMode="External"/><Relationship Id="rId217" Type="http://schemas.openxmlformats.org/officeDocument/2006/relationships/hyperlink" Target="https://www.ogtr.gov.au/sites/default/files/files/2021-06/requirements_under_the_gene_technology_act_2000_for_clinical_trials_in_humans_involving_gmos_-_guidance_for_clinical_trial_sponsors.pdf" TargetMode="External"/><Relationship Id="rId6" Type="http://schemas.openxmlformats.org/officeDocument/2006/relationships/styles" Target="styles.xml"/><Relationship Id="rId238" Type="http://schemas.openxmlformats.org/officeDocument/2006/relationships/hyperlink" Target="https://www.medicinesaustralia.com.au/policy/clinical-trials/clinical-trial-research-agreements/" TargetMode="External"/><Relationship Id="rId23" Type="http://schemas.openxmlformats.org/officeDocument/2006/relationships/hyperlink" Target="https://www.transcelerate-gcp-mutual-recognition.com/view-course" TargetMode="External"/><Relationship Id="rId119" Type="http://schemas.openxmlformats.org/officeDocument/2006/relationships/hyperlink" Target="https://www.safetyandquality.gov.au/standards/national-clinical-trials-governance-framework/resources-national-clinical-trials-governance-framework" TargetMode="External"/><Relationship Id="rId44" Type="http://schemas.openxmlformats.org/officeDocument/2006/relationships/hyperlink" Target="mailto:ISLHD-CGUQAEthics@health.nsw.gov.au" TargetMode="External"/><Relationship Id="rId65" Type="http://schemas.openxmlformats.org/officeDocument/2006/relationships/hyperlink" Target="https://nswhealth.sharepoint.com/sites/NSWH-CTMS" TargetMode="External"/><Relationship Id="rId86" Type="http://schemas.openxmlformats.org/officeDocument/2006/relationships/hyperlink" Target="https://www.tga.gov.au/products/australian-register-therapeutic-goods-artg" TargetMode="External"/><Relationship Id="rId130" Type="http://schemas.openxmlformats.org/officeDocument/2006/relationships/hyperlink" Target="https://www1.health.nsw.gov.au/pds/Pages/doc.aspx?dn=PD2011_006" TargetMode="External"/><Relationship Id="rId151" Type="http://schemas.openxmlformats.org/officeDocument/2006/relationships/hyperlink" Target="https://machaustralia.org/resource/investigator-initiated-trials-toolkit/" TargetMode="External"/><Relationship Id="rId172" Type="http://schemas.openxmlformats.org/officeDocument/2006/relationships/hyperlink" Target="https://involvementtoolkit.clinicaltrialsalliance.org.au" TargetMode="External"/><Relationship Id="rId193" Type="http://schemas.openxmlformats.org/officeDocument/2006/relationships/hyperlink" Target="https://legislation.nsw.gov.au/view/html/inforce/current/act-1987-257" TargetMode="External"/><Relationship Id="rId207" Type="http://schemas.openxmlformats.org/officeDocument/2006/relationships/hyperlink" Target="https://biobank.health.nsw.gov.au/certification/" TargetMode="External"/><Relationship Id="rId228" Type="http://schemas.openxmlformats.org/officeDocument/2006/relationships/hyperlink" Target="https://www.nhmrc.gov.au/about-us/publications/embryo-research-licensing-committee-information-kit" TargetMode="External"/><Relationship Id="rId249" Type="http://schemas.openxmlformats.org/officeDocument/2006/relationships/hyperlink" Target="https://www.nhmrc.gov.au/sites/default/files/documents/attachments/publications/publication_and_dissemination_of_research_guide.pdf" TargetMode="External"/><Relationship Id="rId13" Type="http://schemas.openxmlformats.org/officeDocument/2006/relationships/hyperlink" Target="https://www.medicalresearch.nsw.gov.au/policies-guidelines/" TargetMode="External"/><Relationship Id="rId109" Type="http://schemas.openxmlformats.org/officeDocument/2006/relationships/hyperlink" Target="https://legislation.nsw.gov.au/view/html/inforce/current/sl-2013-0052" TargetMode="External"/><Relationship Id="rId34" Type="http://schemas.openxmlformats.org/officeDocument/2006/relationships/hyperlink" Target="https://aiatsis.gov.au/sites/default/files/2020-10/aiatsis-code-ethics.pdf" TargetMode="External"/><Relationship Id="rId55" Type="http://schemas.openxmlformats.org/officeDocument/2006/relationships/hyperlink" Target="https://regis.health.nsw.gov.au/how-to/" TargetMode="External"/><Relationship Id="rId76" Type="http://schemas.openxmlformats.org/officeDocument/2006/relationships/hyperlink" Target="https://staterecords.nsw.gov.au/sites/default/files/Recordkeeping/GA0047%20Higher%20and%20further%20education%20August%202019.pdf" TargetMode="External"/><Relationship Id="rId97" Type="http://schemas.openxmlformats.org/officeDocument/2006/relationships/hyperlink" Target="https://www.standards.org.au/standards-catalogue/sa-snz/publicsafety/ch-026/as-slash-nzs--2243-dot-3-2010" TargetMode="External"/><Relationship Id="rId120" Type="http://schemas.openxmlformats.org/officeDocument/2006/relationships/hyperlink" Target="mailto:clinicaltrialsnsw@health.nsw.gov.au" TargetMode="External"/><Relationship Id="rId141" Type="http://schemas.openxmlformats.org/officeDocument/2006/relationships/header" Target="header4.xml"/><Relationship Id="rId7" Type="http://schemas.openxmlformats.org/officeDocument/2006/relationships/settings" Target="settings.xml"/><Relationship Id="rId162" Type="http://schemas.openxmlformats.org/officeDocument/2006/relationships/hyperlink" Target="https://www1.health.nsw.gov.au/pds/Pages/doc.aspx?dn=PD2017_034" TargetMode="External"/><Relationship Id="rId183" Type="http://schemas.openxmlformats.org/officeDocument/2006/relationships/hyperlink" Target="https://www.health.nsw.gov.au/policies/manuals/Pages/privacy-manual-for-health-information.aspx" TargetMode="External"/><Relationship Id="rId218" Type="http://schemas.openxmlformats.org/officeDocument/2006/relationships/hyperlink" Target="http://2016.igem.org/Safety/Risk_Groups" TargetMode="External"/><Relationship Id="rId239" Type="http://schemas.openxmlformats.org/officeDocument/2006/relationships/hyperlink" Target="https://www.medicinesaustralia.com.au/policy/clinical-trials/indemnity-compensation-guidelines/" TargetMode="External"/><Relationship Id="rId250" Type="http://schemas.openxmlformats.org/officeDocument/2006/relationships/hyperlink" Target="https://www.nhmrc.gov.au/file/14358/download?token=jrA-2qrR" TargetMode="External"/><Relationship Id="rId24" Type="http://schemas.openxmlformats.org/officeDocument/2006/relationships/hyperlink" Target="https://www1.health.nsw.gov.au/pds/Pages/doc.aspx?dn=PD2022_049" TargetMode="External"/><Relationship Id="rId45" Type="http://schemas.openxmlformats.org/officeDocument/2006/relationships/hyperlink" Target="http://www.ogtr.gov.au" TargetMode="External"/><Relationship Id="rId66" Type="http://schemas.openxmlformats.org/officeDocument/2006/relationships/hyperlink" Target="https://www.health.nsw.gov.au/policies/manuals/documents/privacy-manual-for-health-information.pdf" TargetMode="External"/><Relationship Id="rId87" Type="http://schemas.openxmlformats.org/officeDocument/2006/relationships/hyperlink" Target="https://www.tga.gov.au/resource/australian-clinical-trial-handbook" TargetMode="External"/><Relationship Id="rId110" Type="http://schemas.openxmlformats.org/officeDocument/2006/relationships/hyperlink" Target="https://www.epa.nsw.gov.au/your-environment/radiation/protection-information/human-subjects-medical-research" TargetMode="External"/><Relationship Id="rId131" Type="http://schemas.openxmlformats.org/officeDocument/2006/relationships/hyperlink" Target="https://www.nhmrc.gov.au/file/2901/download?token=3_uEcQmH" TargetMode="External"/><Relationship Id="rId152" Type="http://schemas.openxmlformats.org/officeDocument/2006/relationships/hyperlink" Target="https://transcelerate-gcp-mutual-recognition.com/home" TargetMode="External"/><Relationship Id="rId173" Type="http://schemas.openxmlformats.org/officeDocument/2006/relationships/hyperlink" Target="https://www.nhmrc.gov.au/file/14502/download?token=3ipiDqWk" TargetMode="External"/><Relationship Id="rId194" Type="http://schemas.openxmlformats.org/officeDocument/2006/relationships/hyperlink" Target="https://www.nhmrc.gov.au/research-policy/clinical-trial-reform" TargetMode="External"/><Relationship Id="rId208" Type="http://schemas.openxmlformats.org/officeDocument/2006/relationships/hyperlink" Target="https://biobank.health.nsw.gov.au/standard-operating-procedures/" TargetMode="External"/><Relationship Id="rId229" Type="http://schemas.openxmlformats.org/officeDocument/2006/relationships/hyperlink" Target="https://www.nhmrc.gov.au/node/1351" TargetMode="External"/><Relationship Id="rId240" Type="http://schemas.openxmlformats.org/officeDocument/2006/relationships/hyperlink" Target="https://www.mtaa.org.au/clinical-investigation-research-agreements" TargetMode="External"/><Relationship Id="rId14" Type="http://schemas.openxmlformats.org/officeDocument/2006/relationships/hyperlink" Target="https://www.medicalresearch.nsw.gov.au/mission-strategy/" TargetMode="External"/><Relationship Id="rId35" Type="http://schemas.openxmlformats.org/officeDocument/2006/relationships/hyperlink" Target="https://www.nhmrc.gov.au/about-us/resources/ethical-conduct-research-aboriginal-and-torres-strait-islander-peoples-and-communities" TargetMode="External"/><Relationship Id="rId56" Type="http://schemas.openxmlformats.org/officeDocument/2006/relationships/hyperlink" Target="https://www.youtube.com/channel/UCYYI8wUSjJacGMF7pPAsIlA" TargetMode="External"/><Relationship Id="rId77" Type="http://schemas.openxmlformats.org/officeDocument/2006/relationships/hyperlink" Target="https://arp.nsw.gov.au/assets/ars/attachments/GDA21-public-health-administration-records-July-2021_0.pdf" TargetMode="External"/><Relationship Id="rId100" Type="http://schemas.openxmlformats.org/officeDocument/2006/relationships/hyperlink" Target="https://www.ogtr.gov.au/what-weve-approved/gmo-register" TargetMode="External"/><Relationship Id="rId8" Type="http://schemas.openxmlformats.org/officeDocument/2006/relationships/webSettings" Target="webSettings.xml"/><Relationship Id="rId98" Type="http://schemas.openxmlformats.org/officeDocument/2006/relationships/hyperlink" Target="https://www.ogtr.gov.au/about-ogtr/australias-gene-technology-regulatory-system" TargetMode="External"/><Relationship Id="rId121" Type="http://schemas.openxmlformats.org/officeDocument/2006/relationships/hyperlink" Target="https://www1.health.nsw.gov.au/pds/Pages/doc.aspx?dn=PD2023_015" TargetMode="External"/><Relationship Id="rId142" Type="http://schemas.openxmlformats.org/officeDocument/2006/relationships/header" Target="header5.xml"/><Relationship Id="rId163" Type="http://schemas.openxmlformats.org/officeDocument/2006/relationships/hyperlink" Target="https://www1.health.nsw.gov.au/pds/Pages/doc.aspx?dn=PD2015_037" TargetMode="External"/><Relationship Id="rId184" Type="http://schemas.openxmlformats.org/officeDocument/2006/relationships/hyperlink" Target="https://www.oaic.gov.au/about-us" TargetMode="External"/><Relationship Id="rId219" Type="http://schemas.openxmlformats.org/officeDocument/2006/relationships/hyperlink" Target="https://www.legislation.gov.au/Details/C2016C00968" TargetMode="External"/><Relationship Id="rId230" Type="http://schemas.openxmlformats.org/officeDocument/2006/relationships/hyperlink" Target="https://www.nhmrc.gov.au/file/19473/download?token=UgI5YTpu" TargetMode="External"/><Relationship Id="rId251" Type="http://schemas.openxmlformats.org/officeDocument/2006/relationships/fontTable" Target="fontTable.xml"/><Relationship Id="rId25" Type="http://schemas.openxmlformats.org/officeDocument/2006/relationships/hyperlink" Target="https://www.health.nsw.gov.au/policies/manuals/Documents/privacy-appendix-3.pdf" TargetMode="External"/><Relationship Id="rId46" Type="http://schemas.openxmlformats.org/officeDocument/2006/relationships/hyperlink" Target="https://biobank.health.nsw.gov.au/" TargetMode="External"/><Relationship Id="rId67" Type="http://schemas.openxmlformats.org/officeDocument/2006/relationships/hyperlink" Target="https://legislation.nsw.gov.au/view/html/inforce/current/act-2002-071" TargetMode="External"/><Relationship Id="rId88" Type="http://schemas.openxmlformats.org/officeDocument/2006/relationships/hyperlink" Target="https://www.tga.gov.au/resource/australian-clinical-trial-handbook" TargetMode="External"/><Relationship Id="rId111" Type="http://schemas.openxmlformats.org/officeDocument/2006/relationships/hyperlink" Target="https://ncat.nsw.gov.au/" TargetMode="External"/><Relationship Id="rId132" Type="http://schemas.openxmlformats.org/officeDocument/2006/relationships/hyperlink" Target="https://www1.health.nsw.gov.au/pds/ActivePDSDocuments/PD2017_039.pdf" TargetMode="External"/><Relationship Id="rId153" Type="http://schemas.openxmlformats.org/officeDocument/2006/relationships/hyperlink" Target="https://www.tga.gov.au/publication/note-guidance-good-clinical-practice" TargetMode="External"/><Relationship Id="rId174" Type="http://schemas.openxmlformats.org/officeDocument/2006/relationships/hyperlink" Target="https://nhmrc.gov.au/funding" TargetMode="External"/><Relationship Id="rId195" Type="http://schemas.openxmlformats.org/officeDocument/2006/relationships/hyperlink" Target="https://www.nhmrc.gov.au/file/14359/download?token=L5GTBw96" TargetMode="External"/><Relationship Id="rId209" Type="http://schemas.openxmlformats.org/officeDocument/2006/relationships/hyperlink" Target="https://legislation.nsw.gov.au/view/html/inforce/current/act-1966-031" TargetMode="External"/><Relationship Id="rId220" Type="http://schemas.openxmlformats.org/officeDocument/2006/relationships/hyperlink" Target="https://www.legislation.gov.au/Details/C2017C00306" TargetMode="External"/><Relationship Id="rId241" Type="http://schemas.openxmlformats.org/officeDocument/2006/relationships/hyperlink" Target="https://www.nhmrc.gov.au/file/14916/download?token=NskXfqpG" TargetMode="External"/><Relationship Id="rId15" Type="http://schemas.openxmlformats.org/officeDocument/2006/relationships/image" Target="media/image1.png"/><Relationship Id="rId36" Type="http://schemas.openxmlformats.org/officeDocument/2006/relationships/hyperlink" Target="https://www.nhmrc.gov.au/art" TargetMode="External"/><Relationship Id="rId57" Type="http://schemas.openxmlformats.org/officeDocument/2006/relationships/hyperlink" Target="https://www1.health.nsw.gov.au/pds/Pages/doc.aspx?dn=PD2010_056" TargetMode="External"/><Relationship Id="rId78" Type="http://schemas.openxmlformats.org/officeDocument/2006/relationships/hyperlink" Target="https://redcap.ohmr.health.nsw.gov.au/surveys/?s=7AEKF7T44M8398J4" TargetMode="External"/><Relationship Id="rId99" Type="http://schemas.openxmlformats.org/officeDocument/2006/relationships/hyperlink" Target="https://www.ogtr.gov.au/resources/publications/risk-analysis-framework-2013" TargetMode="External"/><Relationship Id="rId101" Type="http://schemas.openxmlformats.org/officeDocument/2006/relationships/hyperlink" Target="https://www.ogtr.gov.au/gmo-dealings" TargetMode="External"/><Relationship Id="rId122" Type="http://schemas.openxmlformats.org/officeDocument/2006/relationships/hyperlink" Target="https://www1.health.nsw.gov.au/pds/Pages/doc.aspx?dn=PD2023_017" TargetMode="External"/><Relationship Id="rId143" Type="http://schemas.openxmlformats.org/officeDocument/2006/relationships/footer" Target="footer3.xml"/><Relationship Id="rId164" Type="http://schemas.openxmlformats.org/officeDocument/2006/relationships/hyperlink" Target="https://www1.health.nsw.gov.au/pds/ActivePDSDocuments/PD2018_001.pdf" TargetMode="External"/><Relationship Id="rId185" Type="http://schemas.openxmlformats.org/officeDocument/2006/relationships/hyperlink" Target="https://www.oaic.gov.au/privacy/australian-privacy-principles/australian-privacy-principles-quick-reference" TargetMode="External"/><Relationship Id="rId9" Type="http://schemas.openxmlformats.org/officeDocument/2006/relationships/footnotes" Target="footnotes.xml"/><Relationship Id="rId210" Type="http://schemas.openxmlformats.org/officeDocument/2006/relationships/hyperlink" Target="https://www.health.nsw.gov.au/pharmaceutical/doctors/Pages/section28-requirements.aspx" TargetMode="External"/><Relationship Id="rId26" Type="http://schemas.openxmlformats.org/officeDocument/2006/relationships/hyperlink" Target="https://www.nhmrc.gov.au/about-us/consumer-and-community-involvement/consumer-and-community-engagement" TargetMode="External"/><Relationship Id="rId231" Type="http://schemas.openxmlformats.org/officeDocument/2006/relationships/hyperlink" Target="https://www.nhmrc.gov.au/sites/default/files/documents/attachments/embryo-research-licence/excess-ART-embryos-consent-checklist.pdf" TargetMode="External"/><Relationship Id="rId252" Type="http://schemas.openxmlformats.org/officeDocument/2006/relationships/theme" Target="theme/theme1.xml"/><Relationship Id="rId47" Type="http://schemas.openxmlformats.org/officeDocument/2006/relationships/hyperlink" Target="https://pathology.health.nsw.gov.au/research/research-services/" TargetMode="External"/><Relationship Id="rId68" Type="http://schemas.openxmlformats.org/officeDocument/2006/relationships/hyperlink" Target="https://www.ipc.nsw.gov.au/sites/default/files/2019-01/statutory_guidelines_on_research.pdf" TargetMode="External"/><Relationship Id="rId89" Type="http://schemas.openxmlformats.org/officeDocument/2006/relationships/hyperlink" Target="https://www.tga.gov.au/publication/note-guidance-good-clinical-practice" TargetMode="External"/><Relationship Id="rId112" Type="http://schemas.openxmlformats.org/officeDocument/2006/relationships/hyperlink" Target="https://www.who.int/clinical-trials-registry-platform" TargetMode="External"/><Relationship Id="rId133" Type="http://schemas.openxmlformats.org/officeDocument/2006/relationships/hyperlink" Target="https://www.nhmrc.gov.au/about-us/publications/safety-monitoring-and-reporting-clinical-trials-involving-therapeutic-goods" TargetMode="External"/><Relationship Id="rId154" Type="http://schemas.openxmlformats.org/officeDocument/2006/relationships/hyperlink" Target="https://www.iso.org/standard/71690.html" TargetMode="External"/><Relationship Id="rId175" Type="http://schemas.openxmlformats.org/officeDocument/2006/relationships/hyperlink" Target="https://www.arc.gov.au/grants" TargetMode="External"/><Relationship Id="rId196" Type="http://schemas.openxmlformats.org/officeDocument/2006/relationships/hyperlink" Target="https://www.rcpa.edu.au/getattachment/ad0d4af1-901a-4056-af05-56bbc06167c1/Ethical-and-Legal-Issues-in-Relation-to-the-Use-of.aspx" TargetMode="External"/><Relationship Id="rId200" Type="http://schemas.openxmlformats.org/officeDocument/2006/relationships/hyperlink" Target="https://www.casa.gov.au/search-centre/rules/part-92-casr-consignment-and-carriage-dangerous-goods-air" TargetMode="External"/><Relationship Id="rId16" Type="http://schemas.openxmlformats.org/officeDocument/2006/relationships/header" Target="header1.xml"/><Relationship Id="rId221" Type="http://schemas.openxmlformats.org/officeDocument/2006/relationships/hyperlink" Target="https://legislation.nsw.gov.au/view/whole/html/inforce/current/act-2007-069" TargetMode="External"/><Relationship Id="rId242" Type="http://schemas.openxmlformats.org/officeDocument/2006/relationships/hyperlink" Target="https://www.nhmrc.gov.au/about-us/resources/indemnity-and-insurance-arrangements-clinical-trials" TargetMode="External"/><Relationship Id="rId37" Type="http://schemas.openxmlformats.org/officeDocument/2006/relationships/image" Target="media/image4.png"/><Relationship Id="rId58" Type="http://schemas.openxmlformats.org/officeDocument/2006/relationships/hyperlink" Target="https://regis.health.nsw.gov.au/how-to/" TargetMode="External"/><Relationship Id="rId79" Type="http://schemas.openxmlformats.org/officeDocument/2006/relationships/hyperlink" Target="https://pathology.health.nsw.gov.au/research/research-services/accessrequest/" TargetMode="External"/><Relationship Id="rId102" Type="http://schemas.openxmlformats.org/officeDocument/2006/relationships/hyperlink" Target="https://www.legislation.gov.au/Details/C2016C00968" TargetMode="External"/><Relationship Id="rId123" Type="http://schemas.openxmlformats.org/officeDocument/2006/relationships/hyperlink" Target="https://www.medicinesaustralia.com.au/policy/clinical-trials/clinical-trial-research-agreements/" TargetMode="External"/><Relationship Id="rId144" Type="http://schemas.openxmlformats.org/officeDocument/2006/relationships/header" Target="header6.xml"/><Relationship Id="rId90" Type="http://schemas.openxmlformats.org/officeDocument/2006/relationships/hyperlink" Target="https://www.iso.org/standard/71690.html" TargetMode="External"/><Relationship Id="rId165" Type="http://schemas.openxmlformats.org/officeDocument/2006/relationships/hyperlink" Target="https://www1.health.nsw.gov.au/pds/ActivePDSDocuments/PD2017_039.pdf" TargetMode="External"/><Relationship Id="rId186" Type="http://schemas.openxmlformats.org/officeDocument/2006/relationships/hyperlink" Target="https://www.oaic.gov.au/privacy/privacy-in-your-state" TargetMode="External"/><Relationship Id="rId211" Type="http://schemas.openxmlformats.org/officeDocument/2006/relationships/hyperlink" Target="https://www.tga.gov.au/publication/poisons-standard-susmp" TargetMode="External"/><Relationship Id="rId232" Type="http://schemas.openxmlformats.org/officeDocument/2006/relationships/hyperlink" Target="https://www.nhmrc.gov.au/sites/default/files/documents/attachments/embryo-research-licence/additional-information-on-obtaining-consent.pdf" TargetMode="External"/><Relationship Id="rId253" Type="http://schemas.microsoft.com/office/2020/10/relationships/intelligence" Target="intelligence2.xml"/><Relationship Id="rId27" Type="http://schemas.openxmlformats.org/officeDocument/2006/relationships/hyperlink" Target="https://www.nhmrc.gov.au/panel-aboriginal-and-torres-strait-islander-community-and-consumer-representatives" TargetMode="External"/><Relationship Id="rId48" Type="http://schemas.openxmlformats.org/officeDocument/2006/relationships/hyperlink" Target="https://www.nsw.gov.au/health/justicehealth" TargetMode="External"/><Relationship Id="rId69" Type="http://schemas.openxmlformats.org/officeDocument/2006/relationships/hyperlink" Target="https://www.nhmrc.gov.au/about-us/publications/national-statement-ethical-conduct-human-research-2023" TargetMode="External"/><Relationship Id="rId113" Type="http://schemas.openxmlformats.org/officeDocument/2006/relationships/hyperlink" Target="https://clinicaltrials.gov/" TargetMode="External"/><Relationship Id="rId134" Type="http://schemas.openxmlformats.org/officeDocument/2006/relationships/hyperlink" Target="https://www.nhmrc.gov.au/about-us/publications/safety-monitoring-and-reporting-clinical-trials-involving-therapeutic-goods" TargetMode="External"/><Relationship Id="rId80" Type="http://schemas.openxmlformats.org/officeDocument/2006/relationships/hyperlink" Target="https://pathology.health.nsw.gov.au/research/research-services/statewide-pricing-guideline/" TargetMode="External"/><Relationship Id="rId155" Type="http://schemas.openxmlformats.org/officeDocument/2006/relationships/hyperlink" Target="https://www.safetyandquality.gov.au/publications-and-resources/resource-library/national-clinical-trials-governance-framework-and-user-guide" TargetMode="External"/><Relationship Id="rId176" Type="http://schemas.openxmlformats.org/officeDocument/2006/relationships/hyperlink" Target="https://www.nhmrc.gov.au/about-us/publications/national-statement-ethical-conduct-human-research-2023" TargetMode="External"/><Relationship Id="rId197" Type="http://schemas.openxmlformats.org/officeDocument/2006/relationships/hyperlink" Target="https://www.iata.org/en/publications/dgr/" TargetMode="External"/><Relationship Id="rId201" Type="http://schemas.openxmlformats.org/officeDocument/2006/relationships/hyperlink" Target="https://www.legislation.gov.au/C2004A03952/latest/versions" TargetMode="External"/><Relationship Id="rId222" Type="http://schemas.openxmlformats.org/officeDocument/2006/relationships/hyperlink" Target="https://legislation.nsw.gov.au/view/html/inforce/current/act-2003-021" TargetMode="External"/><Relationship Id="rId243" Type="http://schemas.openxmlformats.org/officeDocument/2006/relationships/hyperlink" Target="https://www.nhmrc.gov.au/file/2891/download?token=SxYSaQ2D" TargetMode="External"/><Relationship Id="rId17" Type="http://schemas.openxmlformats.org/officeDocument/2006/relationships/header" Target="header2.xml"/><Relationship Id="rId38" Type="http://schemas.openxmlformats.org/officeDocument/2006/relationships/hyperlink" Target="https://www.nhmrc.gov.au/about-us/publications/national-statement-ethical-conduct-human-research-2023" TargetMode="External"/><Relationship Id="rId59" Type="http://schemas.openxmlformats.org/officeDocument/2006/relationships/hyperlink" Target="https://www.medicalresearch.nsw.gov.au/site-authorisation-access-request/" TargetMode="External"/><Relationship Id="rId103" Type="http://schemas.openxmlformats.org/officeDocument/2006/relationships/hyperlink" Target="https://www.legislation.gov.au/C2004A01081/latest/text" TargetMode="External"/><Relationship Id="rId124" Type="http://schemas.openxmlformats.org/officeDocument/2006/relationships/hyperlink" Target="https://www.mtaa.org.au/clinical-investigation-research-agreements" TargetMode="External"/><Relationship Id="rId70" Type="http://schemas.openxmlformats.org/officeDocument/2006/relationships/hyperlink" Target="https://www.nhmrc.gov.au/about-us/publications/australian-code-responsible-conduct-research-2018" TargetMode="External"/><Relationship Id="rId91" Type="http://schemas.openxmlformats.org/officeDocument/2006/relationships/hyperlink" Target="https://legislation.nsw.gov.au/view/html/inforce/current/act-1966-031" TargetMode="External"/><Relationship Id="rId145" Type="http://schemas.openxmlformats.org/officeDocument/2006/relationships/footer" Target="footer4.xml"/><Relationship Id="rId166" Type="http://schemas.openxmlformats.org/officeDocument/2006/relationships/hyperlink" Target="https://www1.health.nsw.gov.au/pds/Pages/doc.aspx?dn=PD2023_015" TargetMode="External"/><Relationship Id="rId187" Type="http://schemas.openxmlformats.org/officeDocument/2006/relationships/hyperlink" Target="https://www.nhmrc.gov.au/about-us/publications/guidelines-under-section-95-privacy-act-1988" TargetMode="External"/><Relationship Id="rId1" Type="http://schemas.openxmlformats.org/officeDocument/2006/relationships/customXml" Target="../customXml/item1.xml"/><Relationship Id="rId212" Type="http://schemas.openxmlformats.org/officeDocument/2006/relationships/hyperlink" Target="https://www.legislation.gov.au/Details/C2016C00792" TargetMode="External"/><Relationship Id="rId233" Type="http://schemas.openxmlformats.org/officeDocument/2006/relationships/hyperlink" Target="https://www.nhmrc.gov.au/file/4241/download?token=qLgklAH9" TargetMode="External"/><Relationship Id="rId28" Type="http://schemas.openxmlformats.org/officeDocument/2006/relationships/hyperlink" Target="https://involvementtoolkit.clinicaltrialsalliance.org.au/" TargetMode="External"/><Relationship Id="rId49" Type="http://schemas.openxmlformats.org/officeDocument/2006/relationships/hyperlink" Target="https://www.ahmrc.org.au/ethics-at-ahmrc/" TargetMode="External"/><Relationship Id="rId114" Type="http://schemas.openxmlformats.org/officeDocument/2006/relationships/hyperlink" Target="https://www.anzctr.org.au/" TargetMode="External"/><Relationship Id="rId60" Type="http://schemas.openxmlformats.org/officeDocument/2006/relationships/hyperlink" Target="https://www.nhmrc.gov.au/file/14503/download?token=YtUTSjW4" TargetMode="External"/><Relationship Id="rId81" Type="http://schemas.openxmlformats.org/officeDocument/2006/relationships/hyperlink" Target="mailto:NSWPATH-Research@health.nsw.gov.au" TargetMode="External"/><Relationship Id="rId135" Type="http://schemas.openxmlformats.org/officeDocument/2006/relationships/hyperlink" Target="https://www.nhmrc.gov.au/file/7001/download?token=2od0f0hn" TargetMode="External"/><Relationship Id="rId156" Type="http://schemas.openxmlformats.org/officeDocument/2006/relationships/hyperlink" Target="https://www1.health.nsw.gov.au/pds/ActivePDSDocuments/PD2015_049.pdf" TargetMode="External"/><Relationship Id="rId177" Type="http://schemas.openxmlformats.org/officeDocument/2006/relationships/hyperlink" Target="https://aiatsis.gov.au/sites/default/files/2020-10/aiatsis-code-ethics.pdf" TargetMode="External"/><Relationship Id="rId198" Type="http://schemas.openxmlformats.org/officeDocument/2006/relationships/hyperlink" Target="https://www.legislation.gov.au/C2004A03656/latest/text" TargetMode="External"/><Relationship Id="rId202" Type="http://schemas.openxmlformats.org/officeDocument/2006/relationships/hyperlink" Target="https://www.legislation.gov.au/Series/F1996B00406" TargetMode="External"/><Relationship Id="rId223" Type="http://schemas.openxmlformats.org/officeDocument/2006/relationships/hyperlink" Target="https://legislation.nsw.gov.au/view/html/inforce/current/act-2003-020" TargetMode="External"/><Relationship Id="rId244" Type="http://schemas.openxmlformats.org/officeDocument/2006/relationships/hyperlink" Target="https://www.nhmrc.gov.au/file/2901/download?token=3_uEcQmH" TargetMode="External"/><Relationship Id="rId18" Type="http://schemas.openxmlformats.org/officeDocument/2006/relationships/footer" Target="footer1.xml"/><Relationship Id="rId39" Type="http://schemas.openxmlformats.org/officeDocument/2006/relationships/hyperlink" Target="https://www1.health.nsw.gov.au/pds/ActivePDSDocuments/GL2023_007.pdf" TargetMode="External"/><Relationship Id="rId50" Type="http://schemas.openxmlformats.org/officeDocument/2006/relationships/hyperlink" Target="https://www.cancer.nsw.gov.au/research-and-data/nsw-population-health-services-research-ethics-com" TargetMode="External"/><Relationship Id="rId104" Type="http://schemas.openxmlformats.org/officeDocument/2006/relationships/hyperlink" Target="https://legislation.nsw.gov.au/view/whole/html/inforce/current/act-2007-069" TargetMode="External"/><Relationship Id="rId125" Type="http://schemas.openxmlformats.org/officeDocument/2006/relationships/hyperlink" Target="https://www.medicinesaustralia.com.au/policy/clinical-trials/clinical-trial-research-agreements/" TargetMode="External"/><Relationship Id="rId146" Type="http://schemas.openxmlformats.org/officeDocument/2006/relationships/hyperlink" Target="https://www.tga.gov.au/publication/note-guidance-good-clinical-practice" TargetMode="External"/><Relationship Id="rId167" Type="http://schemas.openxmlformats.org/officeDocument/2006/relationships/hyperlink" Target="https://www1.health.nsw.gov.au/pds/Pages/doc.aspx?dn=GL2023_008" TargetMode="External"/><Relationship Id="rId188" Type="http://schemas.openxmlformats.org/officeDocument/2006/relationships/hyperlink" Target="https://www.nhmrc.gov.au/about-us/publications/guidelines-approved-under-section-95a-privacy-act-1988" TargetMode="External"/><Relationship Id="rId71" Type="http://schemas.openxmlformats.org/officeDocument/2006/relationships/hyperlink" Target="https://www1.health.nsw.gov.au/pds/ActivePDSDocuments/PD2018_001.pdf" TargetMode="External"/><Relationship Id="rId92" Type="http://schemas.openxmlformats.org/officeDocument/2006/relationships/hyperlink" Target="https://www.tga.gov.au/publication/poisons-standard-susmp" TargetMode="External"/><Relationship Id="rId213" Type="http://schemas.openxmlformats.org/officeDocument/2006/relationships/hyperlink" Target="https://www.legislation.gov.au/Details/F2020C00957" TargetMode="External"/><Relationship Id="rId234" Type="http://schemas.openxmlformats.org/officeDocument/2006/relationships/hyperlink" Target="https://legislation.nsw.gov.au/view/html/inforce/current/act-1990-013" TargetMode="External"/><Relationship Id="rId2" Type="http://schemas.openxmlformats.org/officeDocument/2006/relationships/customXml" Target="../customXml/item2.xml"/><Relationship Id="rId29" Type="http://schemas.openxmlformats.org/officeDocument/2006/relationships/hyperlink" Target="https://www.spirit-statement.org/publications-downloads/" TargetMode="External"/><Relationship Id="rId40" Type="http://schemas.openxmlformats.org/officeDocument/2006/relationships/hyperlink" Target="mailto:ISLHD-ResearchGovernance@health.nsw.gov.au" TargetMode="External"/><Relationship Id="rId115" Type="http://schemas.openxmlformats.org/officeDocument/2006/relationships/hyperlink" Target="http://www.icmje.org/" TargetMode="External"/><Relationship Id="rId136" Type="http://schemas.openxmlformats.org/officeDocument/2006/relationships/hyperlink" Target="https://www.nhmrc.gov.au/file/2901/download?token=3_uEcQmH" TargetMode="External"/><Relationship Id="rId157" Type="http://schemas.openxmlformats.org/officeDocument/2006/relationships/hyperlink" Target="https://www1.health.nsw.gov.au/pds/Pages/doc.aspx?dn=PD2010_056" TargetMode="External"/><Relationship Id="rId178" Type="http://schemas.openxmlformats.org/officeDocument/2006/relationships/hyperlink" Target="https://www.nhmrc.gov.au/about-us/resources/ethical-conduct-research-aboriginal-and-torres-strait-islander-peoples-and-communities" TargetMode="External"/><Relationship Id="rId61" Type="http://schemas.openxmlformats.org/officeDocument/2006/relationships/hyperlink" Target="https://www1.health.nsw.gov.au/pds/Pages/doc.aspx?dn=PD2015_045" TargetMode="External"/><Relationship Id="rId82" Type="http://schemas.openxmlformats.org/officeDocument/2006/relationships/hyperlink" Target="https://pathology.health.nsw.gov.au/research/research-services/" TargetMode="External"/><Relationship Id="rId199" Type="http://schemas.openxmlformats.org/officeDocument/2006/relationships/hyperlink" Target="https://www.legislation.gov.au/Series/F1998B00220" TargetMode="External"/><Relationship Id="rId203" Type="http://schemas.openxmlformats.org/officeDocument/2006/relationships/hyperlink" Target="https://www.legislation.gov.au/Series/F2002B00237" TargetMode="External"/><Relationship Id="rId19" Type="http://schemas.openxmlformats.org/officeDocument/2006/relationships/header" Target="header3.xml"/><Relationship Id="rId224" Type="http://schemas.openxmlformats.org/officeDocument/2006/relationships/hyperlink" Target="https://www.legislation.gov.au/Details/F2017L01213" TargetMode="External"/><Relationship Id="rId245" Type="http://schemas.openxmlformats.org/officeDocument/2006/relationships/hyperlink" Target="https://www.nhmrc.gov.au/file/7001/download?token=2od0f0hn" TargetMode="External"/><Relationship Id="rId30" Type="http://schemas.openxmlformats.org/officeDocument/2006/relationships/hyperlink" Target="https://www.jla.nihr.ac.uk/" TargetMode="External"/><Relationship Id="rId105" Type="http://schemas.openxmlformats.org/officeDocument/2006/relationships/hyperlink" Target="https://www.legislation.gov.au/Details/F2017L01213" TargetMode="External"/><Relationship Id="rId126" Type="http://schemas.openxmlformats.org/officeDocument/2006/relationships/hyperlink" Target="https://www.medicinesaustralia.com.au/policy/clinical-trials/clinical-trial-research-agreements/" TargetMode="External"/><Relationship Id="rId147" Type="http://schemas.openxmlformats.org/officeDocument/2006/relationships/hyperlink" Target="https://www.iso.org/obp/ui/" TargetMode="External"/><Relationship Id="rId168" Type="http://schemas.openxmlformats.org/officeDocument/2006/relationships/hyperlink" Target="https://www.spirit-statement.org/spirit-statement/" TargetMode="External"/><Relationship Id="rId51" Type="http://schemas.openxmlformats.org/officeDocument/2006/relationships/hyperlink" Target="https://www.cancer.nsw.gov.au/research-and-data/nsw-population-health-services-research-ethics-com" TargetMode="External"/><Relationship Id="rId72" Type="http://schemas.openxmlformats.org/officeDocument/2006/relationships/hyperlink" Target="https://www.abs.gov.au/about/data-services/data-confidentiality-guide/five-safes-framework" TargetMode="External"/><Relationship Id="rId93" Type="http://schemas.openxmlformats.org/officeDocument/2006/relationships/hyperlink" Target="https://legislation.nsw.gov.au/view/html/inforce/current/act-1985-226" TargetMode="External"/><Relationship Id="rId189" Type="http://schemas.openxmlformats.org/officeDocument/2006/relationships/hyperlink" Target="https://www.ipc.nsw.gov.au/sites/default/files/file_manager/privacy_statutory_guidelines_research.pdf" TargetMode="External"/><Relationship Id="rId3" Type="http://schemas.openxmlformats.org/officeDocument/2006/relationships/customXml" Target="../customXml/item3.xml"/><Relationship Id="rId214" Type="http://schemas.openxmlformats.org/officeDocument/2006/relationships/hyperlink" Target="https://www.ogtr.gov.au/" TargetMode="External"/><Relationship Id="rId235" Type="http://schemas.openxmlformats.org/officeDocument/2006/relationships/hyperlink" Target="https://legislation.nsw.gov.au/view/html/inforce/current/sl-2013-0052" TargetMode="External"/><Relationship Id="rId116" Type="http://schemas.openxmlformats.org/officeDocument/2006/relationships/hyperlink" Target="https://www.who.int/health-topics/clinical-trials/" TargetMode="External"/><Relationship Id="rId137" Type="http://schemas.openxmlformats.org/officeDocument/2006/relationships/hyperlink" Target="https://www.nhmrc.gov.au/file/2906/download?token=DmZaV6KC" TargetMode="External"/><Relationship Id="rId158" Type="http://schemas.openxmlformats.org/officeDocument/2006/relationships/hyperlink" Target="https://www1.health.nsw.gov.au/pds/Pages/doc.aspx?dn=PD2011_006" TargetMode="External"/><Relationship Id="rId20" Type="http://schemas.openxmlformats.org/officeDocument/2006/relationships/footer" Target="footer2.xml"/><Relationship Id="rId41" Type="http://schemas.openxmlformats.org/officeDocument/2006/relationships/hyperlink" Target="https://www1.health.nsw.gov.au/pds/Pages/doc.aspx?dn=GL2007_020" TargetMode="External"/><Relationship Id="rId62" Type="http://schemas.openxmlformats.org/officeDocument/2006/relationships/hyperlink" Target="https://www.nhmrc.gov.au/sites/default/files/documents/attachments/Management-of-Data-and-Information-in-Research.pdf" TargetMode="External"/><Relationship Id="rId83" Type="http://schemas.openxmlformats.org/officeDocument/2006/relationships/hyperlink" Target="https://www.nhmrc.gov.au/about-us/resources/national-principles-ip-management-publicly-funded-research" TargetMode="External"/><Relationship Id="rId179" Type="http://schemas.openxmlformats.org/officeDocument/2006/relationships/hyperlink" Target="https://aiatsis.gov.au/research/ethical-research/code-ethics" TargetMode="External"/><Relationship Id="rId190" Type="http://schemas.openxmlformats.org/officeDocument/2006/relationships/hyperlink" Target="https://www.legislation.nsw.gov.au/view/html/inforce/current/act-1998-133" TargetMode="External"/><Relationship Id="rId204" Type="http://schemas.openxmlformats.org/officeDocument/2006/relationships/hyperlink" Target="https://www.tga.gov.au/clinical-trials" TargetMode="External"/><Relationship Id="rId225" Type="http://schemas.openxmlformats.org/officeDocument/2006/relationships/hyperlink" Target="https://www.nhmrc.gov.au/art" TargetMode="External"/><Relationship Id="rId246" Type="http://schemas.openxmlformats.org/officeDocument/2006/relationships/hyperlink" Target="https://www.nhmrc.gov.au/file/2906/download?token=DmZaV6KC" TargetMode="External"/><Relationship Id="rId106" Type="http://schemas.openxmlformats.org/officeDocument/2006/relationships/hyperlink" Target="https://www.nhmrc.gov.au/research-policy/embryo-research-licensing/database-licences-authorising-use-excess-art-embryos" TargetMode="External"/><Relationship Id="rId127" Type="http://schemas.openxmlformats.org/officeDocument/2006/relationships/hyperlink" Target="https://www1.health.nsw.gov.au/pds/Pages/doc.aspx?dn=PD2011_006" TargetMode="External"/><Relationship Id="rId10" Type="http://schemas.openxmlformats.org/officeDocument/2006/relationships/endnotes" Target="endnotes.xml"/><Relationship Id="rId31" Type="http://schemas.openxmlformats.org/officeDocument/2006/relationships/hyperlink" Target="https://trialsjournal.biomedcentral.com/articles/10.1186/s13063-017-1978-4" TargetMode="External"/><Relationship Id="rId52" Type="http://schemas.openxmlformats.org/officeDocument/2006/relationships/hyperlink" Target="https://www.medicalresearch.nsw.gov.au/hrec-scheme/" TargetMode="External"/><Relationship Id="rId73" Type="http://schemas.openxmlformats.org/officeDocument/2006/relationships/hyperlink" Target="https://secureft.health.nsw.gov.au/" TargetMode="External"/><Relationship Id="rId94" Type="http://schemas.openxmlformats.org/officeDocument/2006/relationships/hyperlink" Target="https://www.health.nsw.gov.au/pharmaceutical/doctors/Pages/section28-requirements.aspx" TargetMode="External"/><Relationship Id="rId148" Type="http://schemas.openxmlformats.org/officeDocument/2006/relationships/hyperlink" Target="https://www1.health.nsw.gov.au/pds/Pages/a-z.aspx" TargetMode="External"/><Relationship Id="rId169" Type="http://schemas.openxmlformats.org/officeDocument/2006/relationships/hyperlink" Target="https://www.jla.nihr.ac.uk/" TargetMode="External"/><Relationship Id="rId4" Type="http://schemas.openxmlformats.org/officeDocument/2006/relationships/customXml" Target="../customXml/item4.xml"/><Relationship Id="rId180" Type="http://schemas.openxmlformats.org/officeDocument/2006/relationships/hyperlink" Target="https://www.nhmrc.gov.au/about-us/resources/keeping-research-track-ii" TargetMode="External"/><Relationship Id="rId215" Type="http://schemas.openxmlformats.org/officeDocument/2006/relationships/hyperlink" Target="https://www.ogtr.gov.au/resources/collections/guidelines-and-checklists-certification-pc2-facilities" TargetMode="External"/><Relationship Id="rId236" Type="http://schemas.openxmlformats.org/officeDocument/2006/relationships/hyperlink" Target="https://www.epa.nsw.gov.au/your-environment/radiation/protection-information/human-subjects-medical-research"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islhd.health.nsw.gov.au/researc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slhd.health.nsw.gov.au/research"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islhd.health.nsw.gov.au/researc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19DD66097BAF4FB78DD432D06F364F" ma:contentTypeVersion="4" ma:contentTypeDescription="Create a new document." ma:contentTypeScope="" ma:versionID="c76b8e96c4e0523373565a9fb231fc41">
  <xsd:schema xmlns:xsd="http://www.w3.org/2001/XMLSchema" xmlns:xs="http://www.w3.org/2001/XMLSchema" xmlns:p="http://schemas.microsoft.com/office/2006/metadata/properties" xmlns:ns2="a00722a5-035d-47d8-893e-831472fa2391" targetNamespace="http://schemas.microsoft.com/office/2006/metadata/properties" ma:root="true" ma:fieldsID="4c2f1ebae591bab1869465cd7fe3324e" ns2:_="">
    <xsd:import namespace="a00722a5-035d-47d8-893e-831472fa23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0722a5-035d-47d8-893e-831472fa2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22D9BB-A59C-4A49-A032-A6C0DD545F78}">
  <ds:schemaRefs>
    <ds:schemaRef ds:uri="http://schemas.openxmlformats.org/officeDocument/2006/bibliography"/>
  </ds:schemaRefs>
</ds:datastoreItem>
</file>

<file path=customXml/itemProps2.xml><?xml version="1.0" encoding="utf-8"?>
<ds:datastoreItem xmlns:ds="http://schemas.openxmlformats.org/officeDocument/2006/customXml" ds:itemID="{9CA620B6-C476-442E-843C-EB5BECEC6366}">
  <ds:schemaRefs>
    <ds:schemaRef ds:uri="http://schemas.microsoft.com/sharepoint/v3/contenttype/forms"/>
  </ds:schemaRefs>
</ds:datastoreItem>
</file>

<file path=customXml/itemProps3.xml><?xml version="1.0" encoding="utf-8"?>
<ds:datastoreItem xmlns:ds="http://schemas.openxmlformats.org/officeDocument/2006/customXml" ds:itemID="{7E0A72C3-EB77-4636-AEFC-7E2DEABB2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0722a5-035d-47d8-893e-831472fa2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A1779-5C33-4105-AAEF-759DFE7BF0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69</Pages>
  <Words>26600</Words>
  <Characters>151621</Characters>
  <Application>Microsoft Office Word</Application>
  <DocSecurity>0</DocSecurity>
  <Lines>1263</Lines>
  <Paragraphs>355</Paragraphs>
  <ScaleCrop>false</ScaleCrop>
  <Company>NSW Health</Company>
  <LinksUpToDate>false</LinksUpToDate>
  <CharactersWithSpaces>177866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Janaye Fish (Ministry of Health)</dc:creator>
  <cp:keywords/>
  <cp:lastModifiedBy>Leah McManus (Illawarra Shoalhaven LHD)</cp:lastModifiedBy>
  <cp:revision>8</cp:revision>
  <cp:lastPrinted>2024-06-19T06:22:00Z</cp:lastPrinted>
  <dcterms:created xsi:type="dcterms:W3CDTF">2025-03-09T22:12:00Z</dcterms:created>
  <dcterms:modified xsi:type="dcterms:W3CDTF">2025-04-29T06:45:00Z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0x010100A319DD66097BAF4FB78DD432D06F364F</vt:lpwstr>
  </property>
  <property fmtid="{D5CDD505-2E9C-101B-9397-08002B2CF9AE}" pid="3" name="MediaServiceImageTags">
    <vt:lpwstr/>
  </property>
  <property fmtid="{D5CDD505-2E9C-101B-9397-08002B2CF9AE}" pid="4" name="MSIP_Label_76a44f01-6907-4156-9b79-a71e6c56ad93_Enabled">
    <vt:lpwstr>true</vt:lpwstr>
  </property>
  <property fmtid="{D5CDD505-2E9C-101B-9397-08002B2CF9AE}" pid="5" name="MSIP_Label_76a44f01-6907-4156-9b79-a71e6c56ad93_SetDate">
    <vt:lpwstr>2024-02-11T23:49:51Z</vt:lpwstr>
  </property>
  <property fmtid="{D5CDD505-2E9C-101B-9397-08002B2CF9AE}" pid="6" name="MSIP_Label_76a44f01-6907-4156-9b79-a71e6c56ad93_Method">
    <vt:lpwstr>Privileged</vt:lpwstr>
  </property>
  <property fmtid="{D5CDD505-2E9C-101B-9397-08002B2CF9AE}" pid="7" name="MSIP_Label_76a44f01-6907-4156-9b79-a71e6c56ad93_Name">
    <vt:lpwstr>OFFICIAL</vt:lpwstr>
  </property>
  <property fmtid="{D5CDD505-2E9C-101B-9397-08002B2CF9AE}" pid="8" name="MSIP_Label_76a44f01-6907-4156-9b79-a71e6c56ad93_SiteId">
    <vt:lpwstr>a687a7bf-02db-43df-bcbb-e7a8bda611a2</vt:lpwstr>
  </property>
  <property fmtid="{D5CDD505-2E9C-101B-9397-08002B2CF9AE}" pid="9" name="MSIP_Label_76a44f01-6907-4156-9b79-a71e6c56ad93_ActionId">
    <vt:lpwstr>7df692ab-7862-4b06-8f85-034de4dc1508</vt:lpwstr>
  </property>
  <property fmtid="{D5CDD505-2E9C-101B-9397-08002B2CF9AE}" pid="10" name="MSIP_Label_76a44f01-6907-4156-9b79-a71e6c56ad93_ContentBits">
    <vt:lpwstr>0</vt:lpwstr>
  </property>
</Properties>
</file>