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3BB27" w14:textId="36019CA1" w:rsidR="0036524E" w:rsidRDefault="00AF21F1" w:rsidP="00310F99">
      <w:pPr>
        <w:tabs>
          <w:tab w:val="left" w:pos="2835"/>
          <w:tab w:val="left" w:pos="5529"/>
          <w:tab w:val="right" w:pos="9923"/>
        </w:tabs>
        <w:spacing w:after="0" w:line="240" w:lineRule="auto"/>
        <w:jc w:val="center"/>
        <w:rPr>
          <w:rFonts w:ascii="Arial" w:eastAsia="Times New Roman" w:hAnsi="Arial" w:cs="Times New Roman"/>
          <w:b/>
          <w:i/>
          <w:iCs/>
          <w:sz w:val="40"/>
          <w:szCs w:val="40"/>
        </w:rPr>
      </w:pPr>
      <w:r w:rsidRPr="00AF21F1">
        <w:rPr>
          <w:rFonts w:ascii="Arial" w:eastAsia="Times New Roman" w:hAnsi="Arial" w:cs="Times New Roman"/>
          <w:b/>
          <w:i/>
          <w:iCs/>
          <w:noProof/>
          <w:sz w:val="40"/>
          <w:szCs w:val="40"/>
          <w:lang w:eastAsia="en-AU"/>
        </w:rPr>
        <w:drawing>
          <wp:anchor distT="0" distB="0" distL="114300" distR="114300" simplePos="0" relativeHeight="251658240" behindDoc="0" locked="0" layoutInCell="1" allowOverlap="1" wp14:anchorId="632B3D0E" wp14:editId="72013EE2">
            <wp:simplePos x="0" y="0"/>
            <wp:positionH relativeFrom="margin">
              <wp:align>center</wp:align>
            </wp:positionH>
            <wp:positionV relativeFrom="paragraph">
              <wp:posOffset>0</wp:posOffset>
            </wp:positionV>
            <wp:extent cx="4025265" cy="1196975"/>
            <wp:effectExtent l="0" t="0" r="0" b="3175"/>
            <wp:wrapSquare wrapText="bothSides"/>
            <wp:docPr id="50" name="Picture 50" descr="P:\Research Central Management\3. Communications\Materials\Graphics\ISLH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earch Central Management\3. Communications\Materials\Graphics\ISLHD Transparen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265" cy="1196975"/>
                    </a:xfrm>
                    <a:prstGeom prst="rect">
                      <a:avLst/>
                    </a:prstGeom>
                    <a:noFill/>
                    <a:ln>
                      <a:noFill/>
                    </a:ln>
                  </pic:spPr>
                </pic:pic>
              </a:graphicData>
            </a:graphic>
          </wp:anchor>
        </w:drawing>
      </w:r>
    </w:p>
    <w:p w14:paraId="611E552F" w14:textId="6EE3B481" w:rsidR="00AF21F1" w:rsidRDefault="00AF21F1" w:rsidP="00310F99">
      <w:pPr>
        <w:tabs>
          <w:tab w:val="left" w:pos="2835"/>
          <w:tab w:val="left" w:pos="5529"/>
          <w:tab w:val="right" w:pos="9923"/>
        </w:tabs>
        <w:spacing w:after="0" w:line="240" w:lineRule="auto"/>
        <w:jc w:val="center"/>
        <w:rPr>
          <w:rFonts w:ascii="Arial" w:eastAsia="Times New Roman" w:hAnsi="Arial" w:cs="Times New Roman"/>
          <w:b/>
          <w:i/>
          <w:iCs/>
          <w:sz w:val="40"/>
          <w:szCs w:val="40"/>
        </w:rPr>
      </w:pPr>
    </w:p>
    <w:p w14:paraId="63B6E6F4" w14:textId="68F387D9" w:rsidR="00AF21F1" w:rsidRDefault="00AF21F1" w:rsidP="00310F99">
      <w:pPr>
        <w:tabs>
          <w:tab w:val="left" w:pos="2835"/>
          <w:tab w:val="left" w:pos="5529"/>
          <w:tab w:val="right" w:pos="9923"/>
        </w:tabs>
        <w:spacing w:after="0" w:line="240" w:lineRule="auto"/>
        <w:jc w:val="center"/>
        <w:rPr>
          <w:rFonts w:ascii="Arial" w:eastAsia="Times New Roman" w:hAnsi="Arial" w:cs="Times New Roman"/>
          <w:b/>
          <w:i/>
          <w:iCs/>
          <w:sz w:val="40"/>
          <w:szCs w:val="40"/>
        </w:rPr>
      </w:pPr>
    </w:p>
    <w:p w14:paraId="34D6649B" w14:textId="77777777" w:rsidR="00AF21F1" w:rsidRDefault="00AF21F1" w:rsidP="00AF21F1">
      <w:pPr>
        <w:pStyle w:val="Heading1"/>
        <w:jc w:val="center"/>
        <w:rPr>
          <w:rFonts w:ascii="Arial" w:hAnsi="Arial" w:cs="Arial"/>
          <w:b/>
          <w:caps/>
          <w:color w:val="D7153A" w:themeColor="accent1"/>
          <w:sz w:val="72"/>
          <w14:glow w14:rad="0">
            <w14:srgbClr w14:val="000000">
              <w14:alpha w14:val="52000"/>
            </w14:srgbClr>
          </w14:glow>
        </w:rPr>
      </w:pPr>
    </w:p>
    <w:p w14:paraId="3D89A7CF" w14:textId="7AAE1E8C" w:rsidR="00AF21F1" w:rsidRPr="00AF21F1" w:rsidRDefault="0029164B" w:rsidP="00764B7B">
      <w:pPr>
        <w:pStyle w:val="Heading1"/>
        <w:jc w:val="center"/>
        <w:rPr>
          <w:rFonts w:ascii="Arial" w:hAnsi="Arial" w:cs="Arial"/>
          <w:b/>
          <w:caps/>
          <w:color w:val="D7153A" w:themeColor="accent1"/>
          <w:sz w:val="72"/>
          <w14:glow w14:rad="0">
            <w14:srgbClr w14:val="000000">
              <w14:alpha w14:val="52000"/>
            </w14:srgbClr>
          </w14:glow>
        </w:rPr>
      </w:pPr>
      <w:r w:rsidRPr="00AF21F1">
        <w:rPr>
          <w:rFonts w:ascii="Arial" w:hAnsi="Arial" w:cs="Arial"/>
          <w:b/>
          <w:caps/>
          <w:color w:val="D7153A" w:themeColor="accent1"/>
          <w:sz w:val="72"/>
          <w14:glow w14:rad="0">
            <w14:srgbClr w14:val="000000">
              <w14:alpha w14:val="52000"/>
            </w14:srgbClr>
          </w14:glow>
        </w:rPr>
        <w:t>ISLHD</w:t>
      </w:r>
      <w:r w:rsidR="002372AF">
        <w:rPr>
          <w:rFonts w:ascii="Arial" w:hAnsi="Arial" w:cs="Arial"/>
          <w:b/>
          <w:caps/>
          <w:color w:val="D7153A" w:themeColor="accent1"/>
          <w:sz w:val="72"/>
          <w14:glow w14:rad="0">
            <w14:srgbClr w14:val="000000">
              <w14:alpha w14:val="52000"/>
            </w14:srgbClr>
          </w14:glow>
        </w:rPr>
        <w:t xml:space="preserve"> Allied Health, </w:t>
      </w:r>
      <w:r w:rsidR="00764B7B">
        <w:rPr>
          <w:rFonts w:ascii="Arial" w:hAnsi="Arial" w:cs="Arial"/>
          <w:b/>
          <w:caps/>
          <w:color w:val="D7153A" w:themeColor="accent1"/>
          <w:sz w:val="72"/>
          <w14:glow w14:rad="0">
            <w14:srgbClr w14:val="000000">
              <w14:alpha w14:val="52000"/>
            </w14:srgbClr>
          </w14:glow>
        </w:rPr>
        <w:t xml:space="preserve">Nursing </w:t>
      </w:r>
      <w:r w:rsidR="002372AF">
        <w:rPr>
          <w:rFonts w:ascii="Arial" w:hAnsi="Arial" w:cs="Arial"/>
          <w:b/>
          <w:caps/>
          <w:color w:val="D7153A" w:themeColor="accent1"/>
          <w:sz w:val="72"/>
          <w14:glow w14:rad="0">
            <w14:srgbClr w14:val="000000">
              <w14:alpha w14:val="52000"/>
            </w14:srgbClr>
          </w14:glow>
        </w:rPr>
        <w:t xml:space="preserve">&amp; Midwifery </w:t>
      </w:r>
      <w:r w:rsidR="00AF21F1" w:rsidRPr="00AF21F1">
        <w:rPr>
          <w:rFonts w:ascii="Arial" w:hAnsi="Arial" w:cs="Arial"/>
          <w:b/>
          <w:caps/>
          <w:color w:val="D7153A" w:themeColor="accent1"/>
          <w:sz w:val="72"/>
          <w14:glow w14:rad="0">
            <w14:srgbClr w14:val="000000">
              <w14:alpha w14:val="52000"/>
            </w14:srgbClr>
          </w14:glow>
        </w:rPr>
        <w:t xml:space="preserve">Research </w:t>
      </w:r>
      <w:r w:rsidRPr="00AF21F1">
        <w:rPr>
          <w:rFonts w:ascii="Arial" w:hAnsi="Arial" w:cs="Arial"/>
          <w:b/>
          <w:caps/>
          <w:color w:val="D7153A" w:themeColor="accent1"/>
          <w:sz w:val="72"/>
          <w14:glow w14:rad="0">
            <w14:srgbClr w14:val="000000">
              <w14:alpha w14:val="52000"/>
            </w14:srgbClr>
          </w14:glow>
        </w:rPr>
        <w:t xml:space="preserve">Grants </w:t>
      </w:r>
    </w:p>
    <w:p w14:paraId="1656B073" w14:textId="64F78E15" w:rsidR="0029164B" w:rsidRPr="00AF21F1" w:rsidRDefault="0029164B" w:rsidP="00AF21F1">
      <w:pPr>
        <w:pStyle w:val="Heading1"/>
        <w:jc w:val="center"/>
        <w:rPr>
          <w:rFonts w:ascii="Arial" w:hAnsi="Arial" w:cs="Arial"/>
          <w:b/>
          <w:caps/>
          <w:color w:val="D7153A" w:themeColor="accent1"/>
          <w:sz w:val="72"/>
        </w:rPr>
      </w:pPr>
      <w:r w:rsidRPr="00AF21F1">
        <w:rPr>
          <w:rFonts w:ascii="Arial" w:hAnsi="Arial" w:cs="Arial"/>
          <w:b/>
          <w:caps/>
          <w:color w:val="D7153A" w:themeColor="accent1"/>
          <w:sz w:val="72"/>
        </w:rPr>
        <w:t>2021</w:t>
      </w:r>
    </w:p>
    <w:p w14:paraId="70267820" w14:textId="77777777" w:rsidR="0029164B" w:rsidRPr="0029164B" w:rsidRDefault="0029164B" w:rsidP="00310F99">
      <w:pPr>
        <w:tabs>
          <w:tab w:val="left" w:pos="2835"/>
          <w:tab w:val="left" w:pos="5529"/>
          <w:tab w:val="right" w:pos="9923"/>
        </w:tabs>
        <w:spacing w:after="0" w:line="240" w:lineRule="auto"/>
        <w:jc w:val="center"/>
        <w:rPr>
          <w:rFonts w:ascii="Arial" w:eastAsia="Times New Roman" w:hAnsi="Arial" w:cs="Times New Roman"/>
          <w:iCs/>
          <w:sz w:val="40"/>
          <w:szCs w:val="40"/>
        </w:rPr>
      </w:pPr>
    </w:p>
    <w:p w14:paraId="4E953711" w14:textId="77777777" w:rsidR="00AF21F1" w:rsidRPr="007B2446" w:rsidRDefault="00AF21F1" w:rsidP="00AF21F1">
      <w:pPr>
        <w:jc w:val="center"/>
        <w:rPr>
          <w:rFonts w:ascii="Arial" w:hAnsi="Arial" w:cs="Arial"/>
          <w:color w:val="002664" w:themeColor="text2"/>
          <w:sz w:val="40"/>
        </w:rPr>
      </w:pPr>
      <w:r w:rsidRPr="007B2446">
        <w:rPr>
          <w:rFonts w:ascii="Arial" w:hAnsi="Arial" w:cs="Arial"/>
          <w:color w:val="002664" w:themeColor="text2"/>
          <w:sz w:val="40"/>
        </w:rPr>
        <w:t>Grant information and application form</w:t>
      </w:r>
    </w:p>
    <w:p w14:paraId="2CD389A6" w14:textId="4D6E6057" w:rsidR="0029164B" w:rsidRDefault="0029164B" w:rsidP="00AF21F1">
      <w:pPr>
        <w:jc w:val="center"/>
      </w:pPr>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1C4A" w:themeFill="text2" w:themeFillShade="BF"/>
        <w:tblLook w:val="01E0" w:firstRow="1" w:lastRow="1" w:firstColumn="1" w:lastColumn="1" w:noHBand="0" w:noVBand="0"/>
      </w:tblPr>
      <w:tblGrid>
        <w:gridCol w:w="9639"/>
      </w:tblGrid>
      <w:tr w:rsidR="00D40D0B" w:rsidRPr="00D40D0B" w14:paraId="550B2846" w14:textId="77777777" w:rsidTr="00AF21F1">
        <w:tc>
          <w:tcPr>
            <w:tcW w:w="9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2664" w:themeFill="text2"/>
          </w:tcPr>
          <w:p w14:paraId="7A9F8701" w14:textId="3D061154" w:rsidR="00C02BA0" w:rsidRPr="00D40D0B" w:rsidRDefault="00C02BA0" w:rsidP="002D7E75">
            <w:pPr>
              <w:spacing w:before="120" w:after="120"/>
              <w:rPr>
                <w:rFonts w:ascii="Arial" w:hAnsi="Arial" w:cs="Arial"/>
                <w:b/>
                <w:bCs/>
                <w:color w:val="FFFFFF" w:themeColor="background1"/>
              </w:rPr>
            </w:pPr>
            <w:r w:rsidRPr="00D40D0B">
              <w:rPr>
                <w:rFonts w:ascii="Arial" w:hAnsi="Arial" w:cs="Arial"/>
                <w:b/>
                <w:bCs/>
                <w:color w:val="FFFFFF" w:themeColor="background1"/>
              </w:rPr>
              <w:lastRenderedPageBreak/>
              <w:t>INSTRUCTIONS TO APPLICANTS</w:t>
            </w:r>
          </w:p>
        </w:tc>
      </w:tr>
    </w:tbl>
    <w:p w14:paraId="2814E976" w14:textId="77777777" w:rsidR="0036524E" w:rsidRDefault="0036524E" w:rsidP="0036524E">
      <w:pPr>
        <w:spacing w:after="0" w:line="240" w:lineRule="auto"/>
        <w:rPr>
          <w:rFonts w:ascii="Arial" w:eastAsia="Times New Roman" w:hAnsi="Arial" w:cs="Times New Roman"/>
          <w:iCs/>
        </w:rPr>
      </w:pPr>
    </w:p>
    <w:p w14:paraId="454D1A26" w14:textId="1D05F8DB" w:rsidR="005C537F" w:rsidRPr="00BA50AD" w:rsidRDefault="00C9638B" w:rsidP="00BA50AD">
      <w:pPr>
        <w:pStyle w:val="Heading2"/>
        <w:rPr>
          <w:color w:val="D7153A" w:themeColor="accent1"/>
          <w:sz w:val="28"/>
        </w:rPr>
      </w:pPr>
      <w:r w:rsidRPr="00BA50AD">
        <w:rPr>
          <w:color w:val="D7153A" w:themeColor="accent1"/>
          <w:sz w:val="28"/>
        </w:rPr>
        <w:t>OVERVIEW</w:t>
      </w:r>
    </w:p>
    <w:p w14:paraId="1E2F70C5" w14:textId="77777777" w:rsidR="00C9638B" w:rsidRDefault="00C9638B" w:rsidP="00BA50AD">
      <w:pPr>
        <w:tabs>
          <w:tab w:val="left" w:pos="2835"/>
          <w:tab w:val="left" w:pos="5529"/>
          <w:tab w:val="right" w:pos="9923"/>
        </w:tabs>
        <w:spacing w:after="0" w:line="23" w:lineRule="atLeast"/>
        <w:ind w:right="-285"/>
        <w:jc w:val="both"/>
        <w:rPr>
          <w:rFonts w:ascii="Arial" w:eastAsia="Times New Roman" w:hAnsi="Arial" w:cs="Arial"/>
          <w:b/>
          <w:bCs/>
          <w:caps/>
          <w:color w:val="001C4A" w:themeColor="text2" w:themeShade="BF"/>
        </w:rPr>
      </w:pPr>
    </w:p>
    <w:p w14:paraId="2B063305" w14:textId="5AEB475E" w:rsidR="00C9638B" w:rsidRDefault="00C9638B" w:rsidP="00BA50AD">
      <w:pPr>
        <w:spacing w:after="0" w:line="23" w:lineRule="atLeast"/>
        <w:ind w:right="-285"/>
        <w:jc w:val="both"/>
        <w:rPr>
          <w:rFonts w:ascii="Arial" w:hAnsi="Arial" w:cs="Arial"/>
        </w:rPr>
      </w:pPr>
      <w:r w:rsidRPr="00C9638B">
        <w:rPr>
          <w:rFonts w:ascii="Arial" w:hAnsi="Arial" w:cs="Arial"/>
        </w:rPr>
        <w:t xml:space="preserve">We are very happy to announce the first round of ISLHD </w:t>
      </w:r>
      <w:r w:rsidR="002372AF">
        <w:rPr>
          <w:rFonts w:ascii="Arial" w:hAnsi="Arial" w:cs="Arial"/>
        </w:rPr>
        <w:t xml:space="preserve">Allied Health, </w:t>
      </w:r>
      <w:r w:rsidR="00764B7B">
        <w:rPr>
          <w:rFonts w:ascii="Arial" w:hAnsi="Arial" w:cs="Arial"/>
        </w:rPr>
        <w:t xml:space="preserve">Nursing </w:t>
      </w:r>
      <w:r w:rsidR="002372AF">
        <w:rPr>
          <w:rFonts w:ascii="Arial" w:hAnsi="Arial" w:cs="Arial"/>
        </w:rPr>
        <w:t xml:space="preserve">&amp; Midwifery </w:t>
      </w:r>
      <w:r w:rsidR="0068048F">
        <w:rPr>
          <w:rFonts w:ascii="Arial" w:hAnsi="Arial" w:cs="Arial"/>
        </w:rPr>
        <w:t xml:space="preserve">Research </w:t>
      </w:r>
      <w:r w:rsidRPr="00C9638B">
        <w:rPr>
          <w:rFonts w:ascii="Arial" w:hAnsi="Arial" w:cs="Arial"/>
        </w:rPr>
        <w:t xml:space="preserve">Grants. </w:t>
      </w:r>
    </w:p>
    <w:p w14:paraId="30336128" w14:textId="77777777" w:rsidR="00C9638B" w:rsidRPr="00C9638B" w:rsidRDefault="00C9638B" w:rsidP="00BA50AD">
      <w:pPr>
        <w:spacing w:after="0" w:line="23" w:lineRule="atLeast"/>
        <w:ind w:right="-285"/>
        <w:jc w:val="both"/>
        <w:rPr>
          <w:rFonts w:ascii="Arial" w:hAnsi="Arial" w:cs="Arial"/>
        </w:rPr>
      </w:pPr>
    </w:p>
    <w:p w14:paraId="3311FB99" w14:textId="12C5DC4C" w:rsidR="00495AEE" w:rsidRDefault="00C9638B" w:rsidP="00BA50AD">
      <w:pPr>
        <w:spacing w:after="0" w:line="23" w:lineRule="atLeast"/>
        <w:ind w:right="-285"/>
        <w:jc w:val="both"/>
        <w:rPr>
          <w:rFonts w:ascii="Arial" w:hAnsi="Arial" w:cs="Arial"/>
        </w:rPr>
      </w:pPr>
      <w:r w:rsidRPr="00C9638B">
        <w:rPr>
          <w:rFonts w:ascii="Arial" w:hAnsi="Arial" w:cs="Arial"/>
        </w:rPr>
        <w:t xml:space="preserve">These </w:t>
      </w:r>
      <w:r w:rsidR="0068048F">
        <w:rPr>
          <w:rFonts w:ascii="Arial" w:hAnsi="Arial" w:cs="Arial"/>
        </w:rPr>
        <w:t xml:space="preserve">research </w:t>
      </w:r>
      <w:r w:rsidRPr="00C9638B">
        <w:rPr>
          <w:rFonts w:ascii="Arial" w:hAnsi="Arial" w:cs="Arial"/>
        </w:rPr>
        <w:t xml:space="preserve">grants are open to any ISLHD </w:t>
      </w:r>
      <w:r w:rsidR="0068048F">
        <w:rPr>
          <w:rFonts w:ascii="Arial" w:hAnsi="Arial" w:cs="Arial"/>
        </w:rPr>
        <w:t>A</w:t>
      </w:r>
      <w:r w:rsidRPr="00C9638B">
        <w:rPr>
          <w:rFonts w:ascii="Arial" w:hAnsi="Arial" w:cs="Arial"/>
        </w:rPr>
        <w:t xml:space="preserve">llied </w:t>
      </w:r>
      <w:r w:rsidR="0068048F">
        <w:rPr>
          <w:rFonts w:ascii="Arial" w:hAnsi="Arial" w:cs="Arial"/>
        </w:rPr>
        <w:t>H</w:t>
      </w:r>
      <w:r w:rsidR="002372AF">
        <w:rPr>
          <w:rFonts w:ascii="Arial" w:hAnsi="Arial" w:cs="Arial"/>
        </w:rPr>
        <w:t xml:space="preserve">ealth, </w:t>
      </w:r>
      <w:r w:rsidR="0068048F">
        <w:rPr>
          <w:rFonts w:ascii="Arial" w:hAnsi="Arial" w:cs="Arial"/>
        </w:rPr>
        <w:t>N</w:t>
      </w:r>
      <w:r w:rsidRPr="00C9638B">
        <w:rPr>
          <w:rFonts w:ascii="Arial" w:hAnsi="Arial" w:cs="Arial"/>
        </w:rPr>
        <w:t xml:space="preserve">ursing </w:t>
      </w:r>
      <w:r w:rsidR="002372AF">
        <w:rPr>
          <w:rFonts w:ascii="Arial" w:hAnsi="Arial" w:cs="Arial"/>
        </w:rPr>
        <w:t xml:space="preserve">or Midwifery </w:t>
      </w:r>
      <w:r w:rsidRPr="00C9638B">
        <w:rPr>
          <w:rFonts w:ascii="Arial" w:hAnsi="Arial" w:cs="Arial"/>
        </w:rPr>
        <w:t>employee.</w:t>
      </w:r>
      <w:r w:rsidR="004B554D">
        <w:rPr>
          <w:rFonts w:ascii="Arial" w:hAnsi="Arial" w:cs="Arial"/>
        </w:rPr>
        <w:t xml:space="preserve"> </w:t>
      </w:r>
      <w:r w:rsidR="004B554D" w:rsidRPr="004B554D">
        <w:rPr>
          <w:rFonts w:ascii="Arial" w:hAnsi="Arial" w:cs="Arial"/>
          <w:b/>
        </w:rPr>
        <w:t xml:space="preserve">Clinicians can apply for funding up to $10,000 per grant, from a total pool of $60,000. </w:t>
      </w:r>
    </w:p>
    <w:p w14:paraId="5A2F7746" w14:textId="77777777" w:rsidR="00C9638B" w:rsidRPr="00C9638B" w:rsidRDefault="00C9638B" w:rsidP="00BA50AD">
      <w:pPr>
        <w:spacing w:after="0" w:line="23" w:lineRule="atLeast"/>
        <w:ind w:right="-285"/>
        <w:jc w:val="both"/>
        <w:rPr>
          <w:rFonts w:ascii="Arial" w:hAnsi="Arial" w:cs="Arial"/>
        </w:rPr>
      </w:pPr>
    </w:p>
    <w:p w14:paraId="69FFA18D" w14:textId="78D00A7C" w:rsidR="00C9638B" w:rsidRPr="00C9638B" w:rsidRDefault="00C9638B" w:rsidP="00BA50AD">
      <w:pPr>
        <w:shd w:val="clear" w:color="auto" w:fill="FFFFFF"/>
        <w:spacing w:after="0" w:line="23" w:lineRule="atLeast"/>
        <w:ind w:right="-285"/>
        <w:jc w:val="both"/>
        <w:rPr>
          <w:rFonts w:ascii="Arial" w:eastAsia="Times New Roman" w:hAnsi="Arial" w:cs="Arial"/>
          <w:lang w:eastAsia="en-AU"/>
        </w:rPr>
      </w:pPr>
      <w:r w:rsidRPr="00C9638B">
        <w:rPr>
          <w:rFonts w:ascii="Arial" w:eastAsia="Times New Roman" w:hAnsi="Arial" w:cs="Arial"/>
          <w:lang w:eastAsia="en-AU"/>
        </w:rPr>
        <w:t xml:space="preserve">The objectives of the ISLHD Allied </w:t>
      </w:r>
      <w:r w:rsidR="0068048F">
        <w:rPr>
          <w:rFonts w:ascii="Arial" w:eastAsia="Times New Roman" w:hAnsi="Arial" w:cs="Arial"/>
          <w:lang w:eastAsia="en-AU"/>
        </w:rPr>
        <w:t>H</w:t>
      </w:r>
      <w:r w:rsidR="002372AF">
        <w:rPr>
          <w:rFonts w:ascii="Arial" w:eastAsia="Times New Roman" w:hAnsi="Arial" w:cs="Arial"/>
          <w:lang w:eastAsia="en-AU"/>
        </w:rPr>
        <w:t xml:space="preserve">ealth, </w:t>
      </w:r>
      <w:r w:rsidRPr="00C9638B">
        <w:rPr>
          <w:rFonts w:ascii="Arial" w:eastAsia="Times New Roman" w:hAnsi="Arial" w:cs="Arial"/>
          <w:lang w:eastAsia="en-AU"/>
        </w:rPr>
        <w:t xml:space="preserve">Nursing </w:t>
      </w:r>
      <w:r w:rsidR="002372AF">
        <w:rPr>
          <w:rFonts w:ascii="Arial" w:eastAsia="Times New Roman" w:hAnsi="Arial" w:cs="Arial"/>
          <w:lang w:eastAsia="en-AU"/>
        </w:rPr>
        <w:t xml:space="preserve">&amp; Midwifery </w:t>
      </w:r>
      <w:r w:rsidRPr="00C9638B">
        <w:rPr>
          <w:rFonts w:ascii="Arial" w:eastAsia="Times New Roman" w:hAnsi="Arial" w:cs="Arial"/>
          <w:lang w:eastAsia="en-AU"/>
        </w:rPr>
        <w:t>Grants are to:</w:t>
      </w:r>
    </w:p>
    <w:p w14:paraId="0EE5985C" w14:textId="3EE7277B" w:rsidR="00C9638B" w:rsidRPr="00C9638B" w:rsidRDefault="00C9638B" w:rsidP="00BA50AD">
      <w:pPr>
        <w:pStyle w:val="ListParagraph"/>
        <w:numPr>
          <w:ilvl w:val="0"/>
          <w:numId w:val="20"/>
        </w:numPr>
        <w:shd w:val="clear" w:color="auto" w:fill="FFFFFF"/>
        <w:spacing w:line="23" w:lineRule="atLeast"/>
        <w:ind w:right="-285"/>
        <w:jc w:val="both"/>
        <w:rPr>
          <w:rFonts w:ascii="Arial" w:eastAsia="Times New Roman" w:hAnsi="Arial" w:cs="Arial"/>
          <w:lang w:eastAsia="en-AU"/>
        </w:rPr>
      </w:pPr>
      <w:r w:rsidRPr="00C9638B">
        <w:rPr>
          <w:rFonts w:ascii="Arial" w:eastAsia="Times New Roman" w:hAnsi="Arial" w:cs="Arial"/>
          <w:lang w:eastAsia="en-AU"/>
        </w:rPr>
        <w:t>support exce</w:t>
      </w:r>
      <w:r w:rsidR="00A711AD">
        <w:rPr>
          <w:rFonts w:ascii="Arial" w:eastAsia="Times New Roman" w:hAnsi="Arial" w:cs="Arial"/>
          <w:lang w:eastAsia="en-AU"/>
        </w:rPr>
        <w:t>llent applied clinical research</w:t>
      </w:r>
      <w:r w:rsidRPr="00C9638B">
        <w:rPr>
          <w:rFonts w:ascii="Arial" w:eastAsia="Times New Roman" w:hAnsi="Arial" w:cs="Arial"/>
          <w:lang w:eastAsia="en-AU"/>
        </w:rPr>
        <w:t xml:space="preserve"> led by ISLHD </w:t>
      </w:r>
      <w:r w:rsidR="002372AF">
        <w:rPr>
          <w:rFonts w:ascii="Arial" w:eastAsia="Times New Roman" w:hAnsi="Arial" w:cs="Arial"/>
          <w:lang w:eastAsia="en-AU"/>
        </w:rPr>
        <w:t xml:space="preserve">Allied Health, </w:t>
      </w:r>
      <w:r w:rsidR="001C6D70">
        <w:rPr>
          <w:rFonts w:ascii="Arial" w:eastAsia="Times New Roman" w:hAnsi="Arial" w:cs="Arial"/>
          <w:lang w:eastAsia="en-AU"/>
        </w:rPr>
        <w:t xml:space="preserve">Nursing </w:t>
      </w:r>
      <w:r w:rsidR="002372AF">
        <w:rPr>
          <w:rFonts w:ascii="Arial" w:eastAsia="Times New Roman" w:hAnsi="Arial" w:cs="Arial"/>
          <w:lang w:eastAsia="en-AU"/>
        </w:rPr>
        <w:t xml:space="preserve">and Midwifery </w:t>
      </w:r>
      <w:r w:rsidRPr="00C9638B">
        <w:rPr>
          <w:rFonts w:ascii="Arial" w:eastAsia="Times New Roman" w:hAnsi="Arial" w:cs="Arial"/>
          <w:lang w:eastAsia="en-AU"/>
        </w:rPr>
        <w:t>clinicians</w:t>
      </w:r>
    </w:p>
    <w:p w14:paraId="7D64E0B8" w14:textId="2D54BABF" w:rsidR="00A711AD" w:rsidRDefault="00C9638B" w:rsidP="00BA50AD">
      <w:pPr>
        <w:pStyle w:val="ListParagraph"/>
        <w:numPr>
          <w:ilvl w:val="0"/>
          <w:numId w:val="20"/>
        </w:numPr>
        <w:shd w:val="clear" w:color="auto" w:fill="FFFFFF"/>
        <w:spacing w:line="23" w:lineRule="atLeast"/>
        <w:ind w:right="-285"/>
        <w:jc w:val="both"/>
        <w:rPr>
          <w:rFonts w:ascii="Arial" w:eastAsia="Times New Roman" w:hAnsi="Arial" w:cs="Arial"/>
          <w:lang w:eastAsia="en-AU"/>
        </w:rPr>
      </w:pPr>
      <w:r w:rsidRPr="00C9638B">
        <w:rPr>
          <w:rFonts w:ascii="Arial" w:eastAsia="Times New Roman" w:hAnsi="Arial" w:cs="Arial"/>
          <w:lang w:eastAsia="en-AU"/>
        </w:rPr>
        <w:t>advance promising ISLHD clinician researchers and promote enhanced opportunities for diverse career pathways </w:t>
      </w:r>
    </w:p>
    <w:p w14:paraId="0C5A234D" w14:textId="77777777" w:rsidR="00A711AD" w:rsidRDefault="00C9638B" w:rsidP="00BA50AD">
      <w:pPr>
        <w:pStyle w:val="ListParagraph"/>
        <w:numPr>
          <w:ilvl w:val="0"/>
          <w:numId w:val="20"/>
        </w:numPr>
        <w:shd w:val="clear" w:color="auto" w:fill="FFFFFF"/>
        <w:spacing w:line="23" w:lineRule="atLeast"/>
        <w:ind w:right="-285"/>
        <w:jc w:val="both"/>
        <w:rPr>
          <w:rFonts w:ascii="Arial" w:eastAsia="Times New Roman" w:hAnsi="Arial" w:cs="Arial"/>
          <w:lang w:eastAsia="en-AU"/>
        </w:rPr>
      </w:pPr>
      <w:r w:rsidRPr="00A711AD">
        <w:rPr>
          <w:rFonts w:ascii="Arial" w:eastAsia="Times New Roman" w:hAnsi="Arial" w:cs="Arial"/>
          <w:lang w:eastAsia="en-AU"/>
        </w:rPr>
        <w:t>enable research and research training in high quality and supportive environments</w:t>
      </w:r>
    </w:p>
    <w:p w14:paraId="3B05605D" w14:textId="7190BAA9" w:rsidR="00C9638B" w:rsidRPr="00A711AD" w:rsidRDefault="00C9638B" w:rsidP="00BA50AD">
      <w:pPr>
        <w:pStyle w:val="ListParagraph"/>
        <w:numPr>
          <w:ilvl w:val="0"/>
          <w:numId w:val="20"/>
        </w:numPr>
        <w:shd w:val="clear" w:color="auto" w:fill="FFFFFF"/>
        <w:spacing w:line="23" w:lineRule="atLeast"/>
        <w:ind w:right="-285"/>
        <w:jc w:val="both"/>
        <w:rPr>
          <w:rFonts w:ascii="Arial" w:eastAsia="Times New Roman" w:hAnsi="Arial" w:cs="Arial"/>
          <w:lang w:eastAsia="en-AU"/>
        </w:rPr>
      </w:pPr>
      <w:r w:rsidRPr="00A711AD">
        <w:rPr>
          <w:rFonts w:ascii="Arial" w:eastAsia="Times New Roman" w:hAnsi="Arial" w:cs="Arial"/>
          <w:lang w:eastAsia="en-AU"/>
        </w:rPr>
        <w:t>contribute to the outcomes of District's Strategic Priorities, includin</w:t>
      </w:r>
      <w:r w:rsidR="00A711AD" w:rsidRPr="00A711AD">
        <w:rPr>
          <w:rFonts w:ascii="Arial" w:eastAsia="Times New Roman" w:hAnsi="Arial" w:cs="Arial"/>
          <w:lang w:eastAsia="en-AU"/>
        </w:rPr>
        <w:t xml:space="preserve">g </w:t>
      </w:r>
      <w:r w:rsidRPr="00A711AD">
        <w:rPr>
          <w:rFonts w:ascii="Arial" w:eastAsia="Times New Roman" w:hAnsi="Arial" w:cs="Arial"/>
          <w:lang w:eastAsia="en-AU"/>
        </w:rPr>
        <w:t>expand</w:t>
      </w:r>
      <w:r w:rsidR="00A711AD" w:rsidRPr="00A711AD">
        <w:rPr>
          <w:rFonts w:ascii="Arial" w:eastAsia="Times New Roman" w:hAnsi="Arial" w:cs="Arial"/>
          <w:lang w:eastAsia="en-AU"/>
        </w:rPr>
        <w:t>ing</w:t>
      </w:r>
      <w:r w:rsidRPr="00A711AD">
        <w:rPr>
          <w:rFonts w:ascii="Arial" w:eastAsia="Times New Roman" w:hAnsi="Arial" w:cs="Arial"/>
          <w:lang w:eastAsia="en-AU"/>
        </w:rPr>
        <w:t xml:space="preserve"> ISLHD’s knowledge base and research capability</w:t>
      </w:r>
      <w:r w:rsidR="00A711AD">
        <w:rPr>
          <w:rFonts w:ascii="Arial" w:eastAsia="Times New Roman" w:hAnsi="Arial" w:cs="Arial"/>
          <w:lang w:eastAsia="en-AU"/>
        </w:rPr>
        <w:t>,</w:t>
      </w:r>
      <w:r w:rsidRPr="00A711AD">
        <w:rPr>
          <w:rFonts w:ascii="Arial" w:eastAsia="Times New Roman" w:hAnsi="Arial" w:cs="Arial"/>
          <w:lang w:eastAsia="en-AU"/>
        </w:rPr>
        <w:t xml:space="preserve"> </w:t>
      </w:r>
      <w:r w:rsidR="00A711AD">
        <w:rPr>
          <w:rFonts w:ascii="Arial" w:eastAsia="Times New Roman" w:hAnsi="Arial" w:cs="Arial"/>
          <w:lang w:eastAsia="en-AU"/>
        </w:rPr>
        <w:t xml:space="preserve">and </w:t>
      </w:r>
      <w:r w:rsidR="00A711AD" w:rsidRPr="00A711AD">
        <w:rPr>
          <w:rFonts w:ascii="Arial" w:eastAsia="Times New Roman" w:hAnsi="Arial" w:cs="Arial"/>
          <w:lang w:eastAsia="en-AU"/>
        </w:rPr>
        <w:t>enhancing</w:t>
      </w:r>
      <w:r w:rsidRPr="00A711AD">
        <w:rPr>
          <w:rFonts w:ascii="Arial" w:eastAsia="Times New Roman" w:hAnsi="Arial" w:cs="Arial"/>
          <w:lang w:eastAsia="en-AU"/>
        </w:rPr>
        <w:t xml:space="preserve"> the scale and focus of research across ISLHD </w:t>
      </w:r>
    </w:p>
    <w:p w14:paraId="584EAE45" w14:textId="39EF23FA" w:rsidR="00C9638B" w:rsidRPr="00C9638B" w:rsidRDefault="002372AF" w:rsidP="00BA50AD">
      <w:pPr>
        <w:pStyle w:val="ListParagraph"/>
        <w:numPr>
          <w:ilvl w:val="0"/>
          <w:numId w:val="20"/>
        </w:numPr>
        <w:shd w:val="clear" w:color="auto" w:fill="FFFFFF"/>
        <w:spacing w:line="23" w:lineRule="atLeast"/>
        <w:ind w:right="-285"/>
        <w:jc w:val="both"/>
        <w:rPr>
          <w:rFonts w:ascii="Arial" w:eastAsia="Times New Roman" w:hAnsi="Arial" w:cs="Arial"/>
          <w:lang w:eastAsia="en-AU"/>
        </w:rPr>
      </w:pPr>
      <w:r>
        <w:rPr>
          <w:rFonts w:ascii="Arial" w:eastAsia="Times New Roman" w:hAnsi="Arial" w:cs="Arial"/>
          <w:lang w:eastAsia="en-AU"/>
        </w:rPr>
        <w:t>provide opportunities</w:t>
      </w:r>
      <w:r w:rsidR="00C9638B" w:rsidRPr="00C9638B">
        <w:rPr>
          <w:rFonts w:ascii="Arial" w:eastAsia="Times New Roman" w:hAnsi="Arial" w:cs="Arial"/>
          <w:lang w:eastAsia="en-AU"/>
        </w:rPr>
        <w:t xml:space="preserve"> for </w:t>
      </w:r>
      <w:r w:rsidR="001C6D70">
        <w:rPr>
          <w:rFonts w:ascii="Arial" w:eastAsia="Times New Roman" w:hAnsi="Arial" w:cs="Arial"/>
          <w:lang w:eastAsia="en-AU"/>
        </w:rPr>
        <w:t>ISLHD Allied Health</w:t>
      </w:r>
      <w:r>
        <w:rPr>
          <w:rFonts w:ascii="Arial" w:eastAsia="Times New Roman" w:hAnsi="Arial" w:cs="Arial"/>
          <w:lang w:eastAsia="en-AU"/>
        </w:rPr>
        <w:t>,</w:t>
      </w:r>
      <w:r w:rsidR="001C6D70">
        <w:rPr>
          <w:rFonts w:ascii="Arial" w:eastAsia="Times New Roman" w:hAnsi="Arial" w:cs="Arial"/>
          <w:lang w:eastAsia="en-AU"/>
        </w:rPr>
        <w:t xml:space="preserve"> Nursing </w:t>
      </w:r>
      <w:r>
        <w:rPr>
          <w:rFonts w:ascii="Arial" w:eastAsia="Times New Roman" w:hAnsi="Arial" w:cs="Arial"/>
          <w:lang w:eastAsia="en-AU"/>
        </w:rPr>
        <w:t xml:space="preserve">and Midwifery </w:t>
      </w:r>
      <w:r w:rsidR="00C9638B" w:rsidRPr="00C9638B">
        <w:rPr>
          <w:rFonts w:ascii="Arial" w:eastAsia="Times New Roman" w:hAnsi="Arial" w:cs="Arial"/>
          <w:lang w:eastAsia="en-AU"/>
        </w:rPr>
        <w:t xml:space="preserve">clinicians to develop both research and leadership skills </w:t>
      </w:r>
    </w:p>
    <w:p w14:paraId="5D8068C7" w14:textId="77777777" w:rsidR="00C9638B" w:rsidRPr="00C9638B" w:rsidRDefault="00C9638B" w:rsidP="00BA50AD">
      <w:pPr>
        <w:shd w:val="clear" w:color="auto" w:fill="FFFFFF"/>
        <w:spacing w:after="0" w:line="23" w:lineRule="atLeast"/>
        <w:ind w:right="-285"/>
        <w:jc w:val="both"/>
        <w:rPr>
          <w:rFonts w:ascii="Arial" w:eastAsia="Times New Roman" w:hAnsi="Arial" w:cs="Arial"/>
          <w:lang w:eastAsia="en-AU"/>
        </w:rPr>
      </w:pPr>
    </w:p>
    <w:p w14:paraId="224080B9" w14:textId="77777777" w:rsidR="00C9638B" w:rsidRPr="00C9638B" w:rsidRDefault="00C9638B" w:rsidP="00BA50AD">
      <w:pPr>
        <w:shd w:val="clear" w:color="auto" w:fill="FFFFFF"/>
        <w:spacing w:after="0" w:line="23" w:lineRule="atLeast"/>
        <w:ind w:right="-285"/>
        <w:jc w:val="both"/>
        <w:rPr>
          <w:rFonts w:ascii="Arial" w:eastAsia="Times New Roman" w:hAnsi="Arial" w:cs="Arial"/>
          <w:b/>
          <w:lang w:val="en-GB" w:eastAsia="en-AU"/>
        </w:rPr>
      </w:pPr>
      <w:r w:rsidRPr="00C9638B">
        <w:rPr>
          <w:rFonts w:ascii="Arial" w:eastAsia="Times New Roman" w:hAnsi="Arial" w:cs="Arial"/>
          <w:b/>
          <w:lang w:val="en-GB" w:eastAsia="en-AU"/>
        </w:rPr>
        <w:t>ISLHD Strategic Priorities &amp; Plans</w:t>
      </w:r>
    </w:p>
    <w:p w14:paraId="1F96F84D" w14:textId="77777777" w:rsidR="00C9638B" w:rsidRPr="00C9638B" w:rsidRDefault="00C9638B" w:rsidP="00BA50AD">
      <w:pPr>
        <w:shd w:val="clear" w:color="auto" w:fill="FFFFFF"/>
        <w:spacing w:after="0" w:line="23" w:lineRule="atLeast"/>
        <w:ind w:right="-285"/>
        <w:jc w:val="both"/>
        <w:rPr>
          <w:rFonts w:ascii="Arial" w:eastAsia="Times New Roman" w:hAnsi="Arial" w:cs="Arial"/>
          <w:lang w:val="en-GB" w:eastAsia="en-AU"/>
        </w:rPr>
      </w:pPr>
      <w:r w:rsidRPr="00C9638B">
        <w:rPr>
          <w:rFonts w:ascii="Arial" w:eastAsia="Times New Roman" w:hAnsi="Arial" w:cs="Arial"/>
          <w:lang w:val="en-GB" w:eastAsia="en-AU"/>
        </w:rPr>
        <w:t xml:space="preserve">In pursuit of its vision for </w:t>
      </w:r>
      <w:r w:rsidRPr="00C9638B">
        <w:rPr>
          <w:rFonts w:ascii="Arial" w:eastAsia="Times New Roman" w:hAnsi="Arial" w:cs="Arial"/>
          <w:i/>
          <w:lang w:val="en-GB" w:eastAsia="en-AU"/>
        </w:rPr>
        <w:t>Excellent Services, Quality Partnerships, Healthy Communities</w:t>
      </w:r>
      <w:r w:rsidRPr="00C9638B">
        <w:rPr>
          <w:rFonts w:ascii="Arial" w:eastAsia="Times New Roman" w:hAnsi="Arial" w:cs="Arial"/>
          <w:lang w:val="en-GB" w:eastAsia="en-AU"/>
        </w:rPr>
        <w:t>, the Illawarra Shoalhaven Local Health District will place particular importance on research projects which are aimed at improving Patient Outcomes, Safety, Quality, and Sustainability.</w:t>
      </w:r>
    </w:p>
    <w:p w14:paraId="7DC05332" w14:textId="77777777" w:rsidR="00C9638B" w:rsidRPr="00C9638B" w:rsidRDefault="00C9638B" w:rsidP="00BA50AD">
      <w:pPr>
        <w:shd w:val="clear" w:color="auto" w:fill="FFFFFF"/>
        <w:spacing w:after="0" w:line="23" w:lineRule="atLeast"/>
        <w:ind w:right="-285"/>
        <w:jc w:val="both"/>
        <w:rPr>
          <w:rFonts w:ascii="Arial" w:eastAsia="Times New Roman" w:hAnsi="Arial" w:cs="Arial"/>
          <w:lang w:val="en-GB" w:eastAsia="en-AU"/>
        </w:rPr>
      </w:pPr>
    </w:p>
    <w:p w14:paraId="5644B254" w14:textId="77777777" w:rsidR="00C9638B" w:rsidRPr="00C9638B" w:rsidRDefault="00C9638B" w:rsidP="00BA50AD">
      <w:pPr>
        <w:shd w:val="clear" w:color="auto" w:fill="FFFFFF"/>
        <w:spacing w:after="0" w:line="23" w:lineRule="atLeast"/>
        <w:ind w:right="-285"/>
        <w:jc w:val="both"/>
        <w:rPr>
          <w:rFonts w:ascii="Arial" w:eastAsia="Times New Roman" w:hAnsi="Arial" w:cs="Arial"/>
          <w:lang w:val="en-GB" w:eastAsia="en-AU"/>
        </w:rPr>
      </w:pPr>
      <w:r w:rsidRPr="00C9638B">
        <w:rPr>
          <w:rFonts w:ascii="Arial" w:eastAsia="Times New Roman" w:hAnsi="Arial" w:cs="Arial"/>
          <w:lang w:val="en-GB" w:eastAsia="en-AU"/>
        </w:rPr>
        <w:t>Research projects that are able to demonstrate how they align to the District’s Strategic Directions, Health Care Services Plan, and/or 2020 Operational Focus Areas in order to deliver such improvements will be well regarded.</w:t>
      </w:r>
    </w:p>
    <w:p w14:paraId="247A2273" w14:textId="77777777" w:rsidR="00C9638B" w:rsidRPr="00C9638B" w:rsidRDefault="00C9638B" w:rsidP="00BA50AD">
      <w:pPr>
        <w:shd w:val="clear" w:color="auto" w:fill="FFFFFF"/>
        <w:spacing w:after="0" w:line="23" w:lineRule="atLeast"/>
        <w:ind w:right="-285"/>
        <w:jc w:val="both"/>
        <w:rPr>
          <w:rFonts w:ascii="Arial" w:eastAsia="Times New Roman" w:hAnsi="Arial" w:cs="Arial"/>
          <w:lang w:val="en-GB" w:eastAsia="en-AU"/>
        </w:rPr>
      </w:pPr>
    </w:p>
    <w:p w14:paraId="7C8858C3" w14:textId="77777777" w:rsidR="00C9638B" w:rsidRPr="00C9638B" w:rsidRDefault="00C9638B" w:rsidP="00BA50AD">
      <w:pPr>
        <w:shd w:val="clear" w:color="auto" w:fill="FFFFFF"/>
        <w:spacing w:after="0" w:line="23" w:lineRule="atLeast"/>
        <w:ind w:right="-285"/>
        <w:jc w:val="both"/>
        <w:rPr>
          <w:rFonts w:ascii="Arial" w:eastAsia="Times New Roman" w:hAnsi="Arial" w:cs="Arial"/>
          <w:lang w:val="en-GB" w:eastAsia="en-AU"/>
        </w:rPr>
      </w:pPr>
      <w:r w:rsidRPr="00C9638B">
        <w:rPr>
          <w:rFonts w:ascii="Arial" w:eastAsia="Times New Roman" w:hAnsi="Arial" w:cs="Arial"/>
          <w:lang w:val="en-GB" w:eastAsia="en-AU"/>
        </w:rPr>
        <w:t>A summary of the District’s Strategic Directions priorities and current operational focus areas is provided in the following table; the five Health Care Services Plan focus areas are also listed below, for reference.</w:t>
      </w:r>
    </w:p>
    <w:p w14:paraId="15C21984" w14:textId="77777777" w:rsidR="00C9638B" w:rsidRPr="00C9638B" w:rsidRDefault="00C9638B" w:rsidP="00030B84">
      <w:pPr>
        <w:shd w:val="clear" w:color="auto" w:fill="FFFFFF"/>
        <w:spacing w:after="0" w:line="23" w:lineRule="atLeast"/>
        <w:ind w:right="-285"/>
        <w:rPr>
          <w:rFonts w:ascii="Arial" w:eastAsia="Times New Roman" w:hAnsi="Arial" w:cs="Arial"/>
          <w:lang w:val="en-GB" w:eastAsia="en-AU"/>
        </w:rPr>
      </w:pPr>
    </w:p>
    <w:tbl>
      <w:tblPr>
        <w:tblStyle w:val="ListTable3"/>
        <w:tblW w:w="0" w:type="auto"/>
        <w:tblLook w:val="04A0" w:firstRow="1" w:lastRow="0" w:firstColumn="1" w:lastColumn="0" w:noHBand="0" w:noVBand="1"/>
      </w:tblPr>
      <w:tblGrid>
        <w:gridCol w:w="4672"/>
        <w:gridCol w:w="4672"/>
      </w:tblGrid>
      <w:tr w:rsidR="00C9638B" w:rsidRPr="00C9638B" w14:paraId="4C05D309" w14:textId="77777777" w:rsidTr="007D7B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5" w:type="dxa"/>
            <w:hideMark/>
          </w:tcPr>
          <w:p w14:paraId="5259AD5A" w14:textId="77777777" w:rsidR="00C9638B" w:rsidRPr="00C9638B" w:rsidRDefault="00C9638B" w:rsidP="00030B84">
            <w:pPr>
              <w:spacing w:line="23" w:lineRule="atLeast"/>
              <w:ind w:right="-285"/>
              <w:rPr>
                <w:rFonts w:ascii="Arial" w:hAnsi="Arial" w:cs="Arial"/>
              </w:rPr>
            </w:pPr>
            <w:r w:rsidRPr="00C9638B">
              <w:rPr>
                <w:rFonts w:ascii="Arial" w:hAnsi="Arial" w:cs="Arial"/>
              </w:rPr>
              <w:t>Strategic Priority</w:t>
            </w:r>
          </w:p>
        </w:tc>
        <w:tc>
          <w:tcPr>
            <w:tcW w:w="4675" w:type="dxa"/>
            <w:hideMark/>
          </w:tcPr>
          <w:p w14:paraId="555C2BB6" w14:textId="77777777" w:rsidR="00C9638B" w:rsidRPr="00C9638B" w:rsidRDefault="00C9638B" w:rsidP="00030B84">
            <w:pPr>
              <w:spacing w:line="23" w:lineRule="atLeast"/>
              <w:ind w:right="-285"/>
              <w:cnfStyle w:val="100000000000" w:firstRow="1" w:lastRow="0" w:firstColumn="0" w:lastColumn="0" w:oddVBand="0" w:evenVBand="0" w:oddHBand="0" w:evenHBand="0" w:firstRowFirstColumn="0" w:firstRowLastColumn="0" w:lastRowFirstColumn="0" w:lastRowLastColumn="0"/>
              <w:rPr>
                <w:rFonts w:ascii="Arial" w:hAnsi="Arial" w:cs="Arial"/>
              </w:rPr>
            </w:pPr>
            <w:r w:rsidRPr="00C9638B">
              <w:rPr>
                <w:rFonts w:ascii="Arial" w:hAnsi="Arial" w:cs="Arial"/>
              </w:rPr>
              <w:t>Related 2021 Operational Focus Area</w:t>
            </w:r>
          </w:p>
        </w:tc>
      </w:tr>
      <w:tr w:rsidR="00C9638B" w:rsidRPr="00C9638B" w14:paraId="0E8BE792" w14:textId="77777777" w:rsidTr="007D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hideMark/>
          </w:tcPr>
          <w:p w14:paraId="167DEC05" w14:textId="77777777" w:rsidR="00C9638B" w:rsidRPr="00C9638B" w:rsidRDefault="00C9638B" w:rsidP="00030B84">
            <w:pPr>
              <w:numPr>
                <w:ilvl w:val="0"/>
                <w:numId w:val="17"/>
              </w:numPr>
              <w:spacing w:line="23" w:lineRule="atLeast"/>
              <w:ind w:left="0" w:right="-285"/>
              <w:rPr>
                <w:rFonts w:ascii="Arial" w:hAnsi="Arial" w:cs="Arial"/>
                <w:b w:val="0"/>
              </w:rPr>
            </w:pPr>
            <w:r w:rsidRPr="00C9638B">
              <w:rPr>
                <w:rFonts w:ascii="Arial" w:hAnsi="Arial" w:cs="Arial"/>
                <w:b w:val="0"/>
              </w:rPr>
              <w:t>Excellence in models of care, health programs and health services</w:t>
            </w:r>
          </w:p>
        </w:tc>
        <w:tc>
          <w:tcPr>
            <w:tcW w:w="4675" w:type="dxa"/>
            <w:hideMark/>
          </w:tcPr>
          <w:p w14:paraId="77D436EF" w14:textId="77777777" w:rsidR="00C9638B" w:rsidRPr="00C9638B" w:rsidRDefault="00C9638B" w:rsidP="00030B84">
            <w:pPr>
              <w:numPr>
                <w:ilvl w:val="0"/>
                <w:numId w:val="18"/>
              </w:numPr>
              <w:spacing w:line="23" w:lineRule="atLeast"/>
              <w:ind w:left="0" w:right="-285"/>
              <w:cnfStyle w:val="000000100000" w:firstRow="0" w:lastRow="0" w:firstColumn="0" w:lastColumn="0" w:oddVBand="0" w:evenVBand="0" w:oddHBand="1" w:evenHBand="0" w:firstRowFirstColumn="0" w:firstRowLastColumn="0" w:lastRowFirstColumn="0" w:lastRowLastColumn="0"/>
              <w:rPr>
                <w:rFonts w:ascii="Arial" w:hAnsi="Arial" w:cs="Arial"/>
              </w:rPr>
            </w:pPr>
            <w:r w:rsidRPr="00C9638B">
              <w:rPr>
                <w:rFonts w:ascii="Arial" w:hAnsi="Arial" w:cs="Arial"/>
              </w:rPr>
              <w:t>Emergency Department Transformation</w:t>
            </w:r>
          </w:p>
          <w:p w14:paraId="234C54BB" w14:textId="77777777" w:rsidR="00C9638B" w:rsidRPr="00C9638B" w:rsidRDefault="00C9638B" w:rsidP="00030B84">
            <w:pPr>
              <w:numPr>
                <w:ilvl w:val="0"/>
                <w:numId w:val="18"/>
              </w:numPr>
              <w:spacing w:line="23" w:lineRule="atLeast"/>
              <w:ind w:left="0" w:right="-285"/>
              <w:cnfStyle w:val="000000100000" w:firstRow="0" w:lastRow="0" w:firstColumn="0" w:lastColumn="0" w:oddVBand="0" w:evenVBand="0" w:oddHBand="1" w:evenHBand="0" w:firstRowFirstColumn="0" w:firstRowLastColumn="0" w:lastRowFirstColumn="0" w:lastRowLastColumn="0"/>
              <w:rPr>
                <w:rFonts w:ascii="Arial" w:hAnsi="Arial" w:cs="Arial"/>
              </w:rPr>
            </w:pPr>
            <w:r w:rsidRPr="00C9638B">
              <w:rPr>
                <w:rFonts w:ascii="Arial" w:hAnsi="Arial" w:cs="Arial"/>
              </w:rPr>
              <w:t>Bed Optimisation</w:t>
            </w:r>
          </w:p>
          <w:p w14:paraId="425B3E9C" w14:textId="77777777" w:rsidR="00C9638B" w:rsidRPr="00C9638B" w:rsidRDefault="00C9638B" w:rsidP="00030B84">
            <w:pPr>
              <w:numPr>
                <w:ilvl w:val="0"/>
                <w:numId w:val="18"/>
              </w:numPr>
              <w:spacing w:line="23" w:lineRule="atLeast"/>
              <w:ind w:left="0" w:right="-285"/>
              <w:cnfStyle w:val="000000100000" w:firstRow="0" w:lastRow="0" w:firstColumn="0" w:lastColumn="0" w:oddVBand="0" w:evenVBand="0" w:oddHBand="1" w:evenHBand="0" w:firstRowFirstColumn="0" w:firstRowLastColumn="0" w:lastRowFirstColumn="0" w:lastRowLastColumn="0"/>
              <w:rPr>
                <w:rFonts w:ascii="Arial" w:hAnsi="Arial" w:cs="Arial"/>
              </w:rPr>
            </w:pPr>
            <w:r w:rsidRPr="00C9638B">
              <w:rPr>
                <w:rFonts w:ascii="Arial" w:hAnsi="Arial" w:cs="Arial"/>
              </w:rPr>
              <w:t>Surgery Service Optimisation</w:t>
            </w:r>
          </w:p>
          <w:p w14:paraId="417DB4BF" w14:textId="77777777" w:rsidR="00C9638B" w:rsidRPr="00C9638B" w:rsidRDefault="00C9638B" w:rsidP="00030B84">
            <w:pPr>
              <w:numPr>
                <w:ilvl w:val="0"/>
                <w:numId w:val="18"/>
              </w:numPr>
              <w:spacing w:line="23" w:lineRule="atLeast"/>
              <w:ind w:left="0" w:right="-285"/>
              <w:cnfStyle w:val="000000100000" w:firstRow="0" w:lastRow="0" w:firstColumn="0" w:lastColumn="0" w:oddVBand="0" w:evenVBand="0" w:oddHBand="1" w:evenHBand="0" w:firstRowFirstColumn="0" w:firstRowLastColumn="0" w:lastRowFirstColumn="0" w:lastRowLastColumn="0"/>
              <w:rPr>
                <w:rFonts w:ascii="Arial" w:hAnsi="Arial" w:cs="Arial"/>
              </w:rPr>
            </w:pPr>
            <w:r w:rsidRPr="00C9638B">
              <w:rPr>
                <w:rFonts w:ascii="Arial" w:hAnsi="Arial" w:cs="Arial"/>
              </w:rPr>
              <w:t>Virtual Community Care</w:t>
            </w:r>
          </w:p>
        </w:tc>
      </w:tr>
      <w:tr w:rsidR="00C9638B" w:rsidRPr="00C9638B" w14:paraId="0D7A59F9" w14:textId="77777777" w:rsidTr="007D7BF5">
        <w:tc>
          <w:tcPr>
            <w:cnfStyle w:val="001000000000" w:firstRow="0" w:lastRow="0" w:firstColumn="1" w:lastColumn="0" w:oddVBand="0" w:evenVBand="0" w:oddHBand="0" w:evenHBand="0" w:firstRowFirstColumn="0" w:firstRowLastColumn="0" w:lastRowFirstColumn="0" w:lastRowLastColumn="0"/>
            <w:tcW w:w="4675" w:type="dxa"/>
            <w:hideMark/>
          </w:tcPr>
          <w:p w14:paraId="283F79E6" w14:textId="77777777" w:rsidR="00C9638B" w:rsidRPr="00C9638B" w:rsidRDefault="00C9638B" w:rsidP="00030B84">
            <w:pPr>
              <w:numPr>
                <w:ilvl w:val="0"/>
                <w:numId w:val="17"/>
              </w:numPr>
              <w:spacing w:line="23" w:lineRule="atLeast"/>
              <w:ind w:left="0" w:right="-285"/>
              <w:rPr>
                <w:rFonts w:ascii="Arial" w:hAnsi="Arial" w:cs="Arial"/>
                <w:b w:val="0"/>
              </w:rPr>
            </w:pPr>
            <w:r w:rsidRPr="00C9638B">
              <w:rPr>
                <w:rFonts w:ascii="Arial" w:hAnsi="Arial" w:cs="Arial"/>
                <w:b w:val="0"/>
              </w:rPr>
              <w:t>An engaged and high performing workforce for the future</w:t>
            </w:r>
          </w:p>
        </w:tc>
        <w:tc>
          <w:tcPr>
            <w:tcW w:w="4675" w:type="dxa"/>
            <w:hideMark/>
          </w:tcPr>
          <w:p w14:paraId="26342654" w14:textId="77777777" w:rsidR="00C9638B" w:rsidRPr="00C9638B" w:rsidRDefault="00C9638B" w:rsidP="00030B84">
            <w:pPr>
              <w:numPr>
                <w:ilvl w:val="0"/>
                <w:numId w:val="18"/>
              </w:numPr>
              <w:spacing w:line="23" w:lineRule="atLeast"/>
              <w:ind w:left="0" w:right="-285"/>
              <w:cnfStyle w:val="000000000000" w:firstRow="0" w:lastRow="0" w:firstColumn="0" w:lastColumn="0" w:oddVBand="0" w:evenVBand="0" w:oddHBand="0" w:evenHBand="0" w:firstRowFirstColumn="0" w:firstRowLastColumn="0" w:lastRowFirstColumn="0" w:lastRowLastColumn="0"/>
              <w:rPr>
                <w:rFonts w:ascii="Arial" w:hAnsi="Arial" w:cs="Arial"/>
              </w:rPr>
            </w:pPr>
            <w:r w:rsidRPr="00C9638B">
              <w:rPr>
                <w:rFonts w:ascii="Arial" w:hAnsi="Arial" w:cs="Arial"/>
              </w:rPr>
              <w:t>Staff Safety</w:t>
            </w:r>
          </w:p>
          <w:p w14:paraId="39AF19B7" w14:textId="77777777" w:rsidR="00C9638B" w:rsidRPr="00C9638B" w:rsidRDefault="00C9638B" w:rsidP="00030B84">
            <w:pPr>
              <w:numPr>
                <w:ilvl w:val="0"/>
                <w:numId w:val="18"/>
              </w:numPr>
              <w:spacing w:line="23" w:lineRule="atLeast"/>
              <w:ind w:left="0" w:right="-285"/>
              <w:cnfStyle w:val="000000000000" w:firstRow="0" w:lastRow="0" w:firstColumn="0" w:lastColumn="0" w:oddVBand="0" w:evenVBand="0" w:oddHBand="0" w:evenHBand="0" w:firstRowFirstColumn="0" w:firstRowLastColumn="0" w:lastRowFirstColumn="0" w:lastRowLastColumn="0"/>
              <w:rPr>
                <w:rFonts w:ascii="Arial" w:hAnsi="Arial" w:cs="Arial"/>
              </w:rPr>
            </w:pPr>
            <w:r w:rsidRPr="00C9638B">
              <w:rPr>
                <w:rFonts w:ascii="Arial" w:hAnsi="Arial" w:cs="Arial"/>
              </w:rPr>
              <w:t>Leadership and Culture</w:t>
            </w:r>
          </w:p>
        </w:tc>
      </w:tr>
      <w:tr w:rsidR="00C9638B" w:rsidRPr="00C9638B" w14:paraId="27E7B601" w14:textId="77777777" w:rsidTr="007D7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hideMark/>
          </w:tcPr>
          <w:p w14:paraId="29DA6CCA" w14:textId="77777777" w:rsidR="00C9638B" w:rsidRPr="00C9638B" w:rsidRDefault="00C9638B" w:rsidP="00030B84">
            <w:pPr>
              <w:numPr>
                <w:ilvl w:val="0"/>
                <w:numId w:val="17"/>
              </w:numPr>
              <w:spacing w:line="23" w:lineRule="atLeast"/>
              <w:ind w:left="0" w:right="-285"/>
              <w:rPr>
                <w:rFonts w:ascii="Arial" w:hAnsi="Arial" w:cs="Arial"/>
                <w:b w:val="0"/>
              </w:rPr>
            </w:pPr>
            <w:r w:rsidRPr="00C9638B">
              <w:rPr>
                <w:rFonts w:ascii="Arial" w:hAnsi="Arial" w:cs="Arial"/>
                <w:b w:val="0"/>
              </w:rPr>
              <w:t>Innovation, agility and learning for continuous improvement</w:t>
            </w:r>
          </w:p>
        </w:tc>
        <w:tc>
          <w:tcPr>
            <w:tcW w:w="4675" w:type="dxa"/>
            <w:hideMark/>
          </w:tcPr>
          <w:p w14:paraId="3B8C583A" w14:textId="77777777" w:rsidR="00C9638B" w:rsidRPr="00C9638B" w:rsidRDefault="00C9638B" w:rsidP="00030B84">
            <w:pPr>
              <w:numPr>
                <w:ilvl w:val="0"/>
                <w:numId w:val="18"/>
              </w:numPr>
              <w:spacing w:line="23" w:lineRule="atLeast"/>
              <w:ind w:left="0" w:right="-285"/>
              <w:cnfStyle w:val="000000100000" w:firstRow="0" w:lastRow="0" w:firstColumn="0" w:lastColumn="0" w:oddVBand="0" w:evenVBand="0" w:oddHBand="1" w:evenHBand="0" w:firstRowFirstColumn="0" w:firstRowLastColumn="0" w:lastRowFirstColumn="0" w:lastRowLastColumn="0"/>
              <w:rPr>
                <w:rFonts w:ascii="Arial" w:hAnsi="Arial" w:cs="Arial"/>
              </w:rPr>
            </w:pPr>
            <w:r w:rsidRPr="00C9638B">
              <w:rPr>
                <w:rFonts w:ascii="Arial" w:hAnsi="Arial" w:cs="Arial"/>
              </w:rPr>
              <w:t>Research Outcomes</w:t>
            </w:r>
          </w:p>
          <w:p w14:paraId="1221708E" w14:textId="77777777" w:rsidR="00C9638B" w:rsidRPr="00C9638B" w:rsidRDefault="00C9638B" w:rsidP="00030B84">
            <w:pPr>
              <w:numPr>
                <w:ilvl w:val="0"/>
                <w:numId w:val="18"/>
              </w:numPr>
              <w:spacing w:line="23" w:lineRule="atLeast"/>
              <w:ind w:left="0" w:right="-285"/>
              <w:cnfStyle w:val="000000100000" w:firstRow="0" w:lastRow="0" w:firstColumn="0" w:lastColumn="0" w:oddVBand="0" w:evenVBand="0" w:oddHBand="1" w:evenHBand="0" w:firstRowFirstColumn="0" w:firstRowLastColumn="0" w:lastRowFirstColumn="0" w:lastRowLastColumn="0"/>
              <w:rPr>
                <w:rFonts w:ascii="Arial" w:hAnsi="Arial" w:cs="Arial"/>
              </w:rPr>
            </w:pPr>
            <w:r w:rsidRPr="00C9638B">
              <w:rPr>
                <w:rFonts w:ascii="Arial" w:hAnsi="Arial" w:cs="Arial"/>
              </w:rPr>
              <w:t>Research Leadership</w:t>
            </w:r>
          </w:p>
        </w:tc>
      </w:tr>
      <w:tr w:rsidR="00C9638B" w:rsidRPr="00C9638B" w14:paraId="7DEDA50B" w14:textId="77777777" w:rsidTr="007D7BF5">
        <w:tc>
          <w:tcPr>
            <w:cnfStyle w:val="001000000000" w:firstRow="0" w:lastRow="0" w:firstColumn="1" w:lastColumn="0" w:oddVBand="0" w:evenVBand="0" w:oddHBand="0" w:evenHBand="0" w:firstRowFirstColumn="0" w:firstRowLastColumn="0" w:lastRowFirstColumn="0" w:lastRowLastColumn="0"/>
            <w:tcW w:w="4675" w:type="dxa"/>
            <w:hideMark/>
          </w:tcPr>
          <w:p w14:paraId="7F3E0399" w14:textId="77777777" w:rsidR="00C9638B" w:rsidRPr="00C9638B" w:rsidRDefault="00C9638B" w:rsidP="00030B84">
            <w:pPr>
              <w:numPr>
                <w:ilvl w:val="0"/>
                <w:numId w:val="17"/>
              </w:numPr>
              <w:spacing w:line="23" w:lineRule="atLeast"/>
              <w:ind w:left="0" w:right="-285"/>
              <w:rPr>
                <w:rFonts w:ascii="Arial" w:hAnsi="Arial" w:cs="Arial"/>
                <w:b w:val="0"/>
              </w:rPr>
            </w:pPr>
            <w:r w:rsidRPr="00C9638B">
              <w:rPr>
                <w:rFonts w:ascii="Arial" w:hAnsi="Arial" w:cs="Arial"/>
                <w:b w:val="0"/>
              </w:rPr>
              <w:t>Efficient, effective, sustainable financial operations</w:t>
            </w:r>
          </w:p>
        </w:tc>
        <w:tc>
          <w:tcPr>
            <w:tcW w:w="4675" w:type="dxa"/>
            <w:hideMark/>
          </w:tcPr>
          <w:p w14:paraId="091D107A" w14:textId="77777777" w:rsidR="00C9638B" w:rsidRPr="00C9638B" w:rsidRDefault="00C9638B" w:rsidP="00030B84">
            <w:pPr>
              <w:numPr>
                <w:ilvl w:val="0"/>
                <w:numId w:val="18"/>
              </w:numPr>
              <w:spacing w:line="23" w:lineRule="atLeast"/>
              <w:ind w:left="0" w:right="-285"/>
              <w:cnfStyle w:val="000000000000" w:firstRow="0" w:lastRow="0" w:firstColumn="0" w:lastColumn="0" w:oddVBand="0" w:evenVBand="0" w:oddHBand="0" w:evenHBand="0" w:firstRowFirstColumn="0" w:firstRowLastColumn="0" w:lastRowFirstColumn="0" w:lastRowLastColumn="0"/>
              <w:rPr>
                <w:rFonts w:ascii="Arial" w:hAnsi="Arial" w:cs="Arial"/>
              </w:rPr>
            </w:pPr>
            <w:r w:rsidRPr="00C9638B">
              <w:rPr>
                <w:rFonts w:ascii="Arial" w:hAnsi="Arial" w:cs="Arial"/>
              </w:rPr>
              <w:t>Savings and Efficiency</w:t>
            </w:r>
          </w:p>
          <w:p w14:paraId="3B0DD098" w14:textId="77777777" w:rsidR="00C9638B" w:rsidRPr="00C9638B" w:rsidRDefault="00C9638B" w:rsidP="00030B84">
            <w:pPr>
              <w:numPr>
                <w:ilvl w:val="0"/>
                <w:numId w:val="18"/>
              </w:numPr>
              <w:spacing w:line="23" w:lineRule="atLeast"/>
              <w:ind w:left="0" w:right="-285"/>
              <w:cnfStyle w:val="000000000000" w:firstRow="0" w:lastRow="0" w:firstColumn="0" w:lastColumn="0" w:oddVBand="0" w:evenVBand="0" w:oddHBand="0" w:evenHBand="0" w:firstRowFirstColumn="0" w:firstRowLastColumn="0" w:lastRowFirstColumn="0" w:lastRowLastColumn="0"/>
              <w:rPr>
                <w:rFonts w:ascii="Arial" w:hAnsi="Arial" w:cs="Arial"/>
              </w:rPr>
            </w:pPr>
            <w:r w:rsidRPr="00C9638B">
              <w:rPr>
                <w:rFonts w:ascii="Arial" w:hAnsi="Arial" w:cs="Arial"/>
              </w:rPr>
              <w:t>Financial Accountability</w:t>
            </w:r>
          </w:p>
          <w:p w14:paraId="1C081A82" w14:textId="77777777" w:rsidR="00C9638B" w:rsidRPr="00C9638B" w:rsidRDefault="00C9638B" w:rsidP="00030B84">
            <w:pPr>
              <w:numPr>
                <w:ilvl w:val="0"/>
                <w:numId w:val="18"/>
              </w:numPr>
              <w:spacing w:line="23" w:lineRule="atLeast"/>
              <w:ind w:left="0" w:right="-285"/>
              <w:cnfStyle w:val="000000000000" w:firstRow="0" w:lastRow="0" w:firstColumn="0" w:lastColumn="0" w:oddVBand="0" w:evenVBand="0" w:oddHBand="0" w:evenHBand="0" w:firstRowFirstColumn="0" w:firstRowLastColumn="0" w:lastRowFirstColumn="0" w:lastRowLastColumn="0"/>
              <w:rPr>
                <w:rFonts w:ascii="Arial" w:hAnsi="Arial" w:cs="Arial"/>
              </w:rPr>
            </w:pPr>
            <w:r w:rsidRPr="00C9638B">
              <w:rPr>
                <w:rFonts w:ascii="Arial" w:hAnsi="Arial" w:cs="Arial"/>
              </w:rPr>
              <w:t>Value-based Care</w:t>
            </w:r>
          </w:p>
        </w:tc>
      </w:tr>
    </w:tbl>
    <w:p w14:paraId="20E1A390" w14:textId="77777777" w:rsidR="00C9638B" w:rsidRDefault="00C9638B" w:rsidP="00BA50AD">
      <w:pPr>
        <w:shd w:val="clear" w:color="auto" w:fill="FFFFFF"/>
        <w:spacing w:after="0" w:line="23" w:lineRule="atLeast"/>
        <w:ind w:right="-285"/>
        <w:jc w:val="both"/>
        <w:rPr>
          <w:rFonts w:ascii="Arial" w:eastAsia="Times New Roman" w:hAnsi="Arial" w:cs="Arial"/>
          <w:lang w:eastAsia="en-AU"/>
        </w:rPr>
      </w:pPr>
    </w:p>
    <w:p w14:paraId="765DBA0D" w14:textId="77777777" w:rsidR="00D60E78" w:rsidRDefault="00D60E78" w:rsidP="00BA50AD">
      <w:pPr>
        <w:shd w:val="clear" w:color="auto" w:fill="FFFFFF"/>
        <w:spacing w:after="0" w:line="23" w:lineRule="atLeast"/>
        <w:ind w:right="-285"/>
        <w:jc w:val="both"/>
        <w:rPr>
          <w:rFonts w:ascii="Arial" w:eastAsia="Times New Roman" w:hAnsi="Arial" w:cs="Arial"/>
          <w:lang w:eastAsia="en-AU"/>
        </w:rPr>
      </w:pPr>
    </w:p>
    <w:p w14:paraId="04B76B4E" w14:textId="77777777" w:rsidR="00D60E78" w:rsidRDefault="00D60E78" w:rsidP="00BA50AD">
      <w:pPr>
        <w:shd w:val="clear" w:color="auto" w:fill="FFFFFF"/>
        <w:spacing w:after="0" w:line="23" w:lineRule="atLeast"/>
        <w:ind w:right="-285"/>
        <w:jc w:val="both"/>
        <w:rPr>
          <w:rFonts w:ascii="Arial" w:eastAsia="Times New Roman" w:hAnsi="Arial" w:cs="Arial"/>
          <w:lang w:eastAsia="en-AU"/>
        </w:rPr>
      </w:pPr>
    </w:p>
    <w:p w14:paraId="0B9C3614" w14:textId="77777777" w:rsidR="00D60E78" w:rsidRDefault="00D60E78" w:rsidP="00BA50AD">
      <w:pPr>
        <w:shd w:val="clear" w:color="auto" w:fill="FFFFFF"/>
        <w:spacing w:after="0" w:line="23" w:lineRule="atLeast"/>
        <w:ind w:right="-285"/>
        <w:jc w:val="both"/>
        <w:rPr>
          <w:rFonts w:ascii="Arial" w:eastAsia="Times New Roman" w:hAnsi="Arial" w:cs="Arial"/>
          <w:lang w:eastAsia="en-AU"/>
        </w:rPr>
      </w:pPr>
    </w:p>
    <w:p w14:paraId="02D34D39" w14:textId="77777777" w:rsidR="00D60E78" w:rsidRDefault="00D60E78" w:rsidP="00BA50AD">
      <w:pPr>
        <w:shd w:val="clear" w:color="auto" w:fill="FFFFFF"/>
        <w:spacing w:after="0" w:line="23" w:lineRule="atLeast"/>
        <w:ind w:right="-285"/>
        <w:jc w:val="both"/>
        <w:rPr>
          <w:rFonts w:ascii="Arial" w:eastAsia="Times New Roman" w:hAnsi="Arial" w:cs="Arial"/>
          <w:lang w:eastAsia="en-AU"/>
        </w:rPr>
      </w:pPr>
    </w:p>
    <w:p w14:paraId="7F4640C5" w14:textId="77777777" w:rsidR="00D60E78" w:rsidRDefault="00D60E78" w:rsidP="00BA50AD">
      <w:pPr>
        <w:shd w:val="clear" w:color="auto" w:fill="FFFFFF"/>
        <w:spacing w:after="0" w:line="23" w:lineRule="atLeast"/>
        <w:ind w:right="-285"/>
        <w:jc w:val="both"/>
        <w:rPr>
          <w:rFonts w:ascii="Arial" w:eastAsia="Times New Roman" w:hAnsi="Arial" w:cs="Arial"/>
          <w:lang w:eastAsia="en-AU"/>
        </w:rPr>
      </w:pPr>
    </w:p>
    <w:p w14:paraId="0B4C9BDD" w14:textId="77777777" w:rsidR="00C9638B" w:rsidRPr="00C9638B" w:rsidRDefault="00C9638B" w:rsidP="00BA50AD">
      <w:pPr>
        <w:shd w:val="clear" w:color="auto" w:fill="FFFFFF"/>
        <w:spacing w:after="0" w:line="23" w:lineRule="atLeast"/>
        <w:ind w:right="-285"/>
        <w:jc w:val="both"/>
        <w:rPr>
          <w:rFonts w:ascii="Arial" w:eastAsia="Times New Roman" w:hAnsi="Arial" w:cs="Arial"/>
          <w:lang w:eastAsia="en-AU"/>
        </w:rPr>
      </w:pPr>
      <w:r w:rsidRPr="00C9638B">
        <w:rPr>
          <w:rFonts w:ascii="Arial" w:eastAsia="Times New Roman" w:hAnsi="Arial" w:cs="Arial"/>
          <w:lang w:eastAsia="en-AU"/>
        </w:rPr>
        <w:t>ISLHD Health Care Services Plan 2020-2030 Focus Areas</w:t>
      </w:r>
    </w:p>
    <w:p w14:paraId="15042AE1" w14:textId="77777777" w:rsidR="00C9638B" w:rsidRPr="00030B84" w:rsidRDefault="00C9638B" w:rsidP="00BA50AD">
      <w:pPr>
        <w:pStyle w:val="ListParagraph"/>
        <w:numPr>
          <w:ilvl w:val="0"/>
          <w:numId w:val="21"/>
        </w:numPr>
        <w:shd w:val="clear" w:color="auto" w:fill="FFFFFF"/>
        <w:spacing w:line="23" w:lineRule="atLeast"/>
        <w:ind w:left="851" w:right="-285"/>
        <w:jc w:val="both"/>
        <w:rPr>
          <w:rFonts w:ascii="Arial" w:eastAsia="Times New Roman" w:hAnsi="Arial" w:cs="Arial"/>
          <w:lang w:eastAsia="en-AU"/>
        </w:rPr>
      </w:pPr>
      <w:r w:rsidRPr="00030B84">
        <w:rPr>
          <w:rFonts w:ascii="Arial" w:eastAsia="Times New Roman" w:hAnsi="Arial" w:cs="Arial"/>
          <w:lang w:eastAsia="en-AU"/>
        </w:rPr>
        <w:t xml:space="preserve">A: Promote, protect and maintain the health of the community. </w:t>
      </w:r>
    </w:p>
    <w:p w14:paraId="5BEDB90D" w14:textId="77777777" w:rsidR="00C9638B" w:rsidRPr="00030B84" w:rsidRDefault="00C9638B" w:rsidP="00BA50AD">
      <w:pPr>
        <w:pStyle w:val="ListParagraph"/>
        <w:numPr>
          <w:ilvl w:val="0"/>
          <w:numId w:val="21"/>
        </w:numPr>
        <w:shd w:val="clear" w:color="auto" w:fill="FFFFFF"/>
        <w:spacing w:line="23" w:lineRule="atLeast"/>
        <w:ind w:left="851" w:right="-285"/>
        <w:jc w:val="both"/>
        <w:rPr>
          <w:rFonts w:ascii="Arial" w:eastAsia="Times New Roman" w:hAnsi="Arial" w:cs="Arial"/>
          <w:lang w:eastAsia="en-AU"/>
        </w:rPr>
      </w:pPr>
      <w:r w:rsidRPr="00030B84">
        <w:rPr>
          <w:rFonts w:ascii="Arial" w:eastAsia="Times New Roman" w:hAnsi="Arial" w:cs="Arial"/>
          <w:lang w:eastAsia="en-AU"/>
        </w:rPr>
        <w:t>B: Strengthen care in the community.</w:t>
      </w:r>
    </w:p>
    <w:p w14:paraId="49E11438" w14:textId="77777777" w:rsidR="00C9638B" w:rsidRPr="00030B84" w:rsidRDefault="00C9638B" w:rsidP="00BA50AD">
      <w:pPr>
        <w:pStyle w:val="ListParagraph"/>
        <w:numPr>
          <w:ilvl w:val="0"/>
          <w:numId w:val="21"/>
        </w:numPr>
        <w:shd w:val="clear" w:color="auto" w:fill="FFFFFF"/>
        <w:spacing w:line="23" w:lineRule="atLeast"/>
        <w:ind w:left="851" w:right="-285"/>
        <w:jc w:val="both"/>
        <w:rPr>
          <w:rFonts w:ascii="Arial" w:eastAsia="Times New Roman" w:hAnsi="Arial" w:cs="Arial"/>
          <w:lang w:eastAsia="en-AU"/>
        </w:rPr>
      </w:pPr>
      <w:r w:rsidRPr="00030B84">
        <w:rPr>
          <w:rFonts w:ascii="Arial" w:eastAsia="Times New Roman" w:hAnsi="Arial" w:cs="Arial"/>
          <w:lang w:eastAsia="en-AU"/>
        </w:rPr>
        <w:t>C: Address the cultural and health needs of Aboriginal people.</w:t>
      </w:r>
    </w:p>
    <w:p w14:paraId="5AD182C8" w14:textId="77777777" w:rsidR="00C9638B" w:rsidRPr="00030B84" w:rsidRDefault="00C9638B" w:rsidP="00BA50AD">
      <w:pPr>
        <w:pStyle w:val="ListParagraph"/>
        <w:numPr>
          <w:ilvl w:val="0"/>
          <w:numId w:val="21"/>
        </w:numPr>
        <w:shd w:val="clear" w:color="auto" w:fill="FFFFFF"/>
        <w:spacing w:line="23" w:lineRule="atLeast"/>
        <w:ind w:left="851" w:right="-285"/>
        <w:jc w:val="both"/>
        <w:rPr>
          <w:rFonts w:ascii="Arial" w:eastAsia="Times New Roman" w:hAnsi="Arial" w:cs="Arial"/>
          <w:lang w:eastAsia="en-AU"/>
        </w:rPr>
      </w:pPr>
      <w:r w:rsidRPr="00030B84">
        <w:rPr>
          <w:rFonts w:ascii="Arial" w:eastAsia="Times New Roman" w:hAnsi="Arial" w:cs="Arial"/>
          <w:lang w:eastAsia="en-AU"/>
        </w:rPr>
        <w:t>D: Commit to high value care.</w:t>
      </w:r>
    </w:p>
    <w:p w14:paraId="329315B6" w14:textId="77777777" w:rsidR="00C9638B" w:rsidRPr="00030B84" w:rsidRDefault="00C9638B" w:rsidP="00BA50AD">
      <w:pPr>
        <w:pStyle w:val="ListParagraph"/>
        <w:numPr>
          <w:ilvl w:val="0"/>
          <w:numId w:val="21"/>
        </w:numPr>
        <w:shd w:val="clear" w:color="auto" w:fill="FFFFFF"/>
        <w:spacing w:line="23" w:lineRule="atLeast"/>
        <w:ind w:left="851" w:right="-285"/>
        <w:jc w:val="both"/>
        <w:rPr>
          <w:rFonts w:ascii="Arial" w:eastAsia="Times New Roman" w:hAnsi="Arial" w:cs="Arial"/>
          <w:lang w:eastAsia="en-AU"/>
        </w:rPr>
      </w:pPr>
      <w:r w:rsidRPr="00030B84">
        <w:rPr>
          <w:rFonts w:ascii="Arial" w:eastAsia="Times New Roman" w:hAnsi="Arial" w:cs="Arial"/>
          <w:lang w:eastAsia="en-AU"/>
        </w:rPr>
        <w:t>E: Strengthen partnerships and engagement.</w:t>
      </w:r>
    </w:p>
    <w:p w14:paraId="4FB4C5E7" w14:textId="77777777" w:rsidR="00C9638B" w:rsidRPr="00C9638B" w:rsidRDefault="00C9638B" w:rsidP="00BA50AD">
      <w:pPr>
        <w:shd w:val="clear" w:color="auto" w:fill="FFFFFF"/>
        <w:spacing w:after="0" w:line="23" w:lineRule="atLeast"/>
        <w:ind w:right="-285"/>
        <w:jc w:val="both"/>
        <w:rPr>
          <w:rFonts w:ascii="Arial" w:eastAsia="Times New Roman" w:hAnsi="Arial" w:cs="Arial"/>
          <w:lang w:eastAsia="en-AU"/>
        </w:rPr>
      </w:pPr>
    </w:p>
    <w:p w14:paraId="5CFD0CF6" w14:textId="77777777" w:rsidR="00024119" w:rsidRDefault="00C9638B" w:rsidP="00BA50AD">
      <w:pPr>
        <w:shd w:val="clear" w:color="auto" w:fill="FFFFFF"/>
        <w:spacing w:after="0" w:line="23" w:lineRule="atLeast"/>
        <w:ind w:right="-285"/>
        <w:jc w:val="both"/>
        <w:rPr>
          <w:rFonts w:ascii="Arial" w:eastAsia="Times New Roman" w:hAnsi="Arial" w:cs="Arial"/>
          <w:lang w:eastAsia="en-AU"/>
        </w:rPr>
      </w:pPr>
      <w:r w:rsidRPr="00C9638B">
        <w:rPr>
          <w:rFonts w:ascii="Arial" w:eastAsia="Times New Roman" w:hAnsi="Arial" w:cs="Arial"/>
          <w:lang w:eastAsia="en-AU"/>
        </w:rPr>
        <w:t xml:space="preserve">For more information on the District’s Strategic Directions 2017-2020 and </w:t>
      </w:r>
      <w:r w:rsidRPr="00C9638B">
        <w:rPr>
          <w:rFonts w:ascii="Arial" w:eastAsia="Times New Roman" w:hAnsi="Arial" w:cs="Arial"/>
          <w:lang w:val="en-GB" w:eastAsia="en-AU"/>
        </w:rPr>
        <w:t>Health Care Services Plan 2020-2030,</w:t>
      </w:r>
      <w:r w:rsidRPr="00C9638B">
        <w:rPr>
          <w:rFonts w:ascii="Arial" w:eastAsia="Times New Roman" w:hAnsi="Arial" w:cs="Arial"/>
          <w:lang w:eastAsia="en-AU"/>
        </w:rPr>
        <w:t xml:space="preserve"> refer to our Health Plans, under About Us, on the </w:t>
      </w:r>
      <w:hyperlink r:id="rId9" w:history="1">
        <w:r w:rsidRPr="00C9638B">
          <w:rPr>
            <w:rStyle w:val="Hyperlink"/>
            <w:rFonts w:ascii="Arial" w:eastAsia="Times New Roman" w:hAnsi="Arial" w:cs="Arial"/>
            <w:lang w:eastAsia="en-AU"/>
          </w:rPr>
          <w:t>internet</w:t>
        </w:r>
      </w:hyperlink>
      <w:r w:rsidRPr="00C9638B">
        <w:rPr>
          <w:rFonts w:ascii="Arial" w:eastAsia="Times New Roman" w:hAnsi="Arial" w:cs="Arial"/>
          <w:lang w:eastAsia="en-AU"/>
        </w:rPr>
        <w:t>.</w:t>
      </w:r>
    </w:p>
    <w:p w14:paraId="2643F78D" w14:textId="77777777" w:rsidR="002372AF" w:rsidRDefault="002372AF" w:rsidP="00BA50AD">
      <w:pPr>
        <w:shd w:val="clear" w:color="auto" w:fill="FFFFFF"/>
        <w:spacing w:after="0" w:line="23" w:lineRule="atLeast"/>
        <w:ind w:right="-285"/>
        <w:jc w:val="both"/>
        <w:rPr>
          <w:rFonts w:ascii="Arial" w:eastAsia="Times New Roman" w:hAnsi="Arial" w:cs="Arial"/>
          <w:lang w:eastAsia="en-AU"/>
        </w:rPr>
      </w:pPr>
    </w:p>
    <w:p w14:paraId="3CF6BC0B" w14:textId="77777777" w:rsidR="00BA50AD" w:rsidRDefault="00BA50AD" w:rsidP="00BA50AD">
      <w:pPr>
        <w:shd w:val="clear" w:color="auto" w:fill="FFFFFF"/>
        <w:spacing w:after="0" w:line="23" w:lineRule="atLeast"/>
        <w:ind w:right="-285"/>
        <w:jc w:val="both"/>
        <w:rPr>
          <w:rFonts w:ascii="Arial" w:eastAsia="Times New Roman" w:hAnsi="Arial" w:cs="Arial"/>
          <w:lang w:eastAsia="en-AU"/>
        </w:rPr>
      </w:pPr>
    </w:p>
    <w:p w14:paraId="7C5D8278" w14:textId="76B90B01" w:rsidR="000A3C61" w:rsidRPr="00903CFE" w:rsidRDefault="00903CFE" w:rsidP="0029164B">
      <w:pPr>
        <w:pStyle w:val="Heading2"/>
        <w:tabs>
          <w:tab w:val="left" w:pos="7065"/>
        </w:tabs>
        <w:rPr>
          <w:caps/>
          <w:color w:val="D7153A" w:themeColor="accent1"/>
          <w:sz w:val="28"/>
          <w:lang w:eastAsia="en-AU"/>
        </w:rPr>
      </w:pPr>
      <w:r>
        <w:rPr>
          <w:caps/>
          <w:color w:val="D7153A" w:themeColor="accent1"/>
          <w:sz w:val="28"/>
        </w:rPr>
        <w:t>ELIGIBILITY CRITERIA</w:t>
      </w:r>
      <w:r w:rsidR="0029164B">
        <w:rPr>
          <w:caps/>
          <w:color w:val="D7153A" w:themeColor="accent1"/>
          <w:sz w:val="28"/>
        </w:rPr>
        <w:tab/>
      </w:r>
    </w:p>
    <w:p w14:paraId="0C9167AE" w14:textId="77777777" w:rsidR="008F2643" w:rsidRDefault="008F2643" w:rsidP="00C9638B">
      <w:pPr>
        <w:keepNext/>
        <w:spacing w:after="0" w:line="23" w:lineRule="atLeast"/>
        <w:rPr>
          <w:rFonts w:ascii="Arial" w:hAnsi="Arial" w:cs="Arial"/>
        </w:rPr>
      </w:pPr>
    </w:p>
    <w:p w14:paraId="70FB75CF" w14:textId="2CF426A8" w:rsidR="005B6AA1" w:rsidRDefault="005B6AA1" w:rsidP="00BA50AD">
      <w:pPr>
        <w:keepNext/>
        <w:spacing w:after="0" w:line="23" w:lineRule="atLeast"/>
        <w:jc w:val="both"/>
        <w:rPr>
          <w:rFonts w:ascii="Arial" w:hAnsi="Arial" w:cs="Arial"/>
        </w:rPr>
      </w:pPr>
      <w:r>
        <w:rPr>
          <w:rFonts w:ascii="Arial" w:hAnsi="Arial" w:cs="Arial"/>
        </w:rPr>
        <w:t>Please ensure that the application meets the</w:t>
      </w:r>
      <w:r w:rsidR="00BA50AD">
        <w:rPr>
          <w:rFonts w:ascii="Arial" w:hAnsi="Arial" w:cs="Arial"/>
        </w:rPr>
        <w:t xml:space="preserve"> following</w:t>
      </w:r>
      <w:r>
        <w:rPr>
          <w:rFonts w:ascii="Arial" w:hAnsi="Arial" w:cs="Arial"/>
        </w:rPr>
        <w:t xml:space="preserve"> eligibility criteria</w:t>
      </w:r>
      <w:r w:rsidR="004B1203">
        <w:rPr>
          <w:rFonts w:ascii="Arial" w:hAnsi="Arial" w:cs="Arial"/>
        </w:rPr>
        <w:t>.</w:t>
      </w:r>
    </w:p>
    <w:p w14:paraId="0C0C7B77" w14:textId="77777777" w:rsidR="00C9638B" w:rsidRDefault="00C9638B" w:rsidP="00BA50AD">
      <w:pPr>
        <w:keepNext/>
        <w:spacing w:after="0" w:line="23" w:lineRule="atLeast"/>
        <w:jc w:val="both"/>
        <w:rPr>
          <w:rFonts w:ascii="Arial" w:hAnsi="Arial" w:cs="Arial"/>
        </w:rPr>
      </w:pPr>
    </w:p>
    <w:p w14:paraId="711E6B37" w14:textId="4B2EF643" w:rsidR="00C9638B" w:rsidRPr="00C9638B" w:rsidRDefault="002372AF" w:rsidP="00BA50AD">
      <w:pPr>
        <w:pStyle w:val="ListParagraph"/>
        <w:numPr>
          <w:ilvl w:val="0"/>
          <w:numId w:val="15"/>
        </w:numPr>
        <w:spacing w:line="23" w:lineRule="atLeast"/>
        <w:ind w:left="714" w:hanging="357"/>
        <w:jc w:val="both"/>
        <w:rPr>
          <w:rFonts w:ascii="Arial" w:hAnsi="Arial" w:cs="Arial"/>
        </w:rPr>
      </w:pPr>
      <w:r>
        <w:rPr>
          <w:rFonts w:ascii="Arial" w:hAnsi="Arial" w:cs="Arial"/>
        </w:rPr>
        <w:t xml:space="preserve">Allied Health, </w:t>
      </w:r>
      <w:r w:rsidR="00C9638B" w:rsidRPr="00C9638B">
        <w:rPr>
          <w:rFonts w:ascii="Arial" w:hAnsi="Arial" w:cs="Arial"/>
        </w:rPr>
        <w:t xml:space="preserve">Nursing </w:t>
      </w:r>
      <w:r>
        <w:rPr>
          <w:rFonts w:ascii="Arial" w:hAnsi="Arial" w:cs="Arial"/>
        </w:rPr>
        <w:t xml:space="preserve">or Midwifery </w:t>
      </w:r>
      <w:r w:rsidR="00C9638B" w:rsidRPr="00C9638B">
        <w:rPr>
          <w:rFonts w:ascii="Arial" w:hAnsi="Arial" w:cs="Arial"/>
        </w:rPr>
        <w:t>staff must</w:t>
      </w:r>
      <w:r>
        <w:rPr>
          <w:rFonts w:ascii="Arial" w:hAnsi="Arial" w:cs="Arial"/>
        </w:rPr>
        <w:t xml:space="preserve"> be currently employed by ISLHD, </w:t>
      </w:r>
      <w:r w:rsidR="00F41F08">
        <w:rPr>
          <w:rFonts w:ascii="Arial" w:hAnsi="Arial" w:cs="Arial"/>
        </w:rPr>
        <w:t xml:space="preserve">will </w:t>
      </w:r>
      <w:r w:rsidR="00C9638B" w:rsidRPr="00C9638B">
        <w:rPr>
          <w:rFonts w:ascii="Arial" w:hAnsi="Arial" w:cs="Arial"/>
        </w:rPr>
        <w:t>be employed by ISLHD for the duration of the grant</w:t>
      </w:r>
      <w:r w:rsidR="00F41F08">
        <w:rPr>
          <w:rFonts w:ascii="Arial" w:hAnsi="Arial" w:cs="Arial"/>
        </w:rPr>
        <w:t>,</w:t>
      </w:r>
      <w:r w:rsidR="00C9638B" w:rsidRPr="00C9638B">
        <w:rPr>
          <w:rFonts w:ascii="Arial" w:hAnsi="Arial" w:cs="Arial"/>
        </w:rPr>
        <w:t xml:space="preserve"> and the project must be completed within ISLHD.</w:t>
      </w:r>
    </w:p>
    <w:p w14:paraId="370409A1" w14:textId="0E1A86C8" w:rsidR="00C9638B" w:rsidRPr="00C9638B" w:rsidRDefault="00C9638B" w:rsidP="00BA50AD">
      <w:pPr>
        <w:pStyle w:val="ListParagraph"/>
        <w:numPr>
          <w:ilvl w:val="0"/>
          <w:numId w:val="15"/>
        </w:numPr>
        <w:spacing w:line="23" w:lineRule="atLeast"/>
        <w:ind w:left="714" w:hanging="357"/>
        <w:jc w:val="both"/>
        <w:rPr>
          <w:rFonts w:ascii="Arial" w:hAnsi="Arial" w:cs="Arial"/>
        </w:rPr>
      </w:pPr>
      <w:r w:rsidRPr="00C9638B">
        <w:rPr>
          <w:rFonts w:ascii="Arial" w:hAnsi="Arial" w:cs="Arial"/>
        </w:rPr>
        <w:t xml:space="preserve">The research project must be developed and led by </w:t>
      </w:r>
      <w:r w:rsidR="002372AF">
        <w:rPr>
          <w:rFonts w:ascii="Arial" w:hAnsi="Arial" w:cs="Arial"/>
        </w:rPr>
        <w:t xml:space="preserve">an ISLHD Allied Health, </w:t>
      </w:r>
      <w:r w:rsidR="001C6D70">
        <w:rPr>
          <w:rFonts w:ascii="Arial" w:hAnsi="Arial" w:cs="Arial"/>
        </w:rPr>
        <w:t xml:space="preserve">Nursing </w:t>
      </w:r>
      <w:r w:rsidR="002372AF">
        <w:rPr>
          <w:rFonts w:ascii="Arial" w:hAnsi="Arial" w:cs="Arial"/>
        </w:rPr>
        <w:t xml:space="preserve">or Midwifery </w:t>
      </w:r>
      <w:r w:rsidR="001C6D70">
        <w:rPr>
          <w:rFonts w:ascii="Arial" w:hAnsi="Arial" w:cs="Arial"/>
        </w:rPr>
        <w:t>clinician</w:t>
      </w:r>
      <w:r w:rsidRPr="00C9638B">
        <w:rPr>
          <w:rFonts w:ascii="Arial" w:hAnsi="Arial" w:cs="Arial"/>
        </w:rPr>
        <w:t xml:space="preserve">. </w:t>
      </w:r>
    </w:p>
    <w:p w14:paraId="30F227A7" w14:textId="7127D647" w:rsidR="00C9638B" w:rsidRPr="00C9638B" w:rsidRDefault="00BA50AD" w:rsidP="00BA50AD">
      <w:pPr>
        <w:pStyle w:val="ListParagraph"/>
        <w:numPr>
          <w:ilvl w:val="0"/>
          <w:numId w:val="15"/>
        </w:numPr>
        <w:spacing w:line="23" w:lineRule="atLeast"/>
        <w:ind w:left="714" w:hanging="357"/>
        <w:jc w:val="both"/>
        <w:rPr>
          <w:rFonts w:ascii="Arial" w:hAnsi="Arial" w:cs="Arial"/>
        </w:rPr>
      </w:pPr>
      <w:r>
        <w:rPr>
          <w:rFonts w:ascii="Arial" w:hAnsi="Arial" w:cs="Arial"/>
        </w:rPr>
        <w:t xml:space="preserve">The </w:t>
      </w:r>
      <w:r w:rsidR="00C9638B" w:rsidRPr="00C9638B">
        <w:rPr>
          <w:rFonts w:ascii="Arial" w:hAnsi="Arial" w:cs="Arial"/>
        </w:rPr>
        <w:t>research project must align with the overall aim to improve patient care within ISLHD.</w:t>
      </w:r>
    </w:p>
    <w:p w14:paraId="54E7F40E" w14:textId="539194C4" w:rsidR="00C9638B" w:rsidRPr="00C9638B" w:rsidRDefault="00BA50AD" w:rsidP="00BA50AD">
      <w:pPr>
        <w:pStyle w:val="ListParagraph"/>
        <w:numPr>
          <w:ilvl w:val="0"/>
          <w:numId w:val="15"/>
        </w:numPr>
        <w:spacing w:line="23" w:lineRule="atLeast"/>
        <w:ind w:left="714" w:hanging="357"/>
        <w:jc w:val="both"/>
        <w:rPr>
          <w:rFonts w:ascii="Arial" w:hAnsi="Arial" w:cs="Arial"/>
        </w:rPr>
      </w:pPr>
      <w:r>
        <w:rPr>
          <w:rFonts w:ascii="Arial" w:hAnsi="Arial" w:cs="Arial"/>
        </w:rPr>
        <w:t xml:space="preserve">The </w:t>
      </w:r>
      <w:r w:rsidR="00C9638B" w:rsidRPr="00C9638B">
        <w:rPr>
          <w:rFonts w:ascii="Arial" w:hAnsi="Arial" w:cs="Arial"/>
        </w:rPr>
        <w:t xml:space="preserve">research project </w:t>
      </w:r>
      <w:r>
        <w:rPr>
          <w:rFonts w:ascii="Arial" w:hAnsi="Arial" w:cs="Arial"/>
        </w:rPr>
        <w:t xml:space="preserve">must be </w:t>
      </w:r>
      <w:r w:rsidR="00C9638B" w:rsidRPr="00C9638B">
        <w:rPr>
          <w:rFonts w:ascii="Arial" w:hAnsi="Arial" w:cs="Arial"/>
        </w:rPr>
        <w:t xml:space="preserve">methodologically rigorous and achievable within the </w:t>
      </w:r>
      <w:r w:rsidR="003441D4" w:rsidRPr="003441D4">
        <w:rPr>
          <w:rFonts w:ascii="Arial" w:hAnsi="Arial" w:cs="Arial"/>
        </w:rPr>
        <w:t>maximum $10,000</w:t>
      </w:r>
      <w:r w:rsidR="00C9638B" w:rsidRPr="003441D4">
        <w:rPr>
          <w:rFonts w:ascii="Arial" w:hAnsi="Arial" w:cs="Arial"/>
        </w:rPr>
        <w:t xml:space="preserve"> budget </w:t>
      </w:r>
      <w:r w:rsidR="005F7592" w:rsidRPr="003441D4">
        <w:rPr>
          <w:rFonts w:ascii="Arial" w:hAnsi="Arial" w:cs="Arial"/>
        </w:rPr>
        <w:t>as well as</w:t>
      </w:r>
      <w:r w:rsidR="00C9638B" w:rsidRPr="003441D4">
        <w:rPr>
          <w:rFonts w:ascii="Arial" w:hAnsi="Arial" w:cs="Arial"/>
        </w:rPr>
        <w:t xml:space="preserve"> a two year time frame.</w:t>
      </w:r>
      <w:r w:rsidR="00C9638B">
        <w:rPr>
          <w:rFonts w:ascii="Arial" w:hAnsi="Arial" w:cs="Arial"/>
        </w:rPr>
        <w:t xml:space="preserve"> </w:t>
      </w:r>
    </w:p>
    <w:p w14:paraId="2CF6F7D8" w14:textId="1D593FFF" w:rsidR="00C9638B" w:rsidRDefault="00C9638B" w:rsidP="00BA50AD">
      <w:pPr>
        <w:pStyle w:val="ListParagraph"/>
        <w:numPr>
          <w:ilvl w:val="0"/>
          <w:numId w:val="15"/>
        </w:numPr>
        <w:spacing w:line="23" w:lineRule="atLeast"/>
        <w:ind w:left="714" w:hanging="357"/>
        <w:jc w:val="both"/>
        <w:rPr>
          <w:rFonts w:ascii="Arial" w:hAnsi="Arial" w:cs="Arial"/>
        </w:rPr>
      </w:pPr>
      <w:r w:rsidRPr="00C9638B">
        <w:rPr>
          <w:rFonts w:ascii="Arial" w:hAnsi="Arial" w:cs="Arial"/>
        </w:rPr>
        <w:t xml:space="preserve">The project should align with the ISLHD Strategic Priorities. </w:t>
      </w:r>
    </w:p>
    <w:p w14:paraId="03F8E3AB" w14:textId="77777777" w:rsidR="00C9638B" w:rsidRPr="00C9638B" w:rsidRDefault="00C9638B" w:rsidP="00BA50AD">
      <w:pPr>
        <w:pStyle w:val="ListParagraph"/>
        <w:spacing w:line="23" w:lineRule="atLeast"/>
        <w:ind w:left="714"/>
        <w:jc w:val="both"/>
        <w:rPr>
          <w:rFonts w:ascii="Arial" w:hAnsi="Arial" w:cs="Arial"/>
        </w:rPr>
      </w:pPr>
    </w:p>
    <w:p w14:paraId="5C5A5216" w14:textId="77777777" w:rsidR="00C9638B" w:rsidRPr="00C9638B" w:rsidRDefault="00C9638B" w:rsidP="00BA50AD">
      <w:pPr>
        <w:spacing w:after="120" w:line="23" w:lineRule="atLeast"/>
        <w:jc w:val="both"/>
        <w:rPr>
          <w:rFonts w:ascii="Arial" w:eastAsia="Times New Roman" w:hAnsi="Arial" w:cs="Times New Roman"/>
          <w:szCs w:val="40"/>
        </w:rPr>
      </w:pPr>
      <w:r w:rsidRPr="00C9638B">
        <w:rPr>
          <w:rFonts w:ascii="Arial" w:eastAsia="Times New Roman" w:hAnsi="Arial" w:cs="Times New Roman"/>
          <w:szCs w:val="40"/>
        </w:rPr>
        <w:t>The funds can be used to purchase consumables/equipment/staffing.</w:t>
      </w:r>
    </w:p>
    <w:p w14:paraId="198EDC62" w14:textId="42ADC15C" w:rsidR="00C9638B" w:rsidRDefault="00C9638B" w:rsidP="00BA50AD">
      <w:pPr>
        <w:spacing w:after="120" w:line="23" w:lineRule="atLeast"/>
        <w:jc w:val="both"/>
        <w:rPr>
          <w:rFonts w:ascii="Arial" w:eastAsia="Times New Roman" w:hAnsi="Arial" w:cs="Times New Roman"/>
          <w:szCs w:val="40"/>
        </w:rPr>
      </w:pPr>
      <w:r w:rsidRPr="00C9638B">
        <w:rPr>
          <w:rFonts w:ascii="Arial" w:eastAsia="Times New Roman" w:hAnsi="Arial" w:cs="Times New Roman"/>
          <w:szCs w:val="40"/>
        </w:rPr>
        <w:t>Each application will be assessed by an ISLHD panel of senior ISLHD research clinicians selected by the ISLHD Research Committee. Any time frame applied will take into consideration the applicant</w:t>
      </w:r>
      <w:r w:rsidR="00F41F08">
        <w:rPr>
          <w:rFonts w:ascii="Arial" w:eastAsia="Times New Roman" w:hAnsi="Arial" w:cs="Times New Roman"/>
          <w:szCs w:val="40"/>
        </w:rPr>
        <w:t>’</w:t>
      </w:r>
      <w:r w:rsidRPr="00C9638B">
        <w:rPr>
          <w:rFonts w:ascii="Arial" w:eastAsia="Times New Roman" w:hAnsi="Arial" w:cs="Times New Roman"/>
          <w:szCs w:val="40"/>
        </w:rPr>
        <w:t>s circumstances so that it is assessed relative to opportunity.</w:t>
      </w:r>
    </w:p>
    <w:p w14:paraId="15CA99E9" w14:textId="77777777" w:rsidR="00C9638B" w:rsidRDefault="00C9638B" w:rsidP="00C9638B">
      <w:pPr>
        <w:tabs>
          <w:tab w:val="left" w:pos="2835"/>
          <w:tab w:val="left" w:pos="5529"/>
          <w:tab w:val="right" w:pos="9923"/>
        </w:tabs>
        <w:spacing w:after="0" w:line="23" w:lineRule="atLeast"/>
        <w:rPr>
          <w:rFonts w:ascii="Arial" w:eastAsia="Times New Roman" w:hAnsi="Arial" w:cs="Arial"/>
          <w:b/>
          <w:bCs/>
          <w:caps/>
          <w:color w:val="74B230"/>
        </w:rPr>
      </w:pPr>
    </w:p>
    <w:p w14:paraId="634DC2A1" w14:textId="12D76D19" w:rsidR="00C9638B" w:rsidRPr="00903CFE" w:rsidRDefault="00C9638B" w:rsidP="00903CFE">
      <w:pPr>
        <w:pStyle w:val="Heading2"/>
        <w:rPr>
          <w:color w:val="D7153A" w:themeColor="accent1"/>
          <w:sz w:val="28"/>
        </w:rPr>
      </w:pPr>
      <w:r w:rsidRPr="00903CFE">
        <w:rPr>
          <w:color w:val="D7153A" w:themeColor="accent1"/>
          <w:sz w:val="28"/>
        </w:rPr>
        <w:t xml:space="preserve">SUBMISSION </w:t>
      </w:r>
    </w:p>
    <w:p w14:paraId="393073CE" w14:textId="77777777" w:rsidR="00C9638B" w:rsidRPr="00C9638B" w:rsidRDefault="00C9638B" w:rsidP="00903CFE">
      <w:pPr>
        <w:pStyle w:val="ListParagraph"/>
        <w:shd w:val="clear" w:color="auto" w:fill="FFFFFF"/>
        <w:spacing w:line="23" w:lineRule="atLeast"/>
        <w:rPr>
          <w:rFonts w:ascii="Arial" w:hAnsi="Arial" w:cs="Arial"/>
          <w:b/>
        </w:rPr>
      </w:pPr>
    </w:p>
    <w:p w14:paraId="7CAD1B68" w14:textId="52FBDA8F" w:rsidR="00C9638B" w:rsidRPr="00C9638B" w:rsidRDefault="00C9638B" w:rsidP="00903CFE">
      <w:pPr>
        <w:pStyle w:val="ListParagraph"/>
        <w:shd w:val="clear" w:color="auto" w:fill="FFFFFF"/>
        <w:spacing w:line="23" w:lineRule="atLeast"/>
        <w:jc w:val="both"/>
        <w:rPr>
          <w:rFonts w:ascii="Arial" w:hAnsi="Arial" w:cs="Arial"/>
        </w:rPr>
      </w:pPr>
      <w:r w:rsidRPr="00C9638B">
        <w:rPr>
          <w:rFonts w:ascii="Arial" w:hAnsi="Arial" w:cs="Arial"/>
        </w:rPr>
        <w:t xml:space="preserve">To apply please complete the application, as per the guidelines </w:t>
      </w:r>
      <w:r w:rsidR="003441D4">
        <w:rPr>
          <w:rFonts w:ascii="Arial" w:hAnsi="Arial" w:cs="Arial"/>
        </w:rPr>
        <w:t>outlined in this document</w:t>
      </w:r>
      <w:r w:rsidRPr="00C9638B">
        <w:rPr>
          <w:rFonts w:ascii="Arial" w:hAnsi="Arial" w:cs="Arial"/>
        </w:rPr>
        <w:t xml:space="preserve">, and </w:t>
      </w:r>
      <w:r w:rsidRPr="003441D4">
        <w:rPr>
          <w:rFonts w:ascii="Arial" w:hAnsi="Arial" w:cs="Arial"/>
          <w:b/>
        </w:rPr>
        <w:t xml:space="preserve">send to </w:t>
      </w:r>
      <w:hyperlink r:id="rId10" w:history="1">
        <w:r w:rsidRPr="003441D4">
          <w:rPr>
            <w:rStyle w:val="Hyperlink"/>
            <w:rFonts w:ascii="Arial" w:hAnsi="Arial" w:cs="Arial"/>
            <w:b/>
          </w:rPr>
          <w:t>ISLHD-Research@health.nsw.gov.au</w:t>
        </w:r>
      </w:hyperlink>
      <w:r w:rsidRPr="003441D4">
        <w:rPr>
          <w:rFonts w:ascii="Arial" w:hAnsi="Arial" w:cs="Arial"/>
          <w:b/>
        </w:rPr>
        <w:t xml:space="preserve"> by 5pm on 1</w:t>
      </w:r>
      <w:r w:rsidR="00903CFE" w:rsidRPr="003441D4">
        <w:rPr>
          <w:rFonts w:ascii="Arial" w:hAnsi="Arial" w:cs="Arial"/>
          <w:b/>
          <w:vertAlign w:val="superscript"/>
        </w:rPr>
        <w:t>st</w:t>
      </w:r>
      <w:r w:rsidR="00903CFE" w:rsidRPr="003441D4">
        <w:rPr>
          <w:rFonts w:ascii="Arial" w:hAnsi="Arial" w:cs="Arial"/>
          <w:b/>
        </w:rPr>
        <w:t xml:space="preserve"> </w:t>
      </w:r>
      <w:r w:rsidRPr="003441D4">
        <w:rPr>
          <w:rFonts w:ascii="Arial" w:hAnsi="Arial" w:cs="Arial"/>
          <w:b/>
        </w:rPr>
        <w:t>March 2021</w:t>
      </w:r>
      <w:r w:rsidRPr="00C9638B">
        <w:rPr>
          <w:rFonts w:ascii="Arial" w:hAnsi="Arial" w:cs="Arial"/>
        </w:rPr>
        <w:t>. No late applications will be accepted.</w:t>
      </w:r>
    </w:p>
    <w:p w14:paraId="1801680F" w14:textId="77777777" w:rsidR="00C9638B" w:rsidRPr="00C9638B" w:rsidRDefault="00C9638B" w:rsidP="00903CFE">
      <w:pPr>
        <w:pStyle w:val="ListParagraph"/>
        <w:shd w:val="clear" w:color="auto" w:fill="FFFFFF"/>
        <w:spacing w:line="23" w:lineRule="atLeast"/>
        <w:jc w:val="both"/>
        <w:rPr>
          <w:rFonts w:ascii="Arial" w:hAnsi="Arial" w:cs="Arial"/>
          <w:b/>
        </w:rPr>
      </w:pPr>
    </w:p>
    <w:p w14:paraId="187F445B" w14:textId="5C27AE27" w:rsidR="00C9638B" w:rsidRDefault="00C9638B" w:rsidP="00903CFE">
      <w:pPr>
        <w:spacing w:after="0" w:line="23" w:lineRule="atLeast"/>
        <w:jc w:val="both"/>
        <w:rPr>
          <w:rFonts w:ascii="Arial" w:hAnsi="Arial" w:cs="Arial"/>
        </w:rPr>
      </w:pPr>
      <w:r w:rsidRPr="00C9638B">
        <w:rPr>
          <w:rFonts w:ascii="Arial" w:hAnsi="Arial" w:cs="Arial"/>
        </w:rPr>
        <w:t>All applicants will be notified of the outcome of their application by email and within</w:t>
      </w:r>
      <w:r w:rsidR="00503380">
        <w:rPr>
          <w:rFonts w:ascii="Arial" w:hAnsi="Arial" w:cs="Arial"/>
        </w:rPr>
        <w:t xml:space="preserve"> four weeks of the closing date. </w:t>
      </w:r>
    </w:p>
    <w:p w14:paraId="4FB3C1CF" w14:textId="77777777" w:rsidR="00024119" w:rsidRDefault="00024119" w:rsidP="00030B84">
      <w:pPr>
        <w:spacing w:after="0" w:line="23" w:lineRule="atLeast"/>
        <w:ind w:left="-142"/>
        <w:rPr>
          <w:rFonts w:ascii="Arial" w:hAnsi="Arial" w:cs="Arial"/>
        </w:rPr>
      </w:pPr>
    </w:p>
    <w:p w14:paraId="3E1F0807" w14:textId="77777777" w:rsidR="00024119" w:rsidRDefault="00024119" w:rsidP="00030B84">
      <w:pPr>
        <w:spacing w:after="0" w:line="23" w:lineRule="atLeast"/>
        <w:ind w:left="-142"/>
        <w:rPr>
          <w:rFonts w:ascii="Arial" w:hAnsi="Arial" w:cs="Arial"/>
        </w:rPr>
      </w:pPr>
    </w:p>
    <w:p w14:paraId="4783C89D" w14:textId="77777777" w:rsidR="00024119" w:rsidRDefault="00024119" w:rsidP="00030B84">
      <w:pPr>
        <w:spacing w:after="0" w:line="23" w:lineRule="atLeast"/>
        <w:ind w:left="-142"/>
        <w:rPr>
          <w:rFonts w:ascii="Arial" w:hAnsi="Arial" w:cs="Arial"/>
        </w:rPr>
      </w:pPr>
    </w:p>
    <w:p w14:paraId="25B4013C" w14:textId="77777777" w:rsidR="00024119" w:rsidRDefault="00024119" w:rsidP="00030B84">
      <w:pPr>
        <w:spacing w:after="0" w:line="23" w:lineRule="atLeast"/>
        <w:ind w:left="-142"/>
        <w:rPr>
          <w:rFonts w:ascii="Arial" w:hAnsi="Arial" w:cs="Arial"/>
        </w:rPr>
      </w:pPr>
    </w:p>
    <w:p w14:paraId="05A0183E" w14:textId="77777777" w:rsidR="00024119" w:rsidRDefault="00024119" w:rsidP="00030B84">
      <w:pPr>
        <w:spacing w:after="0" w:line="23" w:lineRule="atLeast"/>
        <w:ind w:left="-142"/>
        <w:rPr>
          <w:rFonts w:ascii="Arial" w:hAnsi="Arial" w:cs="Arial"/>
        </w:rPr>
      </w:pPr>
    </w:p>
    <w:p w14:paraId="7E721815" w14:textId="77777777" w:rsidR="00024119" w:rsidRDefault="00024119" w:rsidP="00030B84">
      <w:pPr>
        <w:spacing w:after="0" w:line="23" w:lineRule="atLeast"/>
        <w:ind w:left="-142"/>
        <w:rPr>
          <w:rFonts w:ascii="Arial" w:hAnsi="Arial" w:cs="Arial"/>
        </w:rPr>
      </w:pPr>
    </w:p>
    <w:p w14:paraId="2B5E5AA0" w14:textId="77777777" w:rsidR="00D60E78" w:rsidRDefault="00D60E78" w:rsidP="00030B84">
      <w:pPr>
        <w:spacing w:after="0" w:line="23" w:lineRule="atLeast"/>
        <w:ind w:left="-142"/>
        <w:rPr>
          <w:rFonts w:ascii="Arial" w:hAnsi="Arial" w:cs="Arial"/>
        </w:rPr>
      </w:pPr>
    </w:p>
    <w:p w14:paraId="5DC781FE" w14:textId="77777777" w:rsidR="00D60E78" w:rsidRDefault="00D60E78" w:rsidP="00030B84">
      <w:pPr>
        <w:spacing w:after="0" w:line="23" w:lineRule="atLeast"/>
        <w:ind w:left="-142"/>
        <w:rPr>
          <w:rFonts w:ascii="Arial" w:hAnsi="Arial" w:cs="Arial"/>
        </w:rPr>
      </w:pPr>
    </w:p>
    <w:p w14:paraId="7A12D55C" w14:textId="77777777" w:rsidR="00024119" w:rsidRDefault="00024119" w:rsidP="00030B84">
      <w:pPr>
        <w:spacing w:after="0" w:line="23" w:lineRule="atLeast"/>
        <w:ind w:left="-142"/>
        <w:rPr>
          <w:rFonts w:ascii="Arial" w:hAnsi="Arial" w:cs="Arial"/>
        </w:rPr>
      </w:pPr>
    </w:p>
    <w:p w14:paraId="3F9034D1" w14:textId="77777777" w:rsidR="00024119" w:rsidRDefault="00024119" w:rsidP="00030B84">
      <w:pPr>
        <w:spacing w:after="0" w:line="23" w:lineRule="atLeast"/>
        <w:ind w:left="-142"/>
        <w:rPr>
          <w:rFonts w:ascii="Arial" w:hAnsi="Arial" w:cs="Arial"/>
        </w:rPr>
      </w:pPr>
    </w:p>
    <w:p w14:paraId="1A46FC49" w14:textId="77777777" w:rsidR="00024119" w:rsidRDefault="00024119" w:rsidP="00030B84">
      <w:pPr>
        <w:spacing w:after="0" w:line="23" w:lineRule="atLeast"/>
        <w:ind w:left="-142"/>
        <w:rPr>
          <w:rFonts w:ascii="Arial" w:hAnsi="Arial" w:cs="Arial"/>
        </w:rPr>
      </w:pPr>
    </w:p>
    <w:p w14:paraId="30494580" w14:textId="77777777" w:rsidR="00024119" w:rsidRDefault="00024119" w:rsidP="00030B84">
      <w:pPr>
        <w:spacing w:after="0" w:line="23" w:lineRule="atLeast"/>
        <w:ind w:left="-142"/>
        <w:rPr>
          <w:rFonts w:ascii="Arial" w:hAnsi="Arial" w:cs="Arial"/>
        </w:rPr>
      </w:pPr>
    </w:p>
    <w:p w14:paraId="05FC1632" w14:textId="77777777" w:rsidR="00024119" w:rsidRDefault="00024119" w:rsidP="00030B84">
      <w:pPr>
        <w:spacing w:after="0" w:line="23" w:lineRule="atLeast"/>
        <w:ind w:left="-142"/>
        <w:rPr>
          <w:rFonts w:ascii="Arial" w:hAnsi="Arial" w:cs="Arial"/>
        </w:rPr>
      </w:pPr>
    </w:p>
    <w:p w14:paraId="32EC35B6" w14:textId="77777777" w:rsidR="00024119" w:rsidRDefault="00024119" w:rsidP="00030B84">
      <w:pPr>
        <w:spacing w:after="0" w:line="23" w:lineRule="atLeast"/>
        <w:ind w:left="-142"/>
        <w:rPr>
          <w:rFonts w:ascii="Arial" w:hAnsi="Arial" w:cs="Arial"/>
        </w:rPr>
      </w:pPr>
    </w:p>
    <w:p w14:paraId="408855C0" w14:textId="77777777" w:rsidR="00024119" w:rsidRDefault="00024119" w:rsidP="00030B84">
      <w:pPr>
        <w:spacing w:after="0" w:line="23" w:lineRule="atLeast"/>
        <w:ind w:left="-142"/>
        <w:rPr>
          <w:rFonts w:ascii="Arial" w:hAnsi="Arial" w:cs="Arial"/>
        </w:rPr>
      </w:pPr>
    </w:p>
    <w:p w14:paraId="5A270883" w14:textId="77777777" w:rsidR="00024119" w:rsidRDefault="00024119" w:rsidP="00030B84">
      <w:pPr>
        <w:spacing w:after="0" w:line="23" w:lineRule="atLeast"/>
        <w:ind w:left="-142"/>
        <w:rPr>
          <w:rFonts w:ascii="Arial" w:hAnsi="Arial" w:cs="Arial"/>
        </w:rPr>
      </w:pPr>
    </w:p>
    <w:p w14:paraId="399A5A8B" w14:textId="0685E822" w:rsidR="00024119" w:rsidRPr="00903CFE" w:rsidRDefault="00024119" w:rsidP="00903CFE">
      <w:pPr>
        <w:pStyle w:val="Heading2"/>
        <w:rPr>
          <w:color w:val="D7153A" w:themeColor="accent1"/>
          <w:sz w:val="28"/>
        </w:rPr>
      </w:pPr>
      <w:r w:rsidRPr="00903CFE">
        <w:rPr>
          <w:color w:val="D7153A" w:themeColor="accent1"/>
          <w:sz w:val="28"/>
        </w:rPr>
        <w:t>ASSESSMENT CRITERIA</w:t>
      </w:r>
    </w:p>
    <w:p w14:paraId="2459079D" w14:textId="77777777" w:rsidR="00024119" w:rsidRDefault="00024119" w:rsidP="00024119">
      <w:pPr>
        <w:spacing w:after="0" w:line="23" w:lineRule="atLeast"/>
        <w:ind w:left="-142"/>
        <w:rPr>
          <w:rFonts w:ascii="Arial" w:hAnsi="Arial" w:cs="Arial"/>
        </w:rPr>
      </w:pPr>
    </w:p>
    <w:p w14:paraId="71905C36" w14:textId="77777777" w:rsidR="00024119" w:rsidRPr="00024119" w:rsidRDefault="00024119" w:rsidP="00903CFE">
      <w:pPr>
        <w:spacing w:after="0" w:line="23" w:lineRule="atLeast"/>
        <w:jc w:val="both"/>
        <w:rPr>
          <w:rFonts w:ascii="Arial" w:hAnsi="Arial" w:cs="Arial"/>
        </w:rPr>
      </w:pPr>
      <w:r w:rsidRPr="00024119">
        <w:rPr>
          <w:rFonts w:ascii="Arial" w:hAnsi="Arial" w:cs="Arial"/>
        </w:rPr>
        <w:t xml:space="preserve">The grant applications will be assessed against the following criteria: </w:t>
      </w:r>
    </w:p>
    <w:p w14:paraId="4A2E7C07" w14:textId="77777777" w:rsidR="00024119" w:rsidRPr="00024119" w:rsidRDefault="00024119" w:rsidP="00903CFE">
      <w:pPr>
        <w:spacing w:after="0" w:line="23" w:lineRule="atLeast"/>
        <w:jc w:val="both"/>
        <w:rPr>
          <w:rFonts w:ascii="Arial" w:hAnsi="Arial" w:cs="Arial"/>
        </w:rPr>
      </w:pPr>
    </w:p>
    <w:p w14:paraId="7458EE7C" w14:textId="4B57865D" w:rsidR="00024119" w:rsidRPr="00024119" w:rsidRDefault="00024119" w:rsidP="00903CFE">
      <w:pPr>
        <w:spacing w:after="0" w:line="23" w:lineRule="atLeast"/>
        <w:jc w:val="both"/>
        <w:rPr>
          <w:rFonts w:ascii="Arial" w:hAnsi="Arial" w:cs="Arial"/>
        </w:rPr>
      </w:pPr>
      <w:r w:rsidRPr="00903CFE">
        <w:rPr>
          <w:rFonts w:ascii="Arial" w:hAnsi="Arial" w:cs="Arial"/>
          <w:b/>
          <w:color w:val="0085B3" w:themeColor="accent3"/>
        </w:rPr>
        <w:t xml:space="preserve">Research Strategy and Quality </w:t>
      </w:r>
      <w:r w:rsidRPr="00024119">
        <w:rPr>
          <w:rFonts w:ascii="Arial" w:hAnsi="Arial" w:cs="Arial"/>
          <w:i/>
        </w:rPr>
        <w:t>Weighting 50%</w:t>
      </w:r>
      <w:r w:rsidR="003441D4">
        <w:rPr>
          <w:rFonts w:ascii="Arial" w:hAnsi="Arial" w:cs="Arial"/>
        </w:rPr>
        <w:t xml:space="preserve"> (Questions 2, 3, 4, 5 &amp; 8</w:t>
      </w:r>
      <w:r w:rsidRPr="00024119">
        <w:rPr>
          <w:rFonts w:ascii="Arial" w:hAnsi="Arial" w:cs="Arial"/>
        </w:rPr>
        <w:t>)</w:t>
      </w:r>
    </w:p>
    <w:p w14:paraId="12C1F200" w14:textId="77777777" w:rsidR="00024119" w:rsidRPr="00024119" w:rsidRDefault="00024119" w:rsidP="00903CFE">
      <w:pPr>
        <w:spacing w:after="0" w:line="23" w:lineRule="atLeast"/>
        <w:jc w:val="both"/>
        <w:rPr>
          <w:rFonts w:ascii="Arial" w:hAnsi="Arial" w:cs="Arial"/>
        </w:rPr>
      </w:pPr>
      <w:r w:rsidRPr="00024119">
        <w:rPr>
          <w:rFonts w:ascii="Arial" w:hAnsi="Arial" w:cs="Arial"/>
        </w:rPr>
        <w:t xml:space="preserve">Applicants should demonstrate a high-quality proposal for a research project which addresses a significant research question, is ethically sound and has the potential to enhance/improve practice. The benefits and impact should be clear, and the project should provide excellent opportunities for research capacity building. </w:t>
      </w:r>
    </w:p>
    <w:p w14:paraId="356DB3A8" w14:textId="77777777" w:rsidR="00024119" w:rsidRPr="00024119" w:rsidRDefault="00024119" w:rsidP="00903CFE">
      <w:pPr>
        <w:spacing w:after="0" w:line="23" w:lineRule="atLeast"/>
        <w:jc w:val="both"/>
        <w:rPr>
          <w:rFonts w:ascii="Arial" w:hAnsi="Arial" w:cs="Arial"/>
        </w:rPr>
      </w:pPr>
    </w:p>
    <w:p w14:paraId="4C91FCB6" w14:textId="1C39B9E4" w:rsidR="00024119" w:rsidRPr="00024119" w:rsidRDefault="00024119" w:rsidP="00903CFE">
      <w:pPr>
        <w:spacing w:after="0" w:line="23" w:lineRule="atLeast"/>
        <w:jc w:val="both"/>
        <w:rPr>
          <w:rFonts w:ascii="Arial" w:hAnsi="Arial" w:cs="Arial"/>
        </w:rPr>
      </w:pPr>
      <w:r w:rsidRPr="00903CFE">
        <w:rPr>
          <w:rFonts w:ascii="Arial" w:hAnsi="Arial" w:cs="Arial"/>
          <w:b/>
          <w:color w:val="0085B3" w:themeColor="accent3"/>
        </w:rPr>
        <w:t>Research Performance of the C</w:t>
      </w:r>
      <w:r w:rsidR="00903CFE">
        <w:rPr>
          <w:rFonts w:ascii="Arial" w:hAnsi="Arial" w:cs="Arial"/>
          <w:b/>
          <w:color w:val="0085B3" w:themeColor="accent3"/>
        </w:rPr>
        <w:t xml:space="preserve">hief </w:t>
      </w:r>
      <w:r w:rsidRPr="00903CFE">
        <w:rPr>
          <w:rFonts w:ascii="Arial" w:hAnsi="Arial" w:cs="Arial"/>
          <w:b/>
          <w:color w:val="0085B3" w:themeColor="accent3"/>
        </w:rPr>
        <w:t>I</w:t>
      </w:r>
      <w:r w:rsidR="00903CFE">
        <w:rPr>
          <w:rFonts w:ascii="Arial" w:hAnsi="Arial" w:cs="Arial"/>
          <w:b/>
          <w:color w:val="0085B3" w:themeColor="accent3"/>
        </w:rPr>
        <w:t>nvestigator (CI)</w:t>
      </w:r>
      <w:r w:rsidRPr="00903CFE">
        <w:rPr>
          <w:rFonts w:ascii="Arial" w:hAnsi="Arial" w:cs="Arial"/>
          <w:b/>
          <w:color w:val="0085B3" w:themeColor="accent3"/>
        </w:rPr>
        <w:t xml:space="preserve"> and Research Team</w:t>
      </w:r>
      <w:r w:rsidRPr="00024119">
        <w:rPr>
          <w:rFonts w:ascii="Arial" w:hAnsi="Arial" w:cs="Arial"/>
        </w:rPr>
        <w:t xml:space="preserve"> </w:t>
      </w:r>
      <w:r w:rsidRPr="00024119">
        <w:rPr>
          <w:rFonts w:ascii="Arial" w:hAnsi="Arial" w:cs="Arial"/>
          <w:i/>
        </w:rPr>
        <w:t>Weighting 30%</w:t>
      </w:r>
      <w:r w:rsidRPr="00024119">
        <w:rPr>
          <w:rFonts w:ascii="Arial" w:hAnsi="Arial" w:cs="Arial"/>
        </w:rPr>
        <w:t xml:space="preserve"> (Question 6)</w:t>
      </w:r>
    </w:p>
    <w:p w14:paraId="1798B34D" w14:textId="77777777" w:rsidR="00024119" w:rsidRPr="00024119" w:rsidRDefault="00024119" w:rsidP="00903CFE">
      <w:pPr>
        <w:spacing w:after="0" w:line="23" w:lineRule="atLeast"/>
        <w:jc w:val="both"/>
        <w:rPr>
          <w:rFonts w:ascii="Arial" w:hAnsi="Arial" w:cs="Arial"/>
        </w:rPr>
      </w:pPr>
      <w:r w:rsidRPr="00024119">
        <w:rPr>
          <w:rFonts w:ascii="Arial" w:hAnsi="Arial" w:cs="Arial"/>
        </w:rPr>
        <w:t>Applicants should provide evidence of research performance/training, relative to opportunity. Applicants have outlined appropriate mechanisms and/or mentors to support them in undertaking the research project.</w:t>
      </w:r>
    </w:p>
    <w:p w14:paraId="58235B00" w14:textId="77777777" w:rsidR="00024119" w:rsidRPr="00024119" w:rsidRDefault="00024119" w:rsidP="00903CFE">
      <w:pPr>
        <w:spacing w:after="0" w:line="23" w:lineRule="atLeast"/>
        <w:jc w:val="both"/>
        <w:rPr>
          <w:rFonts w:ascii="Arial" w:hAnsi="Arial" w:cs="Arial"/>
        </w:rPr>
      </w:pPr>
    </w:p>
    <w:p w14:paraId="5F66FA85" w14:textId="2EDD3578" w:rsidR="00024119" w:rsidRPr="00024119" w:rsidRDefault="00024119" w:rsidP="00903CFE">
      <w:pPr>
        <w:spacing w:after="0" w:line="23" w:lineRule="atLeast"/>
        <w:jc w:val="both"/>
        <w:rPr>
          <w:rFonts w:ascii="Arial" w:hAnsi="Arial" w:cs="Arial"/>
        </w:rPr>
      </w:pPr>
      <w:r w:rsidRPr="00903CFE">
        <w:rPr>
          <w:rFonts w:ascii="Arial" w:hAnsi="Arial" w:cs="Arial"/>
          <w:b/>
          <w:color w:val="0085B3" w:themeColor="accent3"/>
        </w:rPr>
        <w:t>Feasibility of the proposed project</w:t>
      </w:r>
      <w:r w:rsidRPr="00903CFE">
        <w:rPr>
          <w:rFonts w:ascii="Arial" w:hAnsi="Arial" w:cs="Arial"/>
          <w:color w:val="0085B3" w:themeColor="accent3"/>
        </w:rPr>
        <w:t xml:space="preserve"> </w:t>
      </w:r>
      <w:r w:rsidRPr="00024119">
        <w:rPr>
          <w:rFonts w:ascii="Arial" w:hAnsi="Arial" w:cs="Arial"/>
          <w:i/>
        </w:rPr>
        <w:t>Weighting 20%</w:t>
      </w:r>
      <w:r w:rsidR="003441D4">
        <w:rPr>
          <w:rFonts w:ascii="Arial" w:hAnsi="Arial" w:cs="Arial"/>
        </w:rPr>
        <w:t xml:space="preserve"> (Questions 7 &amp; 9</w:t>
      </w:r>
      <w:r w:rsidRPr="00024119">
        <w:rPr>
          <w:rFonts w:ascii="Arial" w:hAnsi="Arial" w:cs="Arial"/>
        </w:rPr>
        <w:t>)</w:t>
      </w:r>
    </w:p>
    <w:p w14:paraId="0CA5B343" w14:textId="77777777" w:rsidR="00024119" w:rsidRDefault="00024119" w:rsidP="00903CFE">
      <w:pPr>
        <w:spacing w:after="0" w:line="23" w:lineRule="atLeast"/>
        <w:jc w:val="both"/>
        <w:rPr>
          <w:rFonts w:ascii="Arial" w:hAnsi="Arial" w:cs="Arial"/>
        </w:rPr>
      </w:pPr>
      <w:r w:rsidRPr="00024119">
        <w:rPr>
          <w:rFonts w:ascii="Arial" w:hAnsi="Arial" w:cs="Arial"/>
        </w:rPr>
        <w:t>Applicants should demonstrate that the proposed project is feasible and can be successfully completed on time, within budget and with available facilities and resources.</w:t>
      </w:r>
    </w:p>
    <w:p w14:paraId="6FE90FA3" w14:textId="77777777" w:rsidR="00024119" w:rsidRDefault="00024119" w:rsidP="00903CFE">
      <w:pPr>
        <w:spacing w:after="0" w:line="23" w:lineRule="atLeast"/>
        <w:jc w:val="both"/>
        <w:rPr>
          <w:rFonts w:ascii="Arial" w:hAnsi="Arial" w:cs="Arial"/>
        </w:rPr>
      </w:pPr>
    </w:p>
    <w:p w14:paraId="4B419148" w14:textId="77777777" w:rsidR="00024119" w:rsidRDefault="00024119" w:rsidP="00903CFE">
      <w:pPr>
        <w:spacing w:after="0" w:line="23" w:lineRule="atLeast"/>
        <w:jc w:val="both"/>
        <w:rPr>
          <w:rFonts w:ascii="Arial" w:hAnsi="Arial" w:cs="Arial"/>
        </w:rPr>
      </w:pPr>
    </w:p>
    <w:p w14:paraId="2D6F4768" w14:textId="08DF0C57" w:rsidR="00024119" w:rsidRPr="00903CFE" w:rsidRDefault="00024119" w:rsidP="00903CFE">
      <w:pPr>
        <w:pStyle w:val="Heading2"/>
        <w:rPr>
          <w:color w:val="D7153A" w:themeColor="accent1"/>
          <w:sz w:val="28"/>
        </w:rPr>
      </w:pPr>
      <w:r w:rsidRPr="00903CFE">
        <w:rPr>
          <w:color w:val="D7153A" w:themeColor="accent1"/>
          <w:sz w:val="28"/>
        </w:rPr>
        <w:t xml:space="preserve">TERMS AND CONDITIONS </w:t>
      </w:r>
    </w:p>
    <w:p w14:paraId="4BDAB6E1" w14:textId="77777777" w:rsidR="00024119" w:rsidRPr="00024119" w:rsidRDefault="00024119" w:rsidP="00903CFE">
      <w:pPr>
        <w:spacing w:after="0" w:line="23" w:lineRule="atLeast"/>
        <w:jc w:val="both"/>
        <w:rPr>
          <w:rFonts w:ascii="Arial" w:hAnsi="Arial" w:cs="Arial"/>
        </w:rPr>
      </w:pPr>
    </w:p>
    <w:p w14:paraId="20A6AFA8" w14:textId="77777777" w:rsidR="00024119" w:rsidRPr="00903CFE" w:rsidRDefault="00024119" w:rsidP="00903CFE">
      <w:pPr>
        <w:spacing w:after="0" w:line="23" w:lineRule="atLeast"/>
        <w:jc w:val="both"/>
        <w:rPr>
          <w:rFonts w:ascii="Arial" w:hAnsi="Arial" w:cs="Arial"/>
          <w:b/>
          <w:color w:val="0085B3" w:themeColor="accent3"/>
        </w:rPr>
      </w:pPr>
      <w:r w:rsidRPr="00903CFE">
        <w:rPr>
          <w:rFonts w:ascii="Arial" w:hAnsi="Arial" w:cs="Arial"/>
          <w:b/>
          <w:color w:val="0085B3" w:themeColor="accent3"/>
        </w:rPr>
        <w:t xml:space="preserve">Acknowledgement of funding source and collaborators </w:t>
      </w:r>
    </w:p>
    <w:p w14:paraId="35AD724F" w14:textId="70EAE6D2" w:rsidR="00024119" w:rsidRPr="00024119" w:rsidRDefault="00024119" w:rsidP="00903CFE">
      <w:pPr>
        <w:spacing w:after="0" w:line="23" w:lineRule="atLeast"/>
        <w:jc w:val="both"/>
        <w:rPr>
          <w:rFonts w:ascii="Arial" w:hAnsi="Arial" w:cs="Arial"/>
        </w:rPr>
      </w:pPr>
      <w:r w:rsidRPr="00024119">
        <w:rPr>
          <w:rFonts w:ascii="Arial" w:hAnsi="Arial" w:cs="Arial"/>
        </w:rPr>
        <w:t xml:space="preserve">The CI and Research Team </w:t>
      </w:r>
      <w:r w:rsidR="00DC2F18">
        <w:rPr>
          <w:rFonts w:ascii="Arial" w:hAnsi="Arial" w:cs="Arial"/>
        </w:rPr>
        <w:t xml:space="preserve">must </w:t>
      </w:r>
      <w:r w:rsidRPr="00024119">
        <w:rPr>
          <w:rFonts w:ascii="Arial" w:hAnsi="Arial" w:cs="Arial"/>
        </w:rPr>
        <w:t xml:space="preserve">acknowledge ISLHD as the funding source for projects in all publications, media releases and social media. All ISLHD staff listed as authors on any publication arising from the research are required to list ISLHD as their first affiliation. </w:t>
      </w:r>
    </w:p>
    <w:p w14:paraId="5A0715F7" w14:textId="77777777" w:rsidR="00024119" w:rsidRPr="00024119" w:rsidRDefault="00024119" w:rsidP="00903CFE">
      <w:pPr>
        <w:spacing w:after="0" w:line="23" w:lineRule="atLeast"/>
        <w:jc w:val="both"/>
        <w:rPr>
          <w:rFonts w:ascii="Arial" w:hAnsi="Arial" w:cs="Arial"/>
        </w:rPr>
      </w:pPr>
    </w:p>
    <w:p w14:paraId="5CE299B1" w14:textId="77777777" w:rsidR="00024119" w:rsidRPr="00903CFE" w:rsidRDefault="00024119" w:rsidP="00903CFE">
      <w:pPr>
        <w:spacing w:after="0" w:line="23" w:lineRule="atLeast"/>
        <w:jc w:val="both"/>
        <w:rPr>
          <w:rFonts w:ascii="Arial" w:hAnsi="Arial" w:cs="Arial"/>
          <w:b/>
          <w:color w:val="0085B3" w:themeColor="accent3"/>
        </w:rPr>
      </w:pPr>
      <w:r w:rsidRPr="00903CFE">
        <w:rPr>
          <w:rFonts w:ascii="Arial" w:hAnsi="Arial" w:cs="Arial"/>
          <w:b/>
          <w:color w:val="0085B3" w:themeColor="accent3"/>
        </w:rPr>
        <w:t xml:space="preserve">Management of funds </w:t>
      </w:r>
    </w:p>
    <w:p w14:paraId="7C2F09E4" w14:textId="605D18E3" w:rsidR="00024119" w:rsidRPr="00024119" w:rsidRDefault="00024119" w:rsidP="00903CFE">
      <w:pPr>
        <w:spacing w:after="0" w:line="23" w:lineRule="atLeast"/>
        <w:jc w:val="both"/>
        <w:rPr>
          <w:rFonts w:ascii="Arial" w:hAnsi="Arial" w:cs="Arial"/>
        </w:rPr>
      </w:pPr>
      <w:r w:rsidRPr="00024119">
        <w:rPr>
          <w:rFonts w:ascii="Arial" w:hAnsi="Arial" w:cs="Arial"/>
        </w:rPr>
        <w:t xml:space="preserve">Funding provided by </w:t>
      </w:r>
      <w:r w:rsidR="00903CFE">
        <w:rPr>
          <w:rFonts w:ascii="Arial" w:hAnsi="Arial" w:cs="Arial"/>
        </w:rPr>
        <w:t xml:space="preserve">this </w:t>
      </w:r>
      <w:r w:rsidRPr="00024119">
        <w:rPr>
          <w:rFonts w:ascii="Arial" w:hAnsi="Arial" w:cs="Arial"/>
        </w:rPr>
        <w:t xml:space="preserve">ISLHD </w:t>
      </w:r>
      <w:r w:rsidR="00903CFE">
        <w:rPr>
          <w:rFonts w:ascii="Arial" w:hAnsi="Arial" w:cs="Arial"/>
        </w:rPr>
        <w:t xml:space="preserve">Research </w:t>
      </w:r>
      <w:r w:rsidRPr="00024119">
        <w:rPr>
          <w:rFonts w:ascii="Arial" w:hAnsi="Arial" w:cs="Arial"/>
        </w:rPr>
        <w:t>Grant is awarded for 24 months from the notifica</w:t>
      </w:r>
      <w:r w:rsidR="003441D4">
        <w:rPr>
          <w:rFonts w:ascii="Arial" w:hAnsi="Arial" w:cs="Arial"/>
        </w:rPr>
        <w:t xml:space="preserve">tion of successful applicants. </w:t>
      </w:r>
      <w:r w:rsidRPr="00024119">
        <w:rPr>
          <w:rFonts w:ascii="Arial" w:hAnsi="Arial" w:cs="Arial"/>
        </w:rPr>
        <w:t xml:space="preserve">All funding received must either be spent or committed by the end of the timeframe. Situations which are seriously affecting the progress of a funded project should be discussed with the Chair (or designate) of the Research Committee prior to the end of the timeframe. Any unused funding will be recovered by ISLHD. </w:t>
      </w:r>
    </w:p>
    <w:p w14:paraId="339B73EE" w14:textId="77777777" w:rsidR="00024119" w:rsidRPr="00024119" w:rsidRDefault="00024119" w:rsidP="00903CFE">
      <w:pPr>
        <w:spacing w:after="0" w:line="23" w:lineRule="atLeast"/>
        <w:jc w:val="both"/>
        <w:rPr>
          <w:rFonts w:ascii="Arial" w:hAnsi="Arial" w:cs="Arial"/>
        </w:rPr>
      </w:pPr>
    </w:p>
    <w:p w14:paraId="6DBB2DED" w14:textId="77777777" w:rsidR="00024119" w:rsidRPr="00903CFE" w:rsidRDefault="00024119" w:rsidP="00903CFE">
      <w:pPr>
        <w:spacing w:after="0" w:line="23" w:lineRule="atLeast"/>
        <w:jc w:val="both"/>
        <w:rPr>
          <w:rFonts w:ascii="Arial" w:hAnsi="Arial" w:cs="Arial"/>
          <w:b/>
          <w:color w:val="0085B3" w:themeColor="accent3"/>
        </w:rPr>
      </w:pPr>
      <w:r w:rsidRPr="00903CFE">
        <w:rPr>
          <w:rFonts w:ascii="Arial" w:hAnsi="Arial" w:cs="Arial"/>
          <w:b/>
          <w:color w:val="0085B3" w:themeColor="accent3"/>
        </w:rPr>
        <w:t xml:space="preserve">Interim reports </w:t>
      </w:r>
    </w:p>
    <w:p w14:paraId="40DDCD57" w14:textId="332844DE" w:rsidR="00024119" w:rsidRPr="00024119" w:rsidRDefault="00903CFE" w:rsidP="00903CFE">
      <w:pPr>
        <w:spacing w:after="0" w:line="23" w:lineRule="atLeast"/>
        <w:jc w:val="both"/>
        <w:rPr>
          <w:rFonts w:ascii="Arial" w:hAnsi="Arial" w:cs="Arial"/>
        </w:rPr>
      </w:pPr>
      <w:r>
        <w:rPr>
          <w:rFonts w:ascii="Arial" w:hAnsi="Arial" w:cs="Arial"/>
        </w:rPr>
        <w:t>Six-</w:t>
      </w:r>
      <w:r w:rsidR="00024119" w:rsidRPr="00024119">
        <w:rPr>
          <w:rFonts w:ascii="Arial" w:hAnsi="Arial" w:cs="Arial"/>
        </w:rPr>
        <w:t xml:space="preserve">monthly reports on project progress will be provided to the Research Committee. </w:t>
      </w:r>
    </w:p>
    <w:p w14:paraId="181B6058" w14:textId="77777777" w:rsidR="00024119" w:rsidRPr="00024119" w:rsidRDefault="00024119" w:rsidP="00903CFE">
      <w:pPr>
        <w:spacing w:after="0" w:line="23" w:lineRule="atLeast"/>
        <w:jc w:val="both"/>
        <w:rPr>
          <w:rFonts w:ascii="Arial" w:hAnsi="Arial" w:cs="Arial"/>
        </w:rPr>
      </w:pPr>
    </w:p>
    <w:p w14:paraId="6D4BCC5C" w14:textId="77777777" w:rsidR="00024119" w:rsidRPr="00903CFE" w:rsidRDefault="00024119" w:rsidP="00903CFE">
      <w:pPr>
        <w:spacing w:after="0" w:line="23" w:lineRule="atLeast"/>
        <w:jc w:val="both"/>
        <w:rPr>
          <w:rFonts w:ascii="Arial" w:hAnsi="Arial" w:cs="Arial"/>
          <w:b/>
          <w:color w:val="0085B3" w:themeColor="accent3"/>
        </w:rPr>
      </w:pPr>
      <w:r w:rsidRPr="00903CFE">
        <w:rPr>
          <w:rFonts w:ascii="Arial" w:hAnsi="Arial" w:cs="Arial"/>
          <w:b/>
          <w:color w:val="0085B3" w:themeColor="accent3"/>
        </w:rPr>
        <w:t xml:space="preserve">Final Report </w:t>
      </w:r>
    </w:p>
    <w:p w14:paraId="0FEBCEB3" w14:textId="6C2B7537" w:rsidR="00024119" w:rsidRPr="00024119" w:rsidRDefault="00024119" w:rsidP="00903CFE">
      <w:pPr>
        <w:spacing w:after="0" w:line="23" w:lineRule="atLeast"/>
        <w:jc w:val="both"/>
        <w:rPr>
          <w:rFonts w:ascii="Arial" w:hAnsi="Arial" w:cs="Arial"/>
        </w:rPr>
      </w:pPr>
      <w:r w:rsidRPr="00024119">
        <w:rPr>
          <w:rFonts w:ascii="Arial" w:hAnsi="Arial" w:cs="Arial"/>
        </w:rPr>
        <w:t>A final report is required within six (6) months o</w:t>
      </w:r>
      <w:r>
        <w:rPr>
          <w:rFonts w:ascii="Arial" w:hAnsi="Arial" w:cs="Arial"/>
        </w:rPr>
        <w:t xml:space="preserve">f the completion of the grant. </w:t>
      </w:r>
      <w:r w:rsidRPr="00024119">
        <w:rPr>
          <w:rFonts w:ascii="Arial" w:hAnsi="Arial" w:cs="Arial"/>
        </w:rPr>
        <w:t xml:space="preserve">Reports must include: </w:t>
      </w:r>
    </w:p>
    <w:p w14:paraId="64656472" w14:textId="6584AB3C" w:rsidR="00024119" w:rsidRPr="00024119" w:rsidRDefault="00024119" w:rsidP="00903CFE">
      <w:pPr>
        <w:pStyle w:val="ListParagraph"/>
        <w:numPr>
          <w:ilvl w:val="0"/>
          <w:numId w:val="23"/>
        </w:numPr>
        <w:spacing w:line="23" w:lineRule="atLeast"/>
        <w:ind w:left="567"/>
        <w:jc w:val="both"/>
        <w:rPr>
          <w:rFonts w:ascii="Arial" w:hAnsi="Arial" w:cs="Arial"/>
        </w:rPr>
      </w:pPr>
      <w:r w:rsidRPr="00024119">
        <w:rPr>
          <w:rFonts w:ascii="Arial" w:hAnsi="Arial" w:cs="Arial"/>
        </w:rPr>
        <w:t xml:space="preserve">an account of expenditure of funds; </w:t>
      </w:r>
    </w:p>
    <w:p w14:paraId="20CB44D4" w14:textId="7A58DEC1" w:rsidR="00024119" w:rsidRPr="00024119" w:rsidRDefault="00024119" w:rsidP="00903CFE">
      <w:pPr>
        <w:pStyle w:val="ListParagraph"/>
        <w:numPr>
          <w:ilvl w:val="0"/>
          <w:numId w:val="23"/>
        </w:numPr>
        <w:spacing w:line="23" w:lineRule="atLeast"/>
        <w:ind w:left="567"/>
        <w:jc w:val="both"/>
        <w:rPr>
          <w:rFonts w:ascii="Arial" w:hAnsi="Arial" w:cs="Arial"/>
        </w:rPr>
      </w:pPr>
      <w:r w:rsidRPr="00024119">
        <w:rPr>
          <w:rFonts w:ascii="Arial" w:hAnsi="Arial" w:cs="Arial"/>
        </w:rPr>
        <w:t xml:space="preserve">how the objectives of the research strategy are being addressed; </w:t>
      </w:r>
    </w:p>
    <w:p w14:paraId="494E8024" w14:textId="7A24A7DB" w:rsidR="00024119" w:rsidRPr="00024119" w:rsidRDefault="00024119" w:rsidP="00903CFE">
      <w:pPr>
        <w:pStyle w:val="ListParagraph"/>
        <w:numPr>
          <w:ilvl w:val="0"/>
          <w:numId w:val="23"/>
        </w:numPr>
        <w:spacing w:line="23" w:lineRule="atLeast"/>
        <w:ind w:left="567"/>
        <w:jc w:val="both"/>
        <w:rPr>
          <w:rFonts w:ascii="Arial" w:hAnsi="Arial" w:cs="Arial"/>
        </w:rPr>
      </w:pPr>
      <w:proofErr w:type="gramStart"/>
      <w:r w:rsidRPr="00024119">
        <w:rPr>
          <w:rFonts w:ascii="Arial" w:hAnsi="Arial" w:cs="Arial"/>
        </w:rPr>
        <w:t>details</w:t>
      </w:r>
      <w:proofErr w:type="gramEnd"/>
      <w:r w:rsidRPr="00024119">
        <w:rPr>
          <w:rFonts w:ascii="Arial" w:hAnsi="Arial" w:cs="Arial"/>
        </w:rPr>
        <w:t xml:space="preserve"> of any outcomes (including changes in practice, publications, presentations, capacity building, grant applications), as well as areas of research translation and impacts beyond the study site which have directly resulted from the funded project.</w:t>
      </w:r>
    </w:p>
    <w:p w14:paraId="6396B34D" w14:textId="77777777" w:rsidR="00024119" w:rsidRDefault="00024119" w:rsidP="00903CFE">
      <w:pPr>
        <w:spacing w:after="0" w:line="23" w:lineRule="atLeast"/>
        <w:ind w:left="-142"/>
        <w:jc w:val="both"/>
        <w:rPr>
          <w:rFonts w:ascii="Arial" w:hAnsi="Arial" w:cs="Arial"/>
        </w:rPr>
      </w:pPr>
    </w:p>
    <w:p w14:paraId="27698317" w14:textId="77777777" w:rsidR="00024119" w:rsidRDefault="00024119" w:rsidP="00030B84">
      <w:pPr>
        <w:spacing w:after="0" w:line="23" w:lineRule="atLeast"/>
        <w:ind w:left="-142"/>
        <w:rPr>
          <w:rFonts w:ascii="Arial" w:hAnsi="Arial" w:cs="Arial"/>
        </w:rPr>
      </w:pPr>
    </w:p>
    <w:p w14:paraId="7F89478E" w14:textId="77777777" w:rsidR="00024119" w:rsidRPr="00D40D0B" w:rsidRDefault="00024119" w:rsidP="00024119">
      <w:pPr>
        <w:spacing w:before="120" w:after="120"/>
        <w:rPr>
          <w:rFonts w:ascii="Arial" w:hAnsi="Arial" w:cs="Arial"/>
          <w:b/>
          <w:bCs/>
          <w:color w:val="FFFFFF" w:themeColor="background1"/>
        </w:rPr>
      </w:pPr>
      <w:r w:rsidRPr="00D40D0B">
        <w:rPr>
          <w:rFonts w:ascii="Arial" w:hAnsi="Arial" w:cs="Arial"/>
          <w:b/>
          <w:bCs/>
          <w:color w:val="FFFFFF" w:themeColor="background1"/>
        </w:rPr>
        <w:t>INSTRUCTIONS TO APPLICANTS</w:t>
      </w:r>
    </w:p>
    <w:p w14:paraId="15D6D556" w14:textId="77777777" w:rsidR="00024119" w:rsidRPr="00030B84" w:rsidRDefault="00024119" w:rsidP="00030B84">
      <w:pPr>
        <w:spacing w:after="0" w:line="23" w:lineRule="atLeast"/>
        <w:ind w:left="-142"/>
        <w:rPr>
          <w:rFonts w:ascii="Arial" w:hAnsi="Arial" w:cs="Arial"/>
        </w:rPr>
        <w:sectPr w:rsidR="00024119" w:rsidRPr="00030B84" w:rsidSect="007B2446">
          <w:headerReference w:type="default" r:id="rId11"/>
          <w:footerReference w:type="default" r:id="rId12"/>
          <w:headerReference w:type="first" r:id="rId13"/>
          <w:pgSz w:w="11906" w:h="16838" w:code="9"/>
          <w:pgMar w:top="2127" w:right="1276" w:bottom="680" w:left="1276" w:header="709" w:footer="119" w:gutter="0"/>
          <w:cols w:space="708"/>
          <w:titlePg/>
          <w:docGrid w:linePitch="360"/>
        </w:sectPr>
      </w:pPr>
    </w:p>
    <w:p w14:paraId="76EB2DF1" w14:textId="77777777" w:rsidR="00F45627" w:rsidRPr="00030B84" w:rsidRDefault="00F45627" w:rsidP="0064764A">
      <w:pPr>
        <w:spacing w:after="0"/>
        <w:rPr>
          <w:rFonts w:ascii="Arial" w:hAnsi="Arial" w:cs="Arial"/>
          <w:sz w:val="2"/>
        </w:rPr>
      </w:pPr>
    </w:p>
    <w:tbl>
      <w:tblPr>
        <w:tblW w:w="946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1C4A" w:themeFill="text2" w:themeFillShade="BF"/>
        <w:tblLook w:val="01E0" w:firstRow="1" w:lastRow="1" w:firstColumn="1" w:lastColumn="1" w:noHBand="0" w:noVBand="0"/>
      </w:tblPr>
      <w:tblGrid>
        <w:gridCol w:w="9468"/>
      </w:tblGrid>
      <w:tr w:rsidR="00F94B20" w:rsidRPr="00F45627" w14:paraId="5593B9DD" w14:textId="77777777" w:rsidTr="00AF21F1">
        <w:tc>
          <w:tcPr>
            <w:tcW w:w="9468" w:type="dxa"/>
            <w:shd w:val="clear" w:color="auto" w:fill="002664" w:themeFill="text2"/>
          </w:tcPr>
          <w:p w14:paraId="374E655F" w14:textId="34BB4B52" w:rsidR="00F94B20" w:rsidRPr="00F45627" w:rsidRDefault="00F94B20" w:rsidP="005B6AA1">
            <w:pPr>
              <w:spacing w:before="120" w:after="120"/>
              <w:rPr>
                <w:rFonts w:ascii="Arial" w:hAnsi="Arial" w:cs="Arial"/>
                <w:b/>
                <w:bCs/>
                <w:color w:val="FFFFFF"/>
              </w:rPr>
            </w:pPr>
            <w:r w:rsidRPr="00F45627">
              <w:rPr>
                <w:rFonts w:ascii="Arial" w:hAnsi="Arial" w:cs="Arial"/>
                <w:b/>
                <w:bCs/>
                <w:color w:val="FFFFFF"/>
              </w:rPr>
              <w:t xml:space="preserve">SECTION </w:t>
            </w:r>
            <w:r w:rsidR="00030B84">
              <w:rPr>
                <w:rFonts w:ascii="Arial" w:hAnsi="Arial" w:cs="Arial"/>
                <w:b/>
                <w:bCs/>
                <w:color w:val="FFFFFF"/>
              </w:rPr>
              <w:t>A</w:t>
            </w:r>
            <w:r w:rsidRPr="00F45627">
              <w:rPr>
                <w:rFonts w:ascii="Arial" w:hAnsi="Arial" w:cs="Arial"/>
                <w:b/>
                <w:bCs/>
                <w:color w:val="FFFFFF"/>
              </w:rPr>
              <w:t xml:space="preserve"> – </w:t>
            </w:r>
            <w:r w:rsidR="00536942">
              <w:rPr>
                <w:rFonts w:ascii="Arial" w:hAnsi="Arial" w:cs="Arial"/>
                <w:b/>
                <w:bCs/>
                <w:color w:val="FFFFFF"/>
              </w:rPr>
              <w:t>CHIEF INVESTIGATOR</w:t>
            </w:r>
          </w:p>
        </w:tc>
      </w:tr>
    </w:tbl>
    <w:p w14:paraId="7AC955AE" w14:textId="77777777" w:rsidR="00993D34" w:rsidRDefault="00993D34" w:rsidP="0064764A">
      <w:pPr>
        <w:spacing w:after="0"/>
        <w:rPr>
          <w:rFonts w:ascii="Arial" w:hAnsi="Arial" w:cs="Arial"/>
        </w:rPr>
      </w:pPr>
    </w:p>
    <w:p w14:paraId="2BEF407B" w14:textId="475EB357" w:rsidR="008F2643" w:rsidRPr="00903CFE" w:rsidRDefault="008F2643" w:rsidP="00C57108">
      <w:pPr>
        <w:pStyle w:val="Heading2"/>
        <w:tabs>
          <w:tab w:val="center" w:pos="4677"/>
        </w:tabs>
        <w:rPr>
          <w:color w:val="D7153A" w:themeColor="accent1"/>
        </w:rPr>
      </w:pPr>
      <w:r w:rsidRPr="00903CFE">
        <w:rPr>
          <w:color w:val="D7153A" w:themeColor="accent1"/>
        </w:rPr>
        <w:t>Chief Investigator Details</w:t>
      </w:r>
      <w:r w:rsidR="00C57108">
        <w:rPr>
          <w:color w:val="D7153A" w:themeColor="accent1"/>
        </w:rPr>
        <w:tab/>
      </w:r>
    </w:p>
    <w:p w14:paraId="14898A53" w14:textId="77777777" w:rsidR="008F2643" w:rsidRPr="006B23FE" w:rsidRDefault="008F2643" w:rsidP="008F2643">
      <w:pPr>
        <w:spacing w:after="0"/>
        <w:rPr>
          <w:rFonts w:ascii="Arial" w:hAnsi="Arial" w:cs="Arial"/>
          <w:b/>
        </w:rPr>
      </w:pPr>
    </w:p>
    <w:tbl>
      <w:tblPr>
        <w:tblStyle w:val="TableGrid"/>
        <w:tblW w:w="924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802"/>
        <w:gridCol w:w="6440"/>
      </w:tblGrid>
      <w:tr w:rsidR="008F2643" w:rsidRPr="006B23FE" w14:paraId="3D61BED3" w14:textId="77777777" w:rsidTr="00B2294B">
        <w:tc>
          <w:tcPr>
            <w:tcW w:w="2802" w:type="dxa"/>
          </w:tcPr>
          <w:p w14:paraId="502F9976" w14:textId="24BEA132" w:rsidR="008F2643" w:rsidRPr="006B23FE" w:rsidRDefault="008F2643" w:rsidP="00B2294B">
            <w:pPr>
              <w:spacing w:before="60" w:afterLines="60" w:after="144"/>
              <w:rPr>
                <w:rFonts w:ascii="Arial" w:hAnsi="Arial" w:cs="Arial"/>
              </w:rPr>
            </w:pPr>
            <w:r w:rsidRPr="006B23FE">
              <w:rPr>
                <w:rFonts w:ascii="Arial" w:hAnsi="Arial" w:cs="Arial"/>
              </w:rPr>
              <w:t>Full Name</w:t>
            </w:r>
          </w:p>
        </w:tc>
        <w:tc>
          <w:tcPr>
            <w:tcW w:w="6440" w:type="dxa"/>
            <w:shd w:val="clear" w:color="auto" w:fill="F2F2F2" w:themeFill="background1" w:themeFillShade="F2"/>
          </w:tcPr>
          <w:p w14:paraId="4D1F1B28" w14:textId="77777777" w:rsidR="008F2643" w:rsidRPr="006B23FE" w:rsidRDefault="008F2643" w:rsidP="00B2294B">
            <w:pPr>
              <w:spacing w:before="60" w:afterLines="60" w:after="144"/>
              <w:rPr>
                <w:rFonts w:ascii="Arial" w:hAnsi="Arial" w:cs="Arial"/>
              </w:rPr>
            </w:pPr>
          </w:p>
        </w:tc>
      </w:tr>
      <w:tr w:rsidR="008F2643" w:rsidRPr="006B23FE" w14:paraId="4372C7EC" w14:textId="77777777" w:rsidTr="00B2294B">
        <w:tc>
          <w:tcPr>
            <w:tcW w:w="2802" w:type="dxa"/>
          </w:tcPr>
          <w:p w14:paraId="69E270B4" w14:textId="77777777" w:rsidR="008F2643" w:rsidRPr="006B23FE" w:rsidRDefault="008F2643" w:rsidP="00B2294B">
            <w:pPr>
              <w:spacing w:before="60" w:afterLines="60" w:after="144"/>
              <w:rPr>
                <w:rFonts w:ascii="Arial" w:hAnsi="Arial" w:cs="Arial"/>
              </w:rPr>
            </w:pPr>
            <w:r w:rsidRPr="006B23FE">
              <w:rPr>
                <w:rFonts w:ascii="Arial" w:hAnsi="Arial" w:cs="Arial"/>
              </w:rPr>
              <w:t>Position</w:t>
            </w:r>
          </w:p>
        </w:tc>
        <w:tc>
          <w:tcPr>
            <w:tcW w:w="6440" w:type="dxa"/>
            <w:shd w:val="clear" w:color="auto" w:fill="F2F2F2" w:themeFill="background1" w:themeFillShade="F2"/>
          </w:tcPr>
          <w:p w14:paraId="2F0A913E" w14:textId="77777777" w:rsidR="008F2643" w:rsidRPr="006B23FE" w:rsidRDefault="008F2643" w:rsidP="00B2294B">
            <w:pPr>
              <w:spacing w:before="60" w:afterLines="60" w:after="144"/>
              <w:rPr>
                <w:rFonts w:ascii="Arial" w:hAnsi="Arial" w:cs="Arial"/>
              </w:rPr>
            </w:pPr>
          </w:p>
        </w:tc>
      </w:tr>
      <w:tr w:rsidR="008F2643" w:rsidRPr="006B23FE" w14:paraId="593F76DD" w14:textId="77777777" w:rsidTr="00B2294B">
        <w:tc>
          <w:tcPr>
            <w:tcW w:w="2802" w:type="dxa"/>
          </w:tcPr>
          <w:p w14:paraId="3243A622" w14:textId="77777777" w:rsidR="008F2643" w:rsidRPr="006B23FE" w:rsidRDefault="008F2643" w:rsidP="00B2294B">
            <w:pPr>
              <w:spacing w:before="60" w:afterLines="60" w:after="144"/>
              <w:rPr>
                <w:rFonts w:ascii="Arial" w:hAnsi="Arial" w:cs="Arial"/>
              </w:rPr>
            </w:pPr>
            <w:r w:rsidRPr="006B23FE">
              <w:rPr>
                <w:rFonts w:ascii="Arial" w:hAnsi="Arial" w:cs="Arial"/>
              </w:rPr>
              <w:t xml:space="preserve">Contact </w:t>
            </w:r>
            <w:r>
              <w:rPr>
                <w:rFonts w:ascii="Arial" w:hAnsi="Arial" w:cs="Arial"/>
              </w:rPr>
              <w:t>p</w:t>
            </w:r>
            <w:r w:rsidRPr="006B23FE">
              <w:rPr>
                <w:rFonts w:ascii="Arial" w:hAnsi="Arial" w:cs="Arial"/>
              </w:rPr>
              <w:t xml:space="preserve">hone </w:t>
            </w:r>
            <w:r>
              <w:rPr>
                <w:rFonts w:ascii="Arial" w:hAnsi="Arial" w:cs="Arial"/>
              </w:rPr>
              <w:t>n</w:t>
            </w:r>
            <w:r w:rsidRPr="006B23FE">
              <w:rPr>
                <w:rFonts w:ascii="Arial" w:hAnsi="Arial" w:cs="Arial"/>
              </w:rPr>
              <w:t>umber</w:t>
            </w:r>
          </w:p>
        </w:tc>
        <w:tc>
          <w:tcPr>
            <w:tcW w:w="6440" w:type="dxa"/>
            <w:shd w:val="clear" w:color="auto" w:fill="F2F2F2" w:themeFill="background1" w:themeFillShade="F2"/>
          </w:tcPr>
          <w:p w14:paraId="684925E3" w14:textId="77777777" w:rsidR="008F2643" w:rsidRPr="006B23FE" w:rsidRDefault="008F2643" w:rsidP="00B2294B">
            <w:pPr>
              <w:spacing w:before="60" w:afterLines="60" w:after="144"/>
              <w:rPr>
                <w:rFonts w:ascii="Arial" w:hAnsi="Arial" w:cs="Arial"/>
              </w:rPr>
            </w:pPr>
          </w:p>
        </w:tc>
      </w:tr>
      <w:tr w:rsidR="008F2643" w:rsidRPr="006B23FE" w14:paraId="5D0E2342" w14:textId="77777777" w:rsidTr="00B2294B">
        <w:tc>
          <w:tcPr>
            <w:tcW w:w="2802" w:type="dxa"/>
          </w:tcPr>
          <w:p w14:paraId="72BFF0B9" w14:textId="77777777" w:rsidR="008F2643" w:rsidRPr="006B23FE" w:rsidRDefault="008F2643" w:rsidP="00B2294B">
            <w:pPr>
              <w:spacing w:before="60" w:afterLines="60" w:after="144"/>
              <w:rPr>
                <w:rFonts w:ascii="Arial" w:hAnsi="Arial" w:cs="Arial"/>
              </w:rPr>
            </w:pPr>
            <w:r>
              <w:rPr>
                <w:rFonts w:ascii="Arial" w:hAnsi="Arial" w:cs="Arial"/>
              </w:rPr>
              <w:t>Email</w:t>
            </w:r>
          </w:p>
        </w:tc>
        <w:tc>
          <w:tcPr>
            <w:tcW w:w="6440" w:type="dxa"/>
            <w:shd w:val="clear" w:color="auto" w:fill="F2F2F2" w:themeFill="background1" w:themeFillShade="F2"/>
          </w:tcPr>
          <w:p w14:paraId="4882CD63" w14:textId="77777777" w:rsidR="008F2643" w:rsidRPr="006B23FE" w:rsidRDefault="008F2643" w:rsidP="00B2294B">
            <w:pPr>
              <w:spacing w:before="60" w:afterLines="60" w:after="144"/>
              <w:rPr>
                <w:rFonts w:ascii="Arial" w:hAnsi="Arial" w:cs="Arial"/>
              </w:rPr>
            </w:pPr>
          </w:p>
        </w:tc>
      </w:tr>
    </w:tbl>
    <w:p w14:paraId="5B30ED03" w14:textId="6FB36197" w:rsidR="006B23FE" w:rsidRPr="00503380" w:rsidRDefault="006B23FE" w:rsidP="00024119">
      <w:pPr>
        <w:spacing w:after="120"/>
        <w:rPr>
          <w:rFonts w:ascii="Arial" w:hAnsi="Arial" w:cs="Arial"/>
          <w:sz w:val="20"/>
          <w:szCs w:val="20"/>
        </w:rPr>
      </w:pPr>
    </w:p>
    <w:tbl>
      <w:tblPr>
        <w:tblW w:w="9468"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1C4A" w:themeFill="text2" w:themeFillShade="BF"/>
        <w:tblLook w:val="01E0" w:firstRow="1" w:lastRow="1" w:firstColumn="1" w:lastColumn="1" w:noHBand="0" w:noVBand="0"/>
      </w:tblPr>
      <w:tblGrid>
        <w:gridCol w:w="9468"/>
      </w:tblGrid>
      <w:tr w:rsidR="006B23FE" w:rsidRPr="00F45627" w14:paraId="770BA676" w14:textId="77777777" w:rsidTr="00AF21F1">
        <w:tc>
          <w:tcPr>
            <w:tcW w:w="9468" w:type="dxa"/>
            <w:shd w:val="clear" w:color="auto" w:fill="002664" w:themeFill="text2"/>
          </w:tcPr>
          <w:p w14:paraId="7F017C54" w14:textId="34CE1EC9" w:rsidR="006B23FE" w:rsidRPr="00F45627" w:rsidRDefault="006B23FE" w:rsidP="00030B84">
            <w:pPr>
              <w:spacing w:before="120" w:after="120"/>
              <w:rPr>
                <w:rFonts w:ascii="Arial" w:hAnsi="Arial" w:cs="Arial"/>
                <w:b/>
                <w:bCs/>
                <w:color w:val="FFFFFF"/>
              </w:rPr>
            </w:pPr>
            <w:r w:rsidRPr="00F45627">
              <w:rPr>
                <w:rFonts w:ascii="Arial" w:hAnsi="Arial" w:cs="Arial"/>
                <w:b/>
                <w:bCs/>
                <w:color w:val="FFFFFF"/>
              </w:rPr>
              <w:t xml:space="preserve">SECTION </w:t>
            </w:r>
            <w:r w:rsidR="00030B84">
              <w:rPr>
                <w:rFonts w:ascii="Arial" w:hAnsi="Arial" w:cs="Arial"/>
                <w:b/>
                <w:bCs/>
                <w:color w:val="FFFFFF"/>
              </w:rPr>
              <w:t>B</w:t>
            </w:r>
            <w:r w:rsidRPr="00F45627">
              <w:rPr>
                <w:rFonts w:ascii="Arial" w:hAnsi="Arial" w:cs="Arial"/>
                <w:b/>
                <w:bCs/>
                <w:color w:val="FFFFFF"/>
              </w:rPr>
              <w:t xml:space="preserve"> – </w:t>
            </w:r>
            <w:r w:rsidR="00030B84">
              <w:rPr>
                <w:rFonts w:ascii="Arial" w:hAnsi="Arial" w:cs="Arial"/>
                <w:b/>
                <w:bCs/>
                <w:color w:val="FFFFFF"/>
              </w:rPr>
              <w:t>PROJECT DESCRIPTION</w:t>
            </w:r>
            <w:r w:rsidR="00024119">
              <w:rPr>
                <w:rFonts w:ascii="Arial" w:hAnsi="Arial" w:cs="Arial"/>
                <w:b/>
                <w:bCs/>
                <w:color w:val="FFFFFF"/>
              </w:rPr>
              <w:t xml:space="preserve"> (4 PAGES MAXIMUM OR 2000 WORDS)</w:t>
            </w:r>
          </w:p>
        </w:tc>
      </w:tr>
    </w:tbl>
    <w:p w14:paraId="771ED02B" w14:textId="77777777" w:rsidR="00025F45" w:rsidRDefault="00025F45" w:rsidP="006B23FE">
      <w:pPr>
        <w:spacing w:after="0"/>
        <w:rPr>
          <w:rFonts w:ascii="Arial" w:hAnsi="Arial" w:cs="Arial"/>
        </w:rPr>
      </w:pPr>
    </w:p>
    <w:p w14:paraId="16883774" w14:textId="7FF9FC7E" w:rsidR="00030B84" w:rsidRPr="00903CFE" w:rsidRDefault="002D7E75" w:rsidP="00030B84">
      <w:pPr>
        <w:pStyle w:val="Heading2"/>
        <w:rPr>
          <w:color w:val="D7153A" w:themeColor="accent1"/>
        </w:rPr>
      </w:pPr>
      <w:r w:rsidRPr="00903CFE">
        <w:rPr>
          <w:color w:val="D7153A" w:themeColor="accent1"/>
        </w:rPr>
        <w:t>1</w:t>
      </w:r>
      <w:r w:rsidR="00741937" w:rsidRPr="00903CFE">
        <w:rPr>
          <w:color w:val="D7153A" w:themeColor="accent1"/>
        </w:rPr>
        <w:t>.</w:t>
      </w:r>
      <w:r w:rsidRPr="00903CFE">
        <w:rPr>
          <w:color w:val="D7153A" w:themeColor="accent1"/>
        </w:rPr>
        <w:t xml:space="preserve"> </w:t>
      </w:r>
      <w:r w:rsidR="00030B84" w:rsidRPr="00903CFE">
        <w:rPr>
          <w:color w:val="D7153A" w:themeColor="accent1"/>
        </w:rPr>
        <w:t>Project Title</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242"/>
      </w:tblGrid>
      <w:tr w:rsidR="002D7E75" w:rsidRPr="00D678CA" w14:paraId="5C56FBBD" w14:textId="77777777" w:rsidTr="002D7E75">
        <w:tc>
          <w:tcPr>
            <w:tcW w:w="9242" w:type="dxa"/>
            <w:shd w:val="clear" w:color="auto" w:fill="F2F2F2" w:themeFill="background1" w:themeFillShade="F2"/>
          </w:tcPr>
          <w:p w14:paraId="5AC3AE4C" w14:textId="77777777" w:rsidR="002D7E75" w:rsidRDefault="002D7E75" w:rsidP="002D7E75">
            <w:pPr>
              <w:keepNext/>
              <w:rPr>
                <w:rFonts w:ascii="Arial" w:hAnsi="Arial" w:cs="Arial"/>
              </w:rPr>
            </w:pPr>
          </w:p>
          <w:p w14:paraId="4E242973" w14:textId="77777777" w:rsidR="002D7E75" w:rsidRPr="00D678CA" w:rsidRDefault="002D7E75" w:rsidP="002D7E75">
            <w:pPr>
              <w:keepNext/>
              <w:rPr>
                <w:rFonts w:ascii="Arial" w:hAnsi="Arial" w:cs="Arial"/>
              </w:rPr>
            </w:pPr>
          </w:p>
        </w:tc>
      </w:tr>
    </w:tbl>
    <w:p w14:paraId="2057C03C" w14:textId="6D1B3215" w:rsidR="00D46CC3" w:rsidRDefault="00D46CC3" w:rsidP="006B23FE">
      <w:pPr>
        <w:spacing w:after="0"/>
        <w:rPr>
          <w:rFonts w:ascii="Arial" w:hAnsi="Arial" w:cs="Arial"/>
        </w:rPr>
      </w:pPr>
    </w:p>
    <w:p w14:paraId="13EECA17" w14:textId="4F8B9A2C" w:rsidR="002D7E75" w:rsidRPr="00903CFE" w:rsidRDefault="00030B84" w:rsidP="002D7E75">
      <w:pPr>
        <w:pStyle w:val="Heading2"/>
        <w:rPr>
          <w:color w:val="D7153A" w:themeColor="accent1"/>
        </w:rPr>
      </w:pPr>
      <w:r w:rsidRPr="00903CFE">
        <w:rPr>
          <w:color w:val="D7153A" w:themeColor="accent1"/>
        </w:rPr>
        <w:t>2</w:t>
      </w:r>
      <w:r w:rsidR="00741937" w:rsidRPr="00903CFE">
        <w:rPr>
          <w:color w:val="D7153A" w:themeColor="accent1"/>
        </w:rPr>
        <w:t>.</w:t>
      </w:r>
      <w:r w:rsidRPr="00903CFE">
        <w:rPr>
          <w:color w:val="D7153A" w:themeColor="accent1"/>
        </w:rPr>
        <w:t xml:space="preserve"> Aims and Background </w:t>
      </w:r>
    </w:p>
    <w:p w14:paraId="3CCB905B" w14:textId="0902019D" w:rsidR="00030B84" w:rsidRPr="00030B84" w:rsidRDefault="00030B84" w:rsidP="00903CFE">
      <w:pPr>
        <w:jc w:val="both"/>
        <w:rPr>
          <w:rFonts w:ascii="Arial" w:hAnsi="Arial" w:cs="Arial"/>
        </w:rPr>
      </w:pPr>
      <w:r w:rsidRPr="00030B84">
        <w:rPr>
          <w:rFonts w:ascii="Arial" w:hAnsi="Arial" w:cs="Arial"/>
        </w:rPr>
        <w:t>Include a clear and concise statement of the aims of the project, identifying anticipated results and outcomes, and provide a brief background section.</w:t>
      </w: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242"/>
      </w:tblGrid>
      <w:tr w:rsidR="002D7E75" w:rsidRPr="00D678CA" w14:paraId="0887D2F6" w14:textId="77777777" w:rsidTr="002D7E75">
        <w:trPr>
          <w:trHeight w:val="774"/>
        </w:trPr>
        <w:tc>
          <w:tcPr>
            <w:tcW w:w="9242" w:type="dxa"/>
            <w:shd w:val="clear" w:color="auto" w:fill="F2F2F2" w:themeFill="background1" w:themeFillShade="F2"/>
          </w:tcPr>
          <w:p w14:paraId="4ACBA222" w14:textId="77777777" w:rsidR="002D7E75" w:rsidRPr="00D678CA" w:rsidRDefault="002D7E75" w:rsidP="002D7E75">
            <w:pPr>
              <w:keepNext/>
              <w:rPr>
                <w:rFonts w:ascii="Arial" w:hAnsi="Arial" w:cs="Arial"/>
              </w:rPr>
            </w:pPr>
          </w:p>
          <w:p w14:paraId="3AC829C1" w14:textId="77777777" w:rsidR="002D7E75" w:rsidRDefault="002D7E75" w:rsidP="002D7E75">
            <w:pPr>
              <w:keepNext/>
              <w:rPr>
                <w:rFonts w:ascii="Arial" w:hAnsi="Arial" w:cs="Arial"/>
              </w:rPr>
            </w:pPr>
          </w:p>
          <w:p w14:paraId="2BF6AEB3" w14:textId="77777777" w:rsidR="00364859" w:rsidRDefault="00364859" w:rsidP="002D7E75">
            <w:pPr>
              <w:keepNext/>
              <w:rPr>
                <w:rFonts w:ascii="Arial" w:hAnsi="Arial" w:cs="Arial"/>
              </w:rPr>
            </w:pPr>
          </w:p>
          <w:p w14:paraId="3198DDD9" w14:textId="77777777" w:rsidR="00364859" w:rsidRDefault="00364859" w:rsidP="002D7E75">
            <w:pPr>
              <w:keepNext/>
              <w:rPr>
                <w:rFonts w:ascii="Arial" w:hAnsi="Arial" w:cs="Arial"/>
              </w:rPr>
            </w:pPr>
          </w:p>
          <w:p w14:paraId="508398FC" w14:textId="77777777" w:rsidR="00364859" w:rsidRDefault="00364859" w:rsidP="002D7E75">
            <w:pPr>
              <w:keepNext/>
              <w:rPr>
                <w:rFonts w:ascii="Arial" w:hAnsi="Arial" w:cs="Arial"/>
              </w:rPr>
            </w:pPr>
          </w:p>
          <w:p w14:paraId="6390DC81" w14:textId="77777777" w:rsidR="00364859" w:rsidRDefault="00364859" w:rsidP="002D7E75">
            <w:pPr>
              <w:keepNext/>
              <w:rPr>
                <w:rFonts w:ascii="Arial" w:hAnsi="Arial" w:cs="Arial"/>
              </w:rPr>
            </w:pPr>
          </w:p>
          <w:p w14:paraId="47681C5A" w14:textId="77777777" w:rsidR="00364859" w:rsidRDefault="00364859" w:rsidP="002D7E75">
            <w:pPr>
              <w:keepNext/>
              <w:rPr>
                <w:rFonts w:ascii="Arial" w:hAnsi="Arial" w:cs="Arial"/>
              </w:rPr>
            </w:pPr>
          </w:p>
          <w:p w14:paraId="00147A39" w14:textId="77777777" w:rsidR="00364859" w:rsidRDefault="00364859" w:rsidP="002D7E75">
            <w:pPr>
              <w:keepNext/>
              <w:rPr>
                <w:rFonts w:ascii="Arial" w:hAnsi="Arial" w:cs="Arial"/>
              </w:rPr>
            </w:pPr>
          </w:p>
          <w:p w14:paraId="71631767" w14:textId="77777777" w:rsidR="00364859" w:rsidRDefault="00364859" w:rsidP="002D7E75">
            <w:pPr>
              <w:keepNext/>
              <w:rPr>
                <w:rFonts w:ascii="Arial" w:hAnsi="Arial" w:cs="Arial"/>
              </w:rPr>
            </w:pPr>
          </w:p>
          <w:p w14:paraId="0185C60E" w14:textId="77777777" w:rsidR="00364859" w:rsidRDefault="00364859" w:rsidP="002D7E75">
            <w:pPr>
              <w:keepNext/>
              <w:rPr>
                <w:rFonts w:ascii="Arial" w:hAnsi="Arial" w:cs="Arial"/>
              </w:rPr>
            </w:pPr>
          </w:p>
          <w:p w14:paraId="040BAF7A" w14:textId="77777777" w:rsidR="00364859" w:rsidRDefault="00364859" w:rsidP="002D7E75">
            <w:pPr>
              <w:keepNext/>
              <w:rPr>
                <w:rFonts w:ascii="Arial" w:hAnsi="Arial" w:cs="Arial"/>
              </w:rPr>
            </w:pPr>
          </w:p>
          <w:p w14:paraId="4F578B20" w14:textId="77777777" w:rsidR="00364859" w:rsidRDefault="00364859" w:rsidP="002D7E75">
            <w:pPr>
              <w:keepNext/>
              <w:rPr>
                <w:rFonts w:ascii="Arial" w:hAnsi="Arial" w:cs="Arial"/>
              </w:rPr>
            </w:pPr>
          </w:p>
          <w:p w14:paraId="6C812B9D" w14:textId="77777777" w:rsidR="00364859" w:rsidRDefault="00364859" w:rsidP="002D7E75">
            <w:pPr>
              <w:keepNext/>
              <w:rPr>
                <w:rFonts w:ascii="Arial" w:hAnsi="Arial" w:cs="Arial"/>
              </w:rPr>
            </w:pPr>
          </w:p>
          <w:p w14:paraId="3083D11C" w14:textId="77777777" w:rsidR="00364859" w:rsidRDefault="00364859" w:rsidP="002D7E75">
            <w:pPr>
              <w:keepNext/>
              <w:rPr>
                <w:rFonts w:ascii="Arial" w:hAnsi="Arial" w:cs="Arial"/>
              </w:rPr>
            </w:pPr>
          </w:p>
          <w:p w14:paraId="4BF9EBFA" w14:textId="77777777" w:rsidR="00364859" w:rsidRDefault="00364859" w:rsidP="002D7E75">
            <w:pPr>
              <w:keepNext/>
              <w:rPr>
                <w:rFonts w:ascii="Arial" w:hAnsi="Arial" w:cs="Arial"/>
              </w:rPr>
            </w:pPr>
          </w:p>
          <w:p w14:paraId="4DDEA744" w14:textId="77777777" w:rsidR="00364859" w:rsidRDefault="00364859" w:rsidP="002D7E75">
            <w:pPr>
              <w:keepNext/>
              <w:rPr>
                <w:rFonts w:ascii="Arial" w:hAnsi="Arial" w:cs="Arial"/>
              </w:rPr>
            </w:pPr>
          </w:p>
          <w:p w14:paraId="71C3C68C" w14:textId="77777777" w:rsidR="00364859" w:rsidRDefault="00364859" w:rsidP="002D7E75">
            <w:pPr>
              <w:keepNext/>
              <w:rPr>
                <w:rFonts w:ascii="Arial" w:hAnsi="Arial" w:cs="Arial"/>
              </w:rPr>
            </w:pPr>
          </w:p>
          <w:p w14:paraId="7EA4E9CF" w14:textId="77777777" w:rsidR="00364859" w:rsidRDefault="00364859" w:rsidP="002D7E75">
            <w:pPr>
              <w:keepNext/>
              <w:rPr>
                <w:rFonts w:ascii="Arial" w:hAnsi="Arial" w:cs="Arial"/>
              </w:rPr>
            </w:pPr>
          </w:p>
          <w:p w14:paraId="17AA9B45" w14:textId="77777777" w:rsidR="00364859" w:rsidRDefault="00364859" w:rsidP="002D7E75">
            <w:pPr>
              <w:keepNext/>
              <w:rPr>
                <w:rFonts w:ascii="Arial" w:hAnsi="Arial" w:cs="Arial"/>
              </w:rPr>
            </w:pPr>
          </w:p>
          <w:p w14:paraId="07135D4B" w14:textId="77777777" w:rsidR="00364859" w:rsidRDefault="00364859" w:rsidP="002D7E75">
            <w:pPr>
              <w:keepNext/>
              <w:rPr>
                <w:rFonts w:ascii="Arial" w:hAnsi="Arial" w:cs="Arial"/>
              </w:rPr>
            </w:pPr>
          </w:p>
          <w:p w14:paraId="0CEEB4B5" w14:textId="77777777" w:rsidR="00364859" w:rsidRDefault="00364859" w:rsidP="002D7E75">
            <w:pPr>
              <w:keepNext/>
              <w:rPr>
                <w:rFonts w:ascii="Arial" w:hAnsi="Arial" w:cs="Arial"/>
              </w:rPr>
            </w:pPr>
          </w:p>
          <w:p w14:paraId="3C97288B" w14:textId="77777777" w:rsidR="00364859" w:rsidRDefault="00364859" w:rsidP="002D7E75">
            <w:pPr>
              <w:keepNext/>
              <w:rPr>
                <w:rFonts w:ascii="Arial" w:hAnsi="Arial" w:cs="Arial"/>
              </w:rPr>
            </w:pPr>
          </w:p>
          <w:p w14:paraId="0117C907" w14:textId="77777777" w:rsidR="00364859" w:rsidRPr="00D678CA" w:rsidRDefault="00364859" w:rsidP="002D7E75">
            <w:pPr>
              <w:keepNext/>
              <w:rPr>
                <w:rFonts w:ascii="Arial" w:hAnsi="Arial" w:cs="Arial"/>
              </w:rPr>
            </w:pPr>
          </w:p>
        </w:tc>
      </w:tr>
    </w:tbl>
    <w:p w14:paraId="780291CC" w14:textId="77777777" w:rsidR="00D40E74" w:rsidRDefault="00D40E74" w:rsidP="006B23FE">
      <w:pPr>
        <w:spacing w:after="0"/>
        <w:rPr>
          <w:rFonts w:ascii="Arial" w:hAnsi="Arial" w:cs="Arial"/>
          <w:b/>
        </w:rPr>
      </w:pPr>
    </w:p>
    <w:p w14:paraId="005D3CB6" w14:textId="4A07E0B2" w:rsidR="002D7E75" w:rsidRPr="00903CFE" w:rsidRDefault="00D40E74" w:rsidP="00903CFE">
      <w:pPr>
        <w:pStyle w:val="Heading2"/>
        <w:rPr>
          <w:color w:val="D7153A" w:themeColor="accent1"/>
        </w:rPr>
      </w:pPr>
      <w:r w:rsidRPr="00903CFE">
        <w:rPr>
          <w:color w:val="D7153A" w:themeColor="accent1"/>
        </w:rPr>
        <w:lastRenderedPageBreak/>
        <w:t>3</w:t>
      </w:r>
      <w:r w:rsidR="00741937" w:rsidRPr="00903CFE">
        <w:rPr>
          <w:color w:val="D7153A" w:themeColor="accent1"/>
        </w:rPr>
        <w:t>.</w:t>
      </w:r>
      <w:r w:rsidRPr="00903CFE">
        <w:rPr>
          <w:color w:val="D7153A" w:themeColor="accent1"/>
        </w:rPr>
        <w:t xml:space="preserve"> </w:t>
      </w:r>
      <w:r w:rsidR="00030B84" w:rsidRPr="00903CFE">
        <w:rPr>
          <w:color w:val="D7153A" w:themeColor="accent1"/>
        </w:rPr>
        <w:t xml:space="preserve">Significance, Innovation and Benefit </w:t>
      </w:r>
    </w:p>
    <w:p w14:paraId="64CFE4C5" w14:textId="6BF1612F" w:rsidR="00030B84" w:rsidRDefault="00030B84" w:rsidP="00903CFE">
      <w:pPr>
        <w:pStyle w:val="Default"/>
        <w:jc w:val="both"/>
        <w:rPr>
          <w:iCs/>
          <w:sz w:val="22"/>
          <w:szCs w:val="22"/>
        </w:rPr>
      </w:pPr>
      <w:r w:rsidRPr="00030B84">
        <w:rPr>
          <w:iCs/>
          <w:sz w:val="22"/>
          <w:szCs w:val="22"/>
        </w:rPr>
        <w:t xml:space="preserve">Describe why the research and the problem it addresses are significant, and why the project aims and concepts are novel and innovative. Outline the intended benefits and impact of the project. </w:t>
      </w:r>
    </w:p>
    <w:p w14:paraId="262A461B" w14:textId="77777777" w:rsidR="00503380" w:rsidRPr="00030B84" w:rsidRDefault="00503380" w:rsidP="00030B84">
      <w:pPr>
        <w:pStyle w:val="Default"/>
        <w:rPr>
          <w:iCs/>
          <w:sz w:val="22"/>
          <w:szCs w:val="22"/>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242"/>
      </w:tblGrid>
      <w:tr w:rsidR="00476C82" w:rsidRPr="00D678CA" w14:paraId="5A26DD18" w14:textId="77777777" w:rsidTr="00B2294B">
        <w:tc>
          <w:tcPr>
            <w:tcW w:w="9242" w:type="dxa"/>
            <w:shd w:val="clear" w:color="auto" w:fill="F2F2F2" w:themeFill="background1" w:themeFillShade="F2"/>
          </w:tcPr>
          <w:p w14:paraId="1F283406" w14:textId="77777777" w:rsidR="00476C82" w:rsidRDefault="00476C82" w:rsidP="00B2294B">
            <w:pPr>
              <w:keepNext/>
              <w:rPr>
                <w:rFonts w:ascii="Arial" w:hAnsi="Arial" w:cs="Arial"/>
              </w:rPr>
            </w:pPr>
          </w:p>
          <w:p w14:paraId="64609DA6" w14:textId="77777777" w:rsidR="00476C82" w:rsidRDefault="00476C82" w:rsidP="00B2294B">
            <w:pPr>
              <w:keepNext/>
              <w:rPr>
                <w:rFonts w:ascii="Arial" w:hAnsi="Arial" w:cs="Arial"/>
              </w:rPr>
            </w:pPr>
          </w:p>
          <w:p w14:paraId="7A7166A0" w14:textId="77777777" w:rsidR="00364859" w:rsidRDefault="00364859" w:rsidP="00B2294B">
            <w:pPr>
              <w:keepNext/>
              <w:rPr>
                <w:rFonts w:ascii="Arial" w:hAnsi="Arial" w:cs="Arial"/>
              </w:rPr>
            </w:pPr>
          </w:p>
          <w:p w14:paraId="6B7B0002" w14:textId="77777777" w:rsidR="00364859" w:rsidRDefault="00364859" w:rsidP="00B2294B">
            <w:pPr>
              <w:keepNext/>
              <w:rPr>
                <w:rFonts w:ascii="Arial" w:hAnsi="Arial" w:cs="Arial"/>
              </w:rPr>
            </w:pPr>
          </w:p>
          <w:p w14:paraId="68BC3E8A" w14:textId="77777777" w:rsidR="00364859" w:rsidRDefault="00364859" w:rsidP="00B2294B">
            <w:pPr>
              <w:keepNext/>
              <w:rPr>
                <w:rFonts w:ascii="Arial" w:hAnsi="Arial" w:cs="Arial"/>
              </w:rPr>
            </w:pPr>
          </w:p>
          <w:p w14:paraId="18B8310A" w14:textId="77777777" w:rsidR="00364859" w:rsidRDefault="00364859" w:rsidP="00B2294B">
            <w:pPr>
              <w:keepNext/>
              <w:rPr>
                <w:rFonts w:ascii="Arial" w:hAnsi="Arial" w:cs="Arial"/>
              </w:rPr>
            </w:pPr>
          </w:p>
          <w:p w14:paraId="6D3E1E9A" w14:textId="77777777" w:rsidR="00364859" w:rsidRDefault="00364859" w:rsidP="00B2294B">
            <w:pPr>
              <w:keepNext/>
              <w:rPr>
                <w:rFonts w:ascii="Arial" w:hAnsi="Arial" w:cs="Arial"/>
              </w:rPr>
            </w:pPr>
          </w:p>
          <w:p w14:paraId="0328EF36" w14:textId="77777777" w:rsidR="00364859" w:rsidRDefault="00364859" w:rsidP="00B2294B">
            <w:pPr>
              <w:keepNext/>
              <w:rPr>
                <w:rFonts w:ascii="Arial" w:hAnsi="Arial" w:cs="Arial"/>
              </w:rPr>
            </w:pPr>
          </w:p>
          <w:p w14:paraId="6B7A91A1" w14:textId="77777777" w:rsidR="00364859" w:rsidRDefault="00364859" w:rsidP="00B2294B">
            <w:pPr>
              <w:keepNext/>
              <w:rPr>
                <w:rFonts w:ascii="Arial" w:hAnsi="Arial" w:cs="Arial"/>
              </w:rPr>
            </w:pPr>
          </w:p>
          <w:p w14:paraId="5831C659" w14:textId="77777777" w:rsidR="00364859" w:rsidRDefault="00364859" w:rsidP="00B2294B">
            <w:pPr>
              <w:keepNext/>
              <w:rPr>
                <w:rFonts w:ascii="Arial" w:hAnsi="Arial" w:cs="Arial"/>
              </w:rPr>
            </w:pPr>
          </w:p>
          <w:p w14:paraId="08931DBA" w14:textId="77777777" w:rsidR="00364859" w:rsidRDefault="00364859" w:rsidP="00B2294B">
            <w:pPr>
              <w:keepNext/>
              <w:rPr>
                <w:rFonts w:ascii="Arial" w:hAnsi="Arial" w:cs="Arial"/>
              </w:rPr>
            </w:pPr>
          </w:p>
          <w:p w14:paraId="0EE8106F" w14:textId="77777777" w:rsidR="00364859" w:rsidRDefault="00364859" w:rsidP="00B2294B">
            <w:pPr>
              <w:keepNext/>
              <w:rPr>
                <w:rFonts w:ascii="Arial" w:hAnsi="Arial" w:cs="Arial"/>
              </w:rPr>
            </w:pPr>
          </w:p>
          <w:p w14:paraId="77CB3E13" w14:textId="77777777" w:rsidR="00364859" w:rsidRDefault="00364859" w:rsidP="00B2294B">
            <w:pPr>
              <w:keepNext/>
              <w:rPr>
                <w:rFonts w:ascii="Arial" w:hAnsi="Arial" w:cs="Arial"/>
              </w:rPr>
            </w:pPr>
          </w:p>
          <w:p w14:paraId="4B19513E" w14:textId="77777777" w:rsidR="00364859" w:rsidRDefault="00364859" w:rsidP="00B2294B">
            <w:pPr>
              <w:keepNext/>
              <w:rPr>
                <w:rFonts w:ascii="Arial" w:hAnsi="Arial" w:cs="Arial"/>
              </w:rPr>
            </w:pPr>
          </w:p>
          <w:p w14:paraId="254E988F" w14:textId="77777777" w:rsidR="00364859" w:rsidRDefault="00364859" w:rsidP="00B2294B">
            <w:pPr>
              <w:keepNext/>
              <w:rPr>
                <w:rFonts w:ascii="Arial" w:hAnsi="Arial" w:cs="Arial"/>
              </w:rPr>
            </w:pPr>
          </w:p>
          <w:p w14:paraId="533F620A" w14:textId="77777777" w:rsidR="00364859" w:rsidRDefault="00364859" w:rsidP="00B2294B">
            <w:pPr>
              <w:keepNext/>
              <w:rPr>
                <w:rFonts w:ascii="Arial" w:hAnsi="Arial" w:cs="Arial"/>
              </w:rPr>
            </w:pPr>
          </w:p>
          <w:p w14:paraId="41A10D66" w14:textId="77777777" w:rsidR="00364859" w:rsidRDefault="00364859" w:rsidP="00B2294B">
            <w:pPr>
              <w:keepNext/>
              <w:rPr>
                <w:rFonts w:ascii="Arial" w:hAnsi="Arial" w:cs="Arial"/>
              </w:rPr>
            </w:pPr>
          </w:p>
          <w:p w14:paraId="5A8BCDE1" w14:textId="77777777" w:rsidR="00364859" w:rsidRDefault="00364859" w:rsidP="00B2294B">
            <w:pPr>
              <w:keepNext/>
              <w:rPr>
                <w:rFonts w:ascii="Arial" w:hAnsi="Arial" w:cs="Arial"/>
              </w:rPr>
            </w:pPr>
          </w:p>
          <w:p w14:paraId="40662A0C" w14:textId="77777777" w:rsidR="00364859" w:rsidRDefault="00364859" w:rsidP="00B2294B">
            <w:pPr>
              <w:keepNext/>
              <w:rPr>
                <w:rFonts w:ascii="Arial" w:hAnsi="Arial" w:cs="Arial"/>
              </w:rPr>
            </w:pPr>
          </w:p>
          <w:p w14:paraId="698CD07B" w14:textId="77777777" w:rsidR="00476C82" w:rsidRPr="00D678CA" w:rsidRDefault="00476C82" w:rsidP="00B2294B">
            <w:pPr>
              <w:keepNext/>
              <w:rPr>
                <w:rFonts w:ascii="Arial" w:hAnsi="Arial" w:cs="Arial"/>
              </w:rPr>
            </w:pPr>
          </w:p>
        </w:tc>
      </w:tr>
    </w:tbl>
    <w:p w14:paraId="55341EFD" w14:textId="5138CAE1" w:rsidR="00854100" w:rsidRDefault="00854100" w:rsidP="00903CFE"/>
    <w:p w14:paraId="6B393E6B" w14:textId="39A67356" w:rsidR="00503380" w:rsidRPr="00903CFE" w:rsidRDefault="00503380" w:rsidP="00903CFE">
      <w:pPr>
        <w:pStyle w:val="Heading2"/>
        <w:rPr>
          <w:color w:val="D7153A" w:themeColor="accent1"/>
        </w:rPr>
      </w:pPr>
      <w:r w:rsidRPr="00903CFE">
        <w:rPr>
          <w:color w:val="D7153A" w:themeColor="accent1"/>
        </w:rPr>
        <w:t xml:space="preserve">4. Approach and Methodology </w:t>
      </w:r>
    </w:p>
    <w:p w14:paraId="7913F8C9" w14:textId="4BFDEDCE" w:rsidR="00503380" w:rsidRDefault="00503380" w:rsidP="00903CFE">
      <w:pPr>
        <w:pStyle w:val="Default"/>
        <w:jc w:val="both"/>
        <w:rPr>
          <w:iCs/>
          <w:sz w:val="22"/>
          <w:szCs w:val="22"/>
        </w:rPr>
      </w:pPr>
      <w:r w:rsidRPr="00503380">
        <w:rPr>
          <w:iCs/>
          <w:sz w:val="22"/>
          <w:szCs w:val="22"/>
        </w:rPr>
        <w:t>Briefly outline the conceptual framework (e.g. Glovers Recovery Model 2012), study design and methods, and demonstrate that these are adequately developed, well integrated and appropriate to the aims of the project.</w:t>
      </w:r>
    </w:p>
    <w:p w14:paraId="6798C336" w14:textId="77777777" w:rsidR="00503380" w:rsidRPr="00030B84" w:rsidRDefault="00503380" w:rsidP="00503380">
      <w:pPr>
        <w:pStyle w:val="Default"/>
        <w:rPr>
          <w:iCs/>
          <w:sz w:val="22"/>
          <w:szCs w:val="22"/>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242"/>
      </w:tblGrid>
      <w:tr w:rsidR="00503380" w:rsidRPr="00D678CA" w14:paraId="4C1CDCEA" w14:textId="77777777" w:rsidTr="005B523A">
        <w:tc>
          <w:tcPr>
            <w:tcW w:w="9242" w:type="dxa"/>
            <w:shd w:val="clear" w:color="auto" w:fill="F2F2F2" w:themeFill="background1" w:themeFillShade="F2"/>
          </w:tcPr>
          <w:p w14:paraId="0E3C37C0" w14:textId="77777777" w:rsidR="00503380" w:rsidRDefault="00503380" w:rsidP="005B523A">
            <w:pPr>
              <w:keepNext/>
              <w:rPr>
                <w:rFonts w:ascii="Arial" w:hAnsi="Arial" w:cs="Arial"/>
              </w:rPr>
            </w:pPr>
          </w:p>
          <w:p w14:paraId="6FB3D927" w14:textId="77777777" w:rsidR="00364859" w:rsidRDefault="00364859" w:rsidP="005B523A">
            <w:pPr>
              <w:keepNext/>
              <w:rPr>
                <w:rFonts w:ascii="Arial" w:hAnsi="Arial" w:cs="Arial"/>
              </w:rPr>
            </w:pPr>
          </w:p>
          <w:p w14:paraId="619EA5A7" w14:textId="77777777" w:rsidR="00364859" w:rsidRDefault="00364859" w:rsidP="005B523A">
            <w:pPr>
              <w:keepNext/>
              <w:rPr>
                <w:rFonts w:ascii="Arial" w:hAnsi="Arial" w:cs="Arial"/>
              </w:rPr>
            </w:pPr>
          </w:p>
          <w:p w14:paraId="77F634B9" w14:textId="77777777" w:rsidR="00364859" w:rsidRDefault="00364859" w:rsidP="005B523A">
            <w:pPr>
              <w:keepNext/>
              <w:rPr>
                <w:rFonts w:ascii="Arial" w:hAnsi="Arial" w:cs="Arial"/>
              </w:rPr>
            </w:pPr>
          </w:p>
          <w:p w14:paraId="3B519192" w14:textId="77777777" w:rsidR="00364859" w:rsidRDefault="00364859" w:rsidP="005B523A">
            <w:pPr>
              <w:keepNext/>
              <w:rPr>
                <w:rFonts w:ascii="Arial" w:hAnsi="Arial" w:cs="Arial"/>
              </w:rPr>
            </w:pPr>
          </w:p>
          <w:p w14:paraId="434A6B53" w14:textId="77777777" w:rsidR="00364859" w:rsidRDefault="00364859" w:rsidP="005B523A">
            <w:pPr>
              <w:keepNext/>
              <w:rPr>
                <w:rFonts w:ascii="Arial" w:hAnsi="Arial" w:cs="Arial"/>
              </w:rPr>
            </w:pPr>
          </w:p>
          <w:p w14:paraId="19042E77" w14:textId="77777777" w:rsidR="00364859" w:rsidRDefault="00364859" w:rsidP="005B523A">
            <w:pPr>
              <w:keepNext/>
              <w:rPr>
                <w:rFonts w:ascii="Arial" w:hAnsi="Arial" w:cs="Arial"/>
              </w:rPr>
            </w:pPr>
          </w:p>
          <w:p w14:paraId="50774081" w14:textId="77777777" w:rsidR="00364859" w:rsidRDefault="00364859" w:rsidP="005B523A">
            <w:pPr>
              <w:keepNext/>
              <w:rPr>
                <w:rFonts w:ascii="Arial" w:hAnsi="Arial" w:cs="Arial"/>
              </w:rPr>
            </w:pPr>
          </w:p>
          <w:p w14:paraId="08A84553" w14:textId="77777777" w:rsidR="00364859" w:rsidRDefault="00364859" w:rsidP="005B523A">
            <w:pPr>
              <w:keepNext/>
              <w:rPr>
                <w:rFonts w:ascii="Arial" w:hAnsi="Arial" w:cs="Arial"/>
              </w:rPr>
            </w:pPr>
          </w:p>
          <w:p w14:paraId="0C463E85" w14:textId="77777777" w:rsidR="00AE6FD1" w:rsidRDefault="00AE6FD1" w:rsidP="005B523A">
            <w:pPr>
              <w:keepNext/>
              <w:rPr>
                <w:rFonts w:ascii="Arial" w:hAnsi="Arial" w:cs="Arial"/>
              </w:rPr>
            </w:pPr>
          </w:p>
          <w:p w14:paraId="3565575D" w14:textId="77777777" w:rsidR="00364859" w:rsidRDefault="00364859" w:rsidP="005B523A">
            <w:pPr>
              <w:keepNext/>
              <w:rPr>
                <w:rFonts w:ascii="Arial" w:hAnsi="Arial" w:cs="Arial"/>
              </w:rPr>
            </w:pPr>
          </w:p>
          <w:p w14:paraId="059E42EE" w14:textId="77777777" w:rsidR="00340D3F" w:rsidRDefault="00340D3F" w:rsidP="005B523A">
            <w:pPr>
              <w:keepNext/>
              <w:rPr>
                <w:rFonts w:ascii="Arial" w:hAnsi="Arial" w:cs="Arial"/>
              </w:rPr>
            </w:pPr>
          </w:p>
          <w:p w14:paraId="0BD56201" w14:textId="77777777" w:rsidR="00364859" w:rsidRDefault="00364859" w:rsidP="005B523A">
            <w:pPr>
              <w:keepNext/>
              <w:rPr>
                <w:rFonts w:ascii="Arial" w:hAnsi="Arial" w:cs="Arial"/>
              </w:rPr>
            </w:pPr>
          </w:p>
          <w:p w14:paraId="141D8454" w14:textId="77777777" w:rsidR="00364859" w:rsidRDefault="00364859" w:rsidP="005B523A">
            <w:pPr>
              <w:keepNext/>
              <w:rPr>
                <w:rFonts w:ascii="Arial" w:hAnsi="Arial" w:cs="Arial"/>
              </w:rPr>
            </w:pPr>
          </w:p>
          <w:p w14:paraId="4B6A3453" w14:textId="77777777" w:rsidR="00364859" w:rsidRDefault="00364859" w:rsidP="005B523A">
            <w:pPr>
              <w:keepNext/>
              <w:rPr>
                <w:rFonts w:ascii="Arial" w:hAnsi="Arial" w:cs="Arial"/>
              </w:rPr>
            </w:pPr>
          </w:p>
          <w:p w14:paraId="75162DCC" w14:textId="77777777" w:rsidR="004A1C0D" w:rsidRDefault="004A1C0D" w:rsidP="005B523A">
            <w:pPr>
              <w:keepNext/>
              <w:rPr>
                <w:rFonts w:ascii="Arial" w:hAnsi="Arial" w:cs="Arial"/>
              </w:rPr>
            </w:pPr>
          </w:p>
          <w:p w14:paraId="595A2A39" w14:textId="77777777" w:rsidR="00364859" w:rsidRDefault="00364859" w:rsidP="005B523A">
            <w:pPr>
              <w:keepNext/>
              <w:rPr>
                <w:rFonts w:ascii="Arial" w:hAnsi="Arial" w:cs="Arial"/>
              </w:rPr>
            </w:pPr>
          </w:p>
          <w:p w14:paraId="373376A0" w14:textId="77777777" w:rsidR="00503380" w:rsidRPr="00D678CA" w:rsidRDefault="00503380" w:rsidP="005B523A">
            <w:pPr>
              <w:keepNext/>
              <w:rPr>
                <w:rFonts w:ascii="Arial" w:hAnsi="Arial" w:cs="Arial"/>
              </w:rPr>
            </w:pPr>
          </w:p>
          <w:p w14:paraId="4C5AA29A" w14:textId="77777777" w:rsidR="00503380" w:rsidRPr="00D678CA" w:rsidRDefault="00503380" w:rsidP="005B523A">
            <w:pPr>
              <w:keepNext/>
              <w:rPr>
                <w:rFonts w:ascii="Arial" w:hAnsi="Arial" w:cs="Arial"/>
              </w:rPr>
            </w:pPr>
          </w:p>
        </w:tc>
      </w:tr>
    </w:tbl>
    <w:p w14:paraId="0A53D73A" w14:textId="77777777" w:rsidR="00503380" w:rsidRDefault="00503380" w:rsidP="00903CFE"/>
    <w:p w14:paraId="0E0C6F97" w14:textId="1233554C" w:rsidR="00503380" w:rsidRPr="00903CFE" w:rsidRDefault="00503380" w:rsidP="00903CFE">
      <w:pPr>
        <w:pStyle w:val="Heading2"/>
        <w:rPr>
          <w:color w:val="D7153A" w:themeColor="accent1"/>
        </w:rPr>
      </w:pPr>
      <w:r w:rsidRPr="00903CFE">
        <w:rPr>
          <w:color w:val="D7153A" w:themeColor="accent1"/>
        </w:rPr>
        <w:lastRenderedPageBreak/>
        <w:t xml:space="preserve">5. Ethical Implications </w:t>
      </w:r>
    </w:p>
    <w:p w14:paraId="3D340D02" w14:textId="7E14D94F" w:rsidR="00503380" w:rsidRDefault="00503380" w:rsidP="00503380">
      <w:pPr>
        <w:pStyle w:val="Default"/>
        <w:rPr>
          <w:iCs/>
          <w:sz w:val="22"/>
          <w:szCs w:val="22"/>
        </w:rPr>
      </w:pPr>
      <w:r w:rsidRPr="00503380">
        <w:rPr>
          <w:iCs/>
          <w:sz w:val="22"/>
          <w:szCs w:val="22"/>
        </w:rPr>
        <w:t>Outline the ethical considerations for the study. Please indicate whether an ethics application has been submitted or approved.</w:t>
      </w:r>
    </w:p>
    <w:p w14:paraId="00E1A7DC" w14:textId="77777777" w:rsidR="00503380" w:rsidRPr="00030B84" w:rsidRDefault="00503380" w:rsidP="00503380">
      <w:pPr>
        <w:pStyle w:val="Default"/>
        <w:rPr>
          <w:iCs/>
          <w:sz w:val="22"/>
          <w:szCs w:val="22"/>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242"/>
      </w:tblGrid>
      <w:tr w:rsidR="00503380" w:rsidRPr="00D678CA" w14:paraId="68EBA49E" w14:textId="77777777" w:rsidTr="005B523A">
        <w:tc>
          <w:tcPr>
            <w:tcW w:w="9242" w:type="dxa"/>
            <w:shd w:val="clear" w:color="auto" w:fill="F2F2F2" w:themeFill="background1" w:themeFillShade="F2"/>
          </w:tcPr>
          <w:p w14:paraId="10E3CF02" w14:textId="77777777" w:rsidR="00503380" w:rsidRDefault="00503380" w:rsidP="005B523A">
            <w:pPr>
              <w:keepNext/>
              <w:rPr>
                <w:rFonts w:ascii="Arial" w:hAnsi="Arial" w:cs="Arial"/>
              </w:rPr>
            </w:pPr>
          </w:p>
          <w:p w14:paraId="0E894BEF" w14:textId="77777777" w:rsidR="00503380" w:rsidRDefault="00503380" w:rsidP="005B523A">
            <w:pPr>
              <w:keepNext/>
              <w:rPr>
                <w:rFonts w:ascii="Arial" w:hAnsi="Arial" w:cs="Arial"/>
              </w:rPr>
            </w:pPr>
          </w:p>
          <w:p w14:paraId="6EE7DB93" w14:textId="77777777" w:rsidR="004A1C0D" w:rsidRDefault="004A1C0D" w:rsidP="005B523A">
            <w:pPr>
              <w:keepNext/>
              <w:rPr>
                <w:rFonts w:ascii="Arial" w:hAnsi="Arial" w:cs="Arial"/>
              </w:rPr>
            </w:pPr>
          </w:p>
          <w:p w14:paraId="4FDF88F8" w14:textId="77777777" w:rsidR="004A1C0D" w:rsidRDefault="004A1C0D" w:rsidP="005B523A">
            <w:pPr>
              <w:keepNext/>
              <w:rPr>
                <w:rFonts w:ascii="Arial" w:hAnsi="Arial" w:cs="Arial"/>
              </w:rPr>
            </w:pPr>
          </w:p>
          <w:p w14:paraId="4D966198" w14:textId="77777777" w:rsidR="004A1C0D" w:rsidRDefault="004A1C0D" w:rsidP="005B523A">
            <w:pPr>
              <w:keepNext/>
              <w:rPr>
                <w:rFonts w:ascii="Arial" w:hAnsi="Arial" w:cs="Arial"/>
              </w:rPr>
            </w:pPr>
          </w:p>
          <w:p w14:paraId="1D2AD358" w14:textId="77777777" w:rsidR="004A1C0D" w:rsidRDefault="004A1C0D" w:rsidP="005B523A">
            <w:pPr>
              <w:keepNext/>
              <w:rPr>
                <w:rFonts w:ascii="Arial" w:hAnsi="Arial" w:cs="Arial"/>
              </w:rPr>
            </w:pPr>
          </w:p>
          <w:p w14:paraId="0EFAA99E" w14:textId="77777777" w:rsidR="004A1C0D" w:rsidRDefault="004A1C0D" w:rsidP="005B523A">
            <w:pPr>
              <w:keepNext/>
              <w:rPr>
                <w:rFonts w:ascii="Arial" w:hAnsi="Arial" w:cs="Arial"/>
              </w:rPr>
            </w:pPr>
          </w:p>
          <w:p w14:paraId="4149D349" w14:textId="77777777" w:rsidR="004A1C0D" w:rsidRDefault="004A1C0D" w:rsidP="005B523A">
            <w:pPr>
              <w:keepNext/>
              <w:rPr>
                <w:rFonts w:ascii="Arial" w:hAnsi="Arial" w:cs="Arial"/>
              </w:rPr>
            </w:pPr>
          </w:p>
          <w:p w14:paraId="483B7CE6" w14:textId="77777777" w:rsidR="004A1C0D" w:rsidRDefault="004A1C0D" w:rsidP="005B523A">
            <w:pPr>
              <w:keepNext/>
              <w:rPr>
                <w:rFonts w:ascii="Arial" w:hAnsi="Arial" w:cs="Arial"/>
              </w:rPr>
            </w:pPr>
          </w:p>
          <w:p w14:paraId="2D33542E" w14:textId="77777777" w:rsidR="004A1C0D" w:rsidRDefault="004A1C0D" w:rsidP="005B523A">
            <w:pPr>
              <w:keepNext/>
              <w:rPr>
                <w:rFonts w:ascii="Arial" w:hAnsi="Arial" w:cs="Arial"/>
              </w:rPr>
            </w:pPr>
          </w:p>
          <w:p w14:paraId="31C4AFED" w14:textId="77777777" w:rsidR="004A1C0D" w:rsidRDefault="004A1C0D" w:rsidP="005B523A">
            <w:pPr>
              <w:keepNext/>
              <w:rPr>
                <w:rFonts w:ascii="Arial" w:hAnsi="Arial" w:cs="Arial"/>
              </w:rPr>
            </w:pPr>
          </w:p>
          <w:p w14:paraId="0AB6D577" w14:textId="77777777" w:rsidR="00363A27" w:rsidRDefault="00363A27" w:rsidP="005B523A">
            <w:pPr>
              <w:keepNext/>
              <w:rPr>
                <w:rFonts w:ascii="Arial" w:hAnsi="Arial" w:cs="Arial"/>
              </w:rPr>
            </w:pPr>
          </w:p>
          <w:p w14:paraId="2327FEFD" w14:textId="77777777" w:rsidR="00363A27" w:rsidRDefault="00363A27" w:rsidP="005B523A">
            <w:pPr>
              <w:keepNext/>
              <w:rPr>
                <w:rFonts w:ascii="Arial" w:hAnsi="Arial" w:cs="Arial"/>
              </w:rPr>
            </w:pPr>
          </w:p>
          <w:p w14:paraId="506DF1B2" w14:textId="77777777" w:rsidR="00363A27" w:rsidRDefault="00363A27" w:rsidP="005B523A">
            <w:pPr>
              <w:keepNext/>
              <w:rPr>
                <w:rFonts w:ascii="Arial" w:hAnsi="Arial" w:cs="Arial"/>
              </w:rPr>
            </w:pPr>
          </w:p>
          <w:p w14:paraId="4680DB43" w14:textId="77777777" w:rsidR="00363A27" w:rsidRDefault="00363A27" w:rsidP="005B523A">
            <w:pPr>
              <w:keepNext/>
              <w:rPr>
                <w:rFonts w:ascii="Arial" w:hAnsi="Arial" w:cs="Arial"/>
              </w:rPr>
            </w:pPr>
          </w:p>
          <w:p w14:paraId="58687713" w14:textId="77777777" w:rsidR="00363A27" w:rsidRDefault="00363A27" w:rsidP="005B523A">
            <w:pPr>
              <w:keepNext/>
              <w:rPr>
                <w:rFonts w:ascii="Arial" w:hAnsi="Arial" w:cs="Arial"/>
              </w:rPr>
            </w:pPr>
          </w:p>
          <w:p w14:paraId="3AACF6A9" w14:textId="77777777" w:rsidR="00363A27" w:rsidRDefault="00363A27" w:rsidP="005B523A">
            <w:pPr>
              <w:keepNext/>
              <w:rPr>
                <w:rFonts w:ascii="Arial" w:hAnsi="Arial" w:cs="Arial"/>
              </w:rPr>
            </w:pPr>
          </w:p>
          <w:p w14:paraId="619DE2B3" w14:textId="77777777" w:rsidR="004A1C0D" w:rsidRPr="00D678CA" w:rsidRDefault="004A1C0D" w:rsidP="005B523A">
            <w:pPr>
              <w:keepNext/>
              <w:rPr>
                <w:rFonts w:ascii="Arial" w:hAnsi="Arial" w:cs="Arial"/>
              </w:rPr>
            </w:pPr>
          </w:p>
          <w:p w14:paraId="4432B8E3" w14:textId="77777777" w:rsidR="00503380" w:rsidRPr="00D678CA" w:rsidRDefault="00503380" w:rsidP="005B523A">
            <w:pPr>
              <w:keepNext/>
              <w:rPr>
                <w:rFonts w:ascii="Arial" w:hAnsi="Arial" w:cs="Arial"/>
              </w:rPr>
            </w:pPr>
          </w:p>
        </w:tc>
      </w:tr>
    </w:tbl>
    <w:p w14:paraId="33173E88" w14:textId="77777777" w:rsidR="00503380" w:rsidRDefault="00503380" w:rsidP="00903CFE"/>
    <w:p w14:paraId="63316F19" w14:textId="39AED44B" w:rsidR="00503380" w:rsidRPr="00903CFE" w:rsidRDefault="00503380" w:rsidP="00903CFE">
      <w:pPr>
        <w:pStyle w:val="Heading2"/>
        <w:rPr>
          <w:color w:val="D7153A" w:themeColor="accent1"/>
        </w:rPr>
      </w:pPr>
      <w:r w:rsidRPr="00903CFE">
        <w:rPr>
          <w:color w:val="D7153A" w:themeColor="accent1"/>
        </w:rPr>
        <w:t xml:space="preserve">6. Research Team </w:t>
      </w:r>
    </w:p>
    <w:p w14:paraId="1D673669" w14:textId="32C024BD" w:rsidR="00503380" w:rsidRDefault="00503380" w:rsidP="00903CFE">
      <w:pPr>
        <w:pStyle w:val="Default"/>
        <w:jc w:val="both"/>
        <w:rPr>
          <w:iCs/>
          <w:sz w:val="22"/>
          <w:szCs w:val="22"/>
        </w:rPr>
      </w:pPr>
      <w:r w:rsidRPr="00503380">
        <w:rPr>
          <w:iCs/>
          <w:sz w:val="22"/>
          <w:szCs w:val="22"/>
        </w:rPr>
        <w:t>Describe the roles (and experience) of the Chief Investigator (CI) and research team members, collaborators, and other personnel associated with the project. Outline what support mechanisms/mentorship are in place for novice researchers as well as how undertaking this research builds research capacity for self or others.</w:t>
      </w:r>
    </w:p>
    <w:p w14:paraId="104E3C4E" w14:textId="77777777" w:rsidR="00503380" w:rsidRPr="00030B84" w:rsidRDefault="00503380" w:rsidP="00503380">
      <w:pPr>
        <w:pStyle w:val="Default"/>
        <w:rPr>
          <w:iCs/>
          <w:sz w:val="22"/>
          <w:szCs w:val="22"/>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242"/>
      </w:tblGrid>
      <w:tr w:rsidR="00503380" w:rsidRPr="00D678CA" w14:paraId="75B6292D" w14:textId="77777777" w:rsidTr="005B523A">
        <w:tc>
          <w:tcPr>
            <w:tcW w:w="9242" w:type="dxa"/>
            <w:shd w:val="clear" w:color="auto" w:fill="F2F2F2" w:themeFill="background1" w:themeFillShade="F2"/>
          </w:tcPr>
          <w:p w14:paraId="1B9F1FE8" w14:textId="77777777" w:rsidR="00503380" w:rsidRDefault="00503380" w:rsidP="005B523A">
            <w:pPr>
              <w:keepNext/>
              <w:rPr>
                <w:rFonts w:ascii="Arial" w:hAnsi="Arial" w:cs="Arial"/>
              </w:rPr>
            </w:pPr>
          </w:p>
          <w:p w14:paraId="4297BEE1" w14:textId="77777777" w:rsidR="00503380" w:rsidRDefault="00503380" w:rsidP="005B523A">
            <w:pPr>
              <w:keepNext/>
              <w:rPr>
                <w:rFonts w:ascii="Arial" w:hAnsi="Arial" w:cs="Arial"/>
              </w:rPr>
            </w:pPr>
          </w:p>
          <w:p w14:paraId="25312D46" w14:textId="77777777" w:rsidR="004A1C0D" w:rsidRDefault="004A1C0D" w:rsidP="005B523A">
            <w:pPr>
              <w:keepNext/>
              <w:rPr>
                <w:rFonts w:ascii="Arial" w:hAnsi="Arial" w:cs="Arial"/>
              </w:rPr>
            </w:pPr>
          </w:p>
          <w:p w14:paraId="6AA2919F" w14:textId="77777777" w:rsidR="004A1C0D" w:rsidRDefault="004A1C0D" w:rsidP="005B523A">
            <w:pPr>
              <w:keepNext/>
              <w:rPr>
                <w:rFonts w:ascii="Arial" w:hAnsi="Arial" w:cs="Arial"/>
              </w:rPr>
            </w:pPr>
          </w:p>
          <w:p w14:paraId="79B96DA1" w14:textId="77777777" w:rsidR="004A1C0D" w:rsidRDefault="004A1C0D" w:rsidP="005B523A">
            <w:pPr>
              <w:keepNext/>
              <w:rPr>
                <w:rFonts w:ascii="Arial" w:hAnsi="Arial" w:cs="Arial"/>
              </w:rPr>
            </w:pPr>
          </w:p>
          <w:p w14:paraId="59AFB6C4" w14:textId="77777777" w:rsidR="004A1C0D" w:rsidRDefault="004A1C0D" w:rsidP="005B523A">
            <w:pPr>
              <w:keepNext/>
              <w:rPr>
                <w:rFonts w:ascii="Arial" w:hAnsi="Arial" w:cs="Arial"/>
              </w:rPr>
            </w:pPr>
          </w:p>
          <w:p w14:paraId="45037204" w14:textId="77777777" w:rsidR="004A1C0D" w:rsidRDefault="004A1C0D" w:rsidP="005B523A">
            <w:pPr>
              <w:keepNext/>
              <w:rPr>
                <w:rFonts w:ascii="Arial" w:hAnsi="Arial" w:cs="Arial"/>
              </w:rPr>
            </w:pPr>
          </w:p>
          <w:p w14:paraId="187F744F" w14:textId="77777777" w:rsidR="00363A27" w:rsidRDefault="00363A27" w:rsidP="005B523A">
            <w:pPr>
              <w:keepNext/>
              <w:rPr>
                <w:rFonts w:ascii="Arial" w:hAnsi="Arial" w:cs="Arial"/>
              </w:rPr>
            </w:pPr>
          </w:p>
          <w:p w14:paraId="6C9DB60A" w14:textId="77777777" w:rsidR="00363A27" w:rsidRDefault="00363A27" w:rsidP="005B523A">
            <w:pPr>
              <w:keepNext/>
              <w:rPr>
                <w:rFonts w:ascii="Arial" w:hAnsi="Arial" w:cs="Arial"/>
              </w:rPr>
            </w:pPr>
          </w:p>
          <w:p w14:paraId="795D9870" w14:textId="77777777" w:rsidR="00363A27" w:rsidRDefault="00363A27" w:rsidP="005B523A">
            <w:pPr>
              <w:keepNext/>
              <w:rPr>
                <w:rFonts w:ascii="Arial" w:hAnsi="Arial" w:cs="Arial"/>
              </w:rPr>
            </w:pPr>
          </w:p>
          <w:p w14:paraId="16ADF5CE" w14:textId="77777777" w:rsidR="00363A27" w:rsidRDefault="00363A27" w:rsidP="005B523A">
            <w:pPr>
              <w:keepNext/>
              <w:rPr>
                <w:rFonts w:ascii="Arial" w:hAnsi="Arial" w:cs="Arial"/>
              </w:rPr>
            </w:pPr>
          </w:p>
          <w:p w14:paraId="2ABB8FB7" w14:textId="77777777" w:rsidR="00363A27" w:rsidRDefault="00363A27" w:rsidP="005B523A">
            <w:pPr>
              <w:keepNext/>
              <w:rPr>
                <w:rFonts w:ascii="Arial" w:hAnsi="Arial" w:cs="Arial"/>
              </w:rPr>
            </w:pPr>
          </w:p>
          <w:p w14:paraId="78853BF0" w14:textId="77777777" w:rsidR="00363A27" w:rsidRDefault="00363A27" w:rsidP="005B523A">
            <w:pPr>
              <w:keepNext/>
              <w:rPr>
                <w:rFonts w:ascii="Arial" w:hAnsi="Arial" w:cs="Arial"/>
              </w:rPr>
            </w:pPr>
          </w:p>
          <w:p w14:paraId="3910DBB5" w14:textId="77777777" w:rsidR="00363A27" w:rsidRDefault="00363A27" w:rsidP="005B523A">
            <w:pPr>
              <w:keepNext/>
              <w:rPr>
                <w:rFonts w:ascii="Arial" w:hAnsi="Arial" w:cs="Arial"/>
              </w:rPr>
            </w:pPr>
          </w:p>
          <w:p w14:paraId="104577FF" w14:textId="77777777" w:rsidR="00AE6FD1" w:rsidRDefault="00AE6FD1" w:rsidP="005B523A">
            <w:pPr>
              <w:keepNext/>
              <w:rPr>
                <w:rFonts w:ascii="Arial" w:hAnsi="Arial" w:cs="Arial"/>
              </w:rPr>
            </w:pPr>
          </w:p>
          <w:p w14:paraId="2A596BF0" w14:textId="77777777" w:rsidR="00363A27" w:rsidRDefault="00363A27" w:rsidP="005B523A">
            <w:pPr>
              <w:keepNext/>
              <w:rPr>
                <w:rFonts w:ascii="Arial" w:hAnsi="Arial" w:cs="Arial"/>
              </w:rPr>
            </w:pPr>
          </w:p>
          <w:p w14:paraId="79A7B481" w14:textId="77777777" w:rsidR="004A1C0D" w:rsidRDefault="004A1C0D" w:rsidP="005B523A">
            <w:pPr>
              <w:keepNext/>
              <w:rPr>
                <w:rFonts w:ascii="Arial" w:hAnsi="Arial" w:cs="Arial"/>
              </w:rPr>
            </w:pPr>
          </w:p>
          <w:p w14:paraId="451196B4" w14:textId="77777777" w:rsidR="00903CFE" w:rsidRPr="00D678CA" w:rsidRDefault="00903CFE" w:rsidP="005B523A">
            <w:pPr>
              <w:keepNext/>
              <w:rPr>
                <w:rFonts w:ascii="Arial" w:hAnsi="Arial" w:cs="Arial"/>
              </w:rPr>
            </w:pPr>
          </w:p>
          <w:p w14:paraId="52828F09" w14:textId="77777777" w:rsidR="00503380" w:rsidRPr="00D678CA" w:rsidRDefault="00503380" w:rsidP="005B523A">
            <w:pPr>
              <w:keepNext/>
              <w:rPr>
                <w:rFonts w:ascii="Arial" w:hAnsi="Arial" w:cs="Arial"/>
              </w:rPr>
            </w:pPr>
          </w:p>
        </w:tc>
      </w:tr>
    </w:tbl>
    <w:p w14:paraId="7951066D" w14:textId="77777777" w:rsidR="00503380" w:rsidRDefault="00503380" w:rsidP="00503380"/>
    <w:p w14:paraId="438E9281" w14:textId="77777777" w:rsidR="00363A27" w:rsidRDefault="00363A27" w:rsidP="00503380">
      <w:pPr>
        <w:spacing w:after="0"/>
      </w:pPr>
    </w:p>
    <w:p w14:paraId="4DDDF031" w14:textId="193DF237" w:rsidR="00503380" w:rsidRPr="00903CFE" w:rsidRDefault="00503380" w:rsidP="00903CFE">
      <w:pPr>
        <w:pStyle w:val="Heading2"/>
        <w:rPr>
          <w:color w:val="D7153A" w:themeColor="accent1"/>
        </w:rPr>
      </w:pPr>
      <w:r w:rsidRPr="00903CFE">
        <w:rPr>
          <w:color w:val="D7153A" w:themeColor="accent1"/>
        </w:rPr>
        <w:t xml:space="preserve">7. Timetable </w:t>
      </w:r>
    </w:p>
    <w:p w14:paraId="7E4C8115" w14:textId="1374E9C5" w:rsidR="00503380" w:rsidRDefault="00503380" w:rsidP="00903CFE">
      <w:pPr>
        <w:pStyle w:val="Default"/>
        <w:jc w:val="both"/>
        <w:rPr>
          <w:iCs/>
          <w:sz w:val="22"/>
          <w:szCs w:val="22"/>
        </w:rPr>
      </w:pPr>
      <w:r w:rsidRPr="00503380">
        <w:rPr>
          <w:iCs/>
          <w:sz w:val="22"/>
          <w:szCs w:val="22"/>
        </w:rPr>
        <w:t>Outline the time-frame for the project and specific activities to be undertaken.</w:t>
      </w:r>
    </w:p>
    <w:p w14:paraId="0738F8F2" w14:textId="77777777" w:rsidR="00503380" w:rsidRPr="00030B84" w:rsidRDefault="00503380" w:rsidP="00503380">
      <w:pPr>
        <w:pStyle w:val="Default"/>
        <w:rPr>
          <w:iCs/>
          <w:sz w:val="22"/>
          <w:szCs w:val="22"/>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242"/>
      </w:tblGrid>
      <w:tr w:rsidR="00503380" w:rsidRPr="00D678CA" w14:paraId="2ACBF7C6" w14:textId="77777777" w:rsidTr="005B523A">
        <w:tc>
          <w:tcPr>
            <w:tcW w:w="9242" w:type="dxa"/>
            <w:shd w:val="clear" w:color="auto" w:fill="F2F2F2" w:themeFill="background1" w:themeFillShade="F2"/>
          </w:tcPr>
          <w:p w14:paraId="580103A7" w14:textId="77777777" w:rsidR="00503380" w:rsidRDefault="00503380" w:rsidP="005B523A">
            <w:pPr>
              <w:keepNext/>
              <w:rPr>
                <w:rFonts w:ascii="Arial" w:hAnsi="Arial" w:cs="Arial"/>
              </w:rPr>
            </w:pPr>
          </w:p>
          <w:p w14:paraId="39F615C7" w14:textId="77777777" w:rsidR="00503380" w:rsidRDefault="00503380" w:rsidP="005B523A">
            <w:pPr>
              <w:keepNext/>
              <w:rPr>
                <w:rFonts w:ascii="Arial" w:hAnsi="Arial" w:cs="Arial"/>
              </w:rPr>
            </w:pPr>
          </w:p>
          <w:p w14:paraId="3277D71E" w14:textId="77777777" w:rsidR="004A1C0D" w:rsidRDefault="004A1C0D" w:rsidP="005B523A">
            <w:pPr>
              <w:keepNext/>
              <w:rPr>
                <w:rFonts w:ascii="Arial" w:hAnsi="Arial" w:cs="Arial"/>
              </w:rPr>
            </w:pPr>
          </w:p>
          <w:p w14:paraId="3A84708E" w14:textId="77777777" w:rsidR="004A1C0D" w:rsidRDefault="004A1C0D" w:rsidP="005B523A">
            <w:pPr>
              <w:keepNext/>
              <w:rPr>
                <w:rFonts w:ascii="Arial" w:hAnsi="Arial" w:cs="Arial"/>
              </w:rPr>
            </w:pPr>
          </w:p>
          <w:p w14:paraId="05DEC0D5" w14:textId="77777777" w:rsidR="004A1C0D" w:rsidRDefault="004A1C0D" w:rsidP="005B523A">
            <w:pPr>
              <w:keepNext/>
              <w:rPr>
                <w:rFonts w:ascii="Arial" w:hAnsi="Arial" w:cs="Arial"/>
              </w:rPr>
            </w:pPr>
          </w:p>
          <w:p w14:paraId="4F97412B" w14:textId="77777777" w:rsidR="00363A27" w:rsidRDefault="00363A27" w:rsidP="005B523A">
            <w:pPr>
              <w:keepNext/>
              <w:rPr>
                <w:rFonts w:ascii="Arial" w:hAnsi="Arial" w:cs="Arial"/>
              </w:rPr>
            </w:pPr>
          </w:p>
          <w:p w14:paraId="78ABF472" w14:textId="77777777" w:rsidR="00363A27" w:rsidRDefault="00363A27" w:rsidP="005B523A">
            <w:pPr>
              <w:keepNext/>
              <w:rPr>
                <w:rFonts w:ascii="Arial" w:hAnsi="Arial" w:cs="Arial"/>
              </w:rPr>
            </w:pPr>
          </w:p>
          <w:p w14:paraId="77CDB3D8" w14:textId="77777777" w:rsidR="00363A27" w:rsidRDefault="00363A27" w:rsidP="005B523A">
            <w:pPr>
              <w:keepNext/>
              <w:rPr>
                <w:rFonts w:ascii="Arial" w:hAnsi="Arial" w:cs="Arial"/>
              </w:rPr>
            </w:pPr>
          </w:p>
          <w:p w14:paraId="29795E2E" w14:textId="77777777" w:rsidR="00363A27" w:rsidRDefault="00363A27" w:rsidP="005B523A">
            <w:pPr>
              <w:keepNext/>
              <w:rPr>
                <w:rFonts w:ascii="Arial" w:hAnsi="Arial" w:cs="Arial"/>
              </w:rPr>
            </w:pPr>
          </w:p>
          <w:p w14:paraId="301ED62A" w14:textId="77777777" w:rsidR="00363A27" w:rsidRDefault="00363A27" w:rsidP="005B523A">
            <w:pPr>
              <w:keepNext/>
              <w:rPr>
                <w:rFonts w:ascii="Arial" w:hAnsi="Arial" w:cs="Arial"/>
              </w:rPr>
            </w:pPr>
          </w:p>
          <w:p w14:paraId="2A0ADFBA" w14:textId="77777777" w:rsidR="00363A27" w:rsidRDefault="00363A27" w:rsidP="005B523A">
            <w:pPr>
              <w:keepNext/>
              <w:rPr>
                <w:rFonts w:ascii="Arial" w:hAnsi="Arial" w:cs="Arial"/>
              </w:rPr>
            </w:pPr>
          </w:p>
          <w:p w14:paraId="7E35AD92" w14:textId="77777777" w:rsidR="00363A27" w:rsidRDefault="00363A27" w:rsidP="005B523A">
            <w:pPr>
              <w:keepNext/>
              <w:rPr>
                <w:rFonts w:ascii="Arial" w:hAnsi="Arial" w:cs="Arial"/>
              </w:rPr>
            </w:pPr>
          </w:p>
          <w:p w14:paraId="6C50B36C" w14:textId="77777777" w:rsidR="00363A27" w:rsidRDefault="00363A27" w:rsidP="005B523A">
            <w:pPr>
              <w:keepNext/>
              <w:rPr>
                <w:rFonts w:ascii="Arial" w:hAnsi="Arial" w:cs="Arial"/>
              </w:rPr>
            </w:pPr>
          </w:p>
          <w:p w14:paraId="4D9860E1" w14:textId="77777777" w:rsidR="004A1C0D" w:rsidRDefault="004A1C0D" w:rsidP="005B523A">
            <w:pPr>
              <w:keepNext/>
              <w:rPr>
                <w:rFonts w:ascii="Arial" w:hAnsi="Arial" w:cs="Arial"/>
              </w:rPr>
            </w:pPr>
          </w:p>
          <w:p w14:paraId="69C965BD" w14:textId="77777777" w:rsidR="004A1C0D" w:rsidRDefault="004A1C0D" w:rsidP="005B523A">
            <w:pPr>
              <w:keepNext/>
              <w:rPr>
                <w:rFonts w:ascii="Arial" w:hAnsi="Arial" w:cs="Arial"/>
              </w:rPr>
            </w:pPr>
          </w:p>
          <w:p w14:paraId="6E50E0DE" w14:textId="77777777" w:rsidR="004A1C0D" w:rsidRDefault="004A1C0D" w:rsidP="005B523A">
            <w:pPr>
              <w:keepNext/>
              <w:rPr>
                <w:rFonts w:ascii="Arial" w:hAnsi="Arial" w:cs="Arial"/>
              </w:rPr>
            </w:pPr>
          </w:p>
          <w:p w14:paraId="2FCFA35A" w14:textId="77777777" w:rsidR="004A1C0D" w:rsidRDefault="004A1C0D" w:rsidP="005B523A">
            <w:pPr>
              <w:keepNext/>
              <w:rPr>
                <w:rFonts w:ascii="Arial" w:hAnsi="Arial" w:cs="Arial"/>
              </w:rPr>
            </w:pPr>
          </w:p>
          <w:p w14:paraId="4BBA9387" w14:textId="77777777" w:rsidR="004A1C0D" w:rsidRPr="00D678CA" w:rsidRDefault="004A1C0D" w:rsidP="005B523A">
            <w:pPr>
              <w:keepNext/>
              <w:rPr>
                <w:rFonts w:ascii="Arial" w:hAnsi="Arial" w:cs="Arial"/>
              </w:rPr>
            </w:pPr>
          </w:p>
          <w:p w14:paraId="30AE53A7" w14:textId="77777777" w:rsidR="00503380" w:rsidRPr="00D678CA" w:rsidRDefault="00503380" w:rsidP="005B523A">
            <w:pPr>
              <w:keepNext/>
              <w:rPr>
                <w:rFonts w:ascii="Arial" w:hAnsi="Arial" w:cs="Arial"/>
              </w:rPr>
            </w:pPr>
          </w:p>
        </w:tc>
      </w:tr>
    </w:tbl>
    <w:p w14:paraId="3EBA66C6" w14:textId="4BC2AB72" w:rsidR="00024119" w:rsidRDefault="00903CFE" w:rsidP="00903CFE">
      <w:r>
        <w:tab/>
      </w:r>
    </w:p>
    <w:p w14:paraId="76D92493" w14:textId="408B21FD" w:rsidR="00024119" w:rsidRPr="00903CFE" w:rsidRDefault="00024119" w:rsidP="00903CFE">
      <w:pPr>
        <w:pStyle w:val="Heading2"/>
        <w:rPr>
          <w:color w:val="D7153A" w:themeColor="accent1"/>
        </w:rPr>
      </w:pPr>
      <w:r w:rsidRPr="00903CFE">
        <w:rPr>
          <w:color w:val="D7153A" w:themeColor="accent1"/>
        </w:rPr>
        <w:t xml:space="preserve">8. Collaboration and Flow-on Expectations </w:t>
      </w:r>
    </w:p>
    <w:p w14:paraId="25498305" w14:textId="22C77E70" w:rsidR="00024119" w:rsidRDefault="00024119" w:rsidP="00903CFE">
      <w:pPr>
        <w:pStyle w:val="Default"/>
        <w:jc w:val="both"/>
        <w:rPr>
          <w:iCs/>
          <w:sz w:val="22"/>
          <w:szCs w:val="22"/>
        </w:rPr>
      </w:pPr>
      <w:r w:rsidRPr="00024119">
        <w:rPr>
          <w:iCs/>
          <w:sz w:val="22"/>
          <w:szCs w:val="22"/>
        </w:rPr>
        <w:t>Describe how the project will contribute to a strategy for enhanced research productivity (e.g. health policy/health service/health system impact and publications) and research culture (e.g. research capacity building and future competitiveness for external research funding).</w:t>
      </w:r>
    </w:p>
    <w:p w14:paraId="5A4A4E86" w14:textId="77777777" w:rsidR="00024119" w:rsidRPr="00030B84" w:rsidRDefault="00024119" w:rsidP="00024119">
      <w:pPr>
        <w:pStyle w:val="Default"/>
        <w:rPr>
          <w:iCs/>
          <w:sz w:val="22"/>
          <w:szCs w:val="22"/>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9242"/>
      </w:tblGrid>
      <w:tr w:rsidR="00024119" w:rsidRPr="00D678CA" w14:paraId="461214F2" w14:textId="77777777" w:rsidTr="005B523A">
        <w:tc>
          <w:tcPr>
            <w:tcW w:w="9242" w:type="dxa"/>
            <w:shd w:val="clear" w:color="auto" w:fill="F2F2F2" w:themeFill="background1" w:themeFillShade="F2"/>
          </w:tcPr>
          <w:p w14:paraId="10342CFD" w14:textId="77777777" w:rsidR="00024119" w:rsidRDefault="00024119" w:rsidP="005B523A">
            <w:pPr>
              <w:keepNext/>
              <w:rPr>
                <w:rFonts w:ascii="Arial" w:hAnsi="Arial" w:cs="Arial"/>
              </w:rPr>
            </w:pPr>
          </w:p>
          <w:p w14:paraId="3CAE950A" w14:textId="77777777" w:rsidR="00024119" w:rsidRPr="00D678CA" w:rsidRDefault="00024119" w:rsidP="005B523A">
            <w:pPr>
              <w:keepNext/>
              <w:rPr>
                <w:rFonts w:ascii="Arial" w:hAnsi="Arial" w:cs="Arial"/>
              </w:rPr>
            </w:pPr>
          </w:p>
          <w:p w14:paraId="4FBA8818" w14:textId="77777777" w:rsidR="00024119" w:rsidRDefault="00024119" w:rsidP="005B523A">
            <w:pPr>
              <w:keepNext/>
              <w:rPr>
                <w:rFonts w:ascii="Arial" w:hAnsi="Arial" w:cs="Arial"/>
              </w:rPr>
            </w:pPr>
          </w:p>
          <w:p w14:paraId="4203E9B2" w14:textId="77777777" w:rsidR="004A1C0D" w:rsidRDefault="004A1C0D" w:rsidP="005B523A">
            <w:pPr>
              <w:keepNext/>
              <w:rPr>
                <w:rFonts w:ascii="Arial" w:hAnsi="Arial" w:cs="Arial"/>
              </w:rPr>
            </w:pPr>
          </w:p>
          <w:p w14:paraId="2B291780" w14:textId="77777777" w:rsidR="004A1C0D" w:rsidRDefault="004A1C0D" w:rsidP="005B523A">
            <w:pPr>
              <w:keepNext/>
              <w:rPr>
                <w:rFonts w:ascii="Arial" w:hAnsi="Arial" w:cs="Arial"/>
              </w:rPr>
            </w:pPr>
          </w:p>
          <w:p w14:paraId="62774810" w14:textId="77777777" w:rsidR="004A1C0D" w:rsidRDefault="004A1C0D" w:rsidP="005B523A">
            <w:pPr>
              <w:keepNext/>
              <w:rPr>
                <w:rFonts w:ascii="Arial" w:hAnsi="Arial" w:cs="Arial"/>
              </w:rPr>
            </w:pPr>
          </w:p>
          <w:p w14:paraId="1514815B" w14:textId="77777777" w:rsidR="004A1C0D" w:rsidRDefault="004A1C0D" w:rsidP="005B523A">
            <w:pPr>
              <w:keepNext/>
              <w:rPr>
                <w:rFonts w:ascii="Arial" w:hAnsi="Arial" w:cs="Arial"/>
              </w:rPr>
            </w:pPr>
          </w:p>
          <w:p w14:paraId="423DAC4E" w14:textId="77777777" w:rsidR="00363A27" w:rsidRDefault="00363A27" w:rsidP="005B523A">
            <w:pPr>
              <w:keepNext/>
              <w:rPr>
                <w:rFonts w:ascii="Arial" w:hAnsi="Arial" w:cs="Arial"/>
              </w:rPr>
            </w:pPr>
          </w:p>
          <w:p w14:paraId="53080892" w14:textId="77777777" w:rsidR="00363A27" w:rsidRDefault="00363A27" w:rsidP="005B523A">
            <w:pPr>
              <w:keepNext/>
              <w:rPr>
                <w:rFonts w:ascii="Arial" w:hAnsi="Arial" w:cs="Arial"/>
              </w:rPr>
            </w:pPr>
          </w:p>
          <w:p w14:paraId="763DB9E1" w14:textId="77777777" w:rsidR="00363A27" w:rsidRDefault="00363A27" w:rsidP="005B523A">
            <w:pPr>
              <w:keepNext/>
              <w:rPr>
                <w:rFonts w:ascii="Arial" w:hAnsi="Arial" w:cs="Arial"/>
              </w:rPr>
            </w:pPr>
          </w:p>
          <w:p w14:paraId="4EB336FB" w14:textId="77777777" w:rsidR="004A1C0D" w:rsidRDefault="004A1C0D" w:rsidP="005B523A">
            <w:pPr>
              <w:keepNext/>
              <w:rPr>
                <w:rFonts w:ascii="Arial" w:hAnsi="Arial" w:cs="Arial"/>
              </w:rPr>
            </w:pPr>
          </w:p>
          <w:p w14:paraId="4C511A7E" w14:textId="77777777" w:rsidR="004A1C0D" w:rsidRDefault="004A1C0D" w:rsidP="005B523A">
            <w:pPr>
              <w:keepNext/>
              <w:rPr>
                <w:rFonts w:ascii="Arial" w:hAnsi="Arial" w:cs="Arial"/>
              </w:rPr>
            </w:pPr>
          </w:p>
          <w:p w14:paraId="5D91AE9A" w14:textId="77777777" w:rsidR="004A1C0D" w:rsidRDefault="004A1C0D" w:rsidP="005B523A">
            <w:pPr>
              <w:keepNext/>
              <w:rPr>
                <w:rFonts w:ascii="Arial" w:hAnsi="Arial" w:cs="Arial"/>
              </w:rPr>
            </w:pPr>
            <w:bookmarkStart w:id="0" w:name="_GoBack"/>
            <w:bookmarkEnd w:id="0"/>
          </w:p>
          <w:p w14:paraId="38E43385" w14:textId="77777777" w:rsidR="004A1C0D" w:rsidRDefault="004A1C0D" w:rsidP="005B523A">
            <w:pPr>
              <w:keepNext/>
              <w:rPr>
                <w:rFonts w:ascii="Arial" w:hAnsi="Arial" w:cs="Arial"/>
              </w:rPr>
            </w:pPr>
          </w:p>
          <w:p w14:paraId="25994C89" w14:textId="77777777" w:rsidR="004A1C0D" w:rsidRDefault="004A1C0D" w:rsidP="005B523A">
            <w:pPr>
              <w:keepNext/>
              <w:rPr>
                <w:rFonts w:ascii="Arial" w:hAnsi="Arial" w:cs="Arial"/>
              </w:rPr>
            </w:pPr>
          </w:p>
          <w:p w14:paraId="0519E7BC" w14:textId="77777777" w:rsidR="004A1C0D" w:rsidRDefault="004A1C0D" w:rsidP="005B523A">
            <w:pPr>
              <w:keepNext/>
              <w:rPr>
                <w:rFonts w:ascii="Arial" w:hAnsi="Arial" w:cs="Arial"/>
              </w:rPr>
            </w:pPr>
          </w:p>
          <w:p w14:paraId="4DDBC11B" w14:textId="77777777" w:rsidR="004A1C0D" w:rsidRDefault="004A1C0D" w:rsidP="005B523A">
            <w:pPr>
              <w:keepNext/>
              <w:rPr>
                <w:rFonts w:ascii="Arial" w:hAnsi="Arial" w:cs="Arial"/>
              </w:rPr>
            </w:pPr>
          </w:p>
          <w:p w14:paraId="028C104A" w14:textId="77777777" w:rsidR="004A1C0D" w:rsidRDefault="004A1C0D" w:rsidP="005B523A">
            <w:pPr>
              <w:keepNext/>
              <w:rPr>
                <w:rFonts w:ascii="Arial" w:hAnsi="Arial" w:cs="Arial"/>
              </w:rPr>
            </w:pPr>
          </w:p>
          <w:p w14:paraId="52599470" w14:textId="77777777" w:rsidR="004A1C0D" w:rsidRDefault="004A1C0D" w:rsidP="005B523A">
            <w:pPr>
              <w:keepNext/>
              <w:rPr>
                <w:rFonts w:ascii="Arial" w:hAnsi="Arial" w:cs="Arial"/>
              </w:rPr>
            </w:pPr>
          </w:p>
          <w:p w14:paraId="51A07750" w14:textId="77777777" w:rsidR="004A1C0D" w:rsidRDefault="004A1C0D" w:rsidP="005B523A">
            <w:pPr>
              <w:keepNext/>
              <w:rPr>
                <w:rFonts w:ascii="Arial" w:hAnsi="Arial" w:cs="Arial"/>
              </w:rPr>
            </w:pPr>
          </w:p>
          <w:p w14:paraId="10988424" w14:textId="77777777" w:rsidR="004A1C0D" w:rsidRPr="00D678CA" w:rsidRDefault="004A1C0D" w:rsidP="005B523A">
            <w:pPr>
              <w:keepNext/>
              <w:rPr>
                <w:rFonts w:ascii="Arial" w:hAnsi="Arial" w:cs="Arial"/>
              </w:rPr>
            </w:pPr>
          </w:p>
        </w:tc>
      </w:tr>
    </w:tbl>
    <w:p w14:paraId="437A0FB9" w14:textId="77777777" w:rsidR="00503380" w:rsidRDefault="00503380" w:rsidP="00503380">
      <w:pPr>
        <w:sectPr w:rsidR="00503380" w:rsidSect="00C57108">
          <w:headerReference w:type="default" r:id="rId14"/>
          <w:pgSz w:w="11906" w:h="16838"/>
          <w:pgMar w:top="2108" w:right="1276" w:bottom="851" w:left="1276" w:header="709" w:footer="709" w:gutter="0"/>
          <w:cols w:space="708"/>
          <w:docGrid w:linePitch="360"/>
        </w:sectPr>
      </w:pPr>
    </w:p>
    <w:p w14:paraId="3A90921C" w14:textId="5E462158" w:rsidR="00503380" w:rsidRPr="00503380" w:rsidRDefault="00503380" w:rsidP="00503380"/>
    <w:tbl>
      <w:tblPr>
        <w:tblW w:w="14134"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1C4A" w:themeFill="text2" w:themeFillShade="BF"/>
        <w:tblLook w:val="01E0" w:firstRow="1" w:lastRow="1" w:firstColumn="1" w:lastColumn="1" w:noHBand="0" w:noVBand="0"/>
      </w:tblPr>
      <w:tblGrid>
        <w:gridCol w:w="14134"/>
      </w:tblGrid>
      <w:tr w:rsidR="00854100" w:rsidRPr="00F45627" w14:paraId="6B8D2B07" w14:textId="77777777" w:rsidTr="00AF21F1">
        <w:trPr>
          <w:trHeight w:val="611"/>
        </w:trPr>
        <w:tc>
          <w:tcPr>
            <w:tcW w:w="14134" w:type="dxa"/>
            <w:shd w:val="clear" w:color="auto" w:fill="002664" w:themeFill="text2"/>
          </w:tcPr>
          <w:p w14:paraId="330896C7" w14:textId="1A1788CF" w:rsidR="00854100" w:rsidRPr="00F45627" w:rsidRDefault="00854100" w:rsidP="00030B84">
            <w:pPr>
              <w:spacing w:before="120" w:after="120"/>
              <w:rPr>
                <w:rFonts w:ascii="Arial" w:hAnsi="Arial" w:cs="Arial"/>
                <w:b/>
                <w:bCs/>
                <w:color w:val="FFFFFF"/>
              </w:rPr>
            </w:pPr>
            <w:r w:rsidRPr="00F45627">
              <w:rPr>
                <w:rFonts w:ascii="Arial" w:hAnsi="Arial" w:cs="Arial"/>
                <w:b/>
                <w:bCs/>
                <w:color w:val="FFFFFF"/>
              </w:rPr>
              <w:t xml:space="preserve">SECTION </w:t>
            </w:r>
            <w:r w:rsidR="00030B84">
              <w:rPr>
                <w:rFonts w:ascii="Arial" w:hAnsi="Arial" w:cs="Arial"/>
                <w:b/>
                <w:bCs/>
                <w:color w:val="FFFFFF"/>
              </w:rPr>
              <w:t>C</w:t>
            </w:r>
            <w:r w:rsidRPr="00F45627">
              <w:rPr>
                <w:rFonts w:ascii="Arial" w:hAnsi="Arial" w:cs="Arial"/>
                <w:b/>
                <w:bCs/>
                <w:color w:val="FFFFFF"/>
              </w:rPr>
              <w:t xml:space="preserve"> – </w:t>
            </w:r>
            <w:r w:rsidR="00030B84">
              <w:rPr>
                <w:rFonts w:ascii="Arial" w:hAnsi="Arial" w:cs="Arial"/>
                <w:b/>
                <w:bCs/>
                <w:color w:val="FFFFFF"/>
              </w:rPr>
              <w:t>BUDGET</w:t>
            </w:r>
            <w:r w:rsidR="00B16703">
              <w:rPr>
                <w:rFonts w:ascii="Arial" w:hAnsi="Arial" w:cs="Arial"/>
                <w:b/>
                <w:bCs/>
                <w:color w:val="FFFFFF"/>
              </w:rPr>
              <w:t xml:space="preserve"> (1 PAGE MAXIMUM)</w:t>
            </w:r>
          </w:p>
        </w:tc>
      </w:tr>
    </w:tbl>
    <w:p w14:paraId="2CE1BDBF" w14:textId="77777777" w:rsidR="00025F45" w:rsidRPr="00D40E74" w:rsidRDefault="00025F45" w:rsidP="00D40E74">
      <w:pPr>
        <w:spacing w:after="0"/>
        <w:rPr>
          <w:rFonts w:ascii="Arial" w:hAnsi="Arial" w:cs="Arial"/>
          <w:sz w:val="20"/>
          <w:szCs w:val="20"/>
        </w:rPr>
      </w:pPr>
    </w:p>
    <w:p w14:paraId="6BA9EB9F" w14:textId="05D4922E" w:rsidR="00503380" w:rsidRPr="00903CFE" w:rsidRDefault="0061717D" w:rsidP="00903CFE">
      <w:pPr>
        <w:pStyle w:val="Heading2"/>
        <w:rPr>
          <w:color w:val="D7153A" w:themeColor="accent1"/>
        </w:rPr>
      </w:pPr>
      <w:r>
        <w:rPr>
          <w:color w:val="D7153A" w:themeColor="accent1"/>
        </w:rPr>
        <w:t xml:space="preserve">9. </w:t>
      </w:r>
      <w:r w:rsidR="00503380" w:rsidRPr="00903CFE">
        <w:rPr>
          <w:color w:val="D7153A" w:themeColor="accent1"/>
        </w:rPr>
        <w:t>Justification of the Budget</w:t>
      </w:r>
    </w:p>
    <w:p w14:paraId="39FC9522" w14:textId="6CDDEB78" w:rsidR="00025F45" w:rsidRDefault="00503380" w:rsidP="00854100">
      <w:pPr>
        <w:rPr>
          <w:rFonts w:ascii="Arial" w:hAnsi="Arial" w:cs="Arial"/>
        </w:rPr>
      </w:pPr>
      <w:r w:rsidRPr="00503380">
        <w:rPr>
          <w:rFonts w:ascii="Arial" w:hAnsi="Arial" w:cs="Arial"/>
        </w:rPr>
        <w:t xml:space="preserve">Clearly explain WHY the project requires the resources and associated costs outlined in the budget table.  </w:t>
      </w:r>
    </w:p>
    <w:tbl>
      <w:tblPr>
        <w:tblStyle w:val="ListTable3"/>
        <w:tblW w:w="14029" w:type="dxa"/>
        <w:tblLook w:val="04A0" w:firstRow="1" w:lastRow="0" w:firstColumn="1" w:lastColumn="0" w:noHBand="0" w:noVBand="1"/>
      </w:tblPr>
      <w:tblGrid>
        <w:gridCol w:w="6767"/>
        <w:gridCol w:w="3576"/>
        <w:gridCol w:w="3686"/>
      </w:tblGrid>
      <w:tr w:rsidR="00503380" w:rsidRPr="00503380" w14:paraId="12CDC319" w14:textId="77777777" w:rsidTr="00903C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67" w:type="dxa"/>
          </w:tcPr>
          <w:p w14:paraId="54068908" w14:textId="77777777" w:rsidR="00503380" w:rsidRPr="00503380" w:rsidRDefault="00503380" w:rsidP="00503380">
            <w:pPr>
              <w:spacing w:line="276" w:lineRule="auto"/>
              <w:jc w:val="center"/>
              <w:rPr>
                <w:rFonts w:ascii="Arial" w:hAnsi="Arial" w:cs="Arial"/>
                <w:b w:val="0"/>
              </w:rPr>
            </w:pPr>
            <w:r w:rsidRPr="00503380">
              <w:rPr>
                <w:rFonts w:ascii="Arial" w:hAnsi="Arial" w:cs="Arial"/>
              </w:rPr>
              <w:t>PROJECT BUDGET ITEMS</w:t>
            </w:r>
          </w:p>
        </w:tc>
        <w:tc>
          <w:tcPr>
            <w:tcW w:w="3576" w:type="dxa"/>
          </w:tcPr>
          <w:p w14:paraId="19C3E4EE" w14:textId="77777777" w:rsidR="00503380" w:rsidRPr="00503380" w:rsidRDefault="00503380" w:rsidP="0050338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3380">
              <w:rPr>
                <w:rFonts w:ascii="Arial" w:hAnsi="Arial" w:cs="Arial"/>
              </w:rPr>
              <w:t>YEAR 1</w:t>
            </w:r>
          </w:p>
          <w:p w14:paraId="0B323CF4" w14:textId="77777777" w:rsidR="00503380" w:rsidRPr="00503380" w:rsidRDefault="00503380" w:rsidP="0050338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c>
          <w:tcPr>
            <w:tcW w:w="3686" w:type="dxa"/>
          </w:tcPr>
          <w:p w14:paraId="215922DA" w14:textId="77777777" w:rsidR="00503380" w:rsidRPr="00503380" w:rsidRDefault="00503380" w:rsidP="0050338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03380">
              <w:rPr>
                <w:rFonts w:ascii="Arial" w:hAnsi="Arial" w:cs="Arial"/>
              </w:rPr>
              <w:t>YEAR 2</w:t>
            </w:r>
          </w:p>
          <w:p w14:paraId="739AC03C" w14:textId="77777777" w:rsidR="00503380" w:rsidRPr="00503380" w:rsidRDefault="00503380" w:rsidP="0050338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i/>
              </w:rPr>
            </w:pPr>
            <w:r w:rsidRPr="00503380">
              <w:rPr>
                <w:rFonts w:ascii="Arial" w:hAnsi="Arial" w:cs="Arial"/>
                <w:i/>
              </w:rPr>
              <w:t xml:space="preserve">If deemed necessary </w:t>
            </w:r>
          </w:p>
        </w:tc>
      </w:tr>
      <w:tr w:rsidR="00503380" w:rsidRPr="00503380" w14:paraId="1FB44BCC" w14:textId="77777777" w:rsidTr="00903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7" w:type="dxa"/>
          </w:tcPr>
          <w:p w14:paraId="7AC24EF3" w14:textId="77777777" w:rsidR="00503380" w:rsidRPr="005C1CEB" w:rsidRDefault="00503380" w:rsidP="00503380">
            <w:pPr>
              <w:spacing w:line="276" w:lineRule="auto"/>
              <w:rPr>
                <w:rFonts w:ascii="Arial" w:hAnsi="Arial" w:cs="Arial"/>
              </w:rPr>
            </w:pPr>
            <w:r w:rsidRPr="005C1CEB">
              <w:rPr>
                <w:rFonts w:ascii="Arial" w:hAnsi="Arial" w:cs="Arial"/>
              </w:rPr>
              <w:t>Salary Costs (backfill for staff)</w:t>
            </w:r>
          </w:p>
          <w:p w14:paraId="0B5BBB50" w14:textId="48183116" w:rsidR="00503380" w:rsidRPr="005C1CEB" w:rsidRDefault="00503380" w:rsidP="00503380">
            <w:pPr>
              <w:spacing w:line="276" w:lineRule="auto"/>
              <w:rPr>
                <w:rFonts w:ascii="Arial" w:hAnsi="Arial" w:cs="Arial"/>
                <w:b w:val="0"/>
                <w:i/>
              </w:rPr>
            </w:pPr>
            <w:r w:rsidRPr="005C1CEB">
              <w:rPr>
                <w:rFonts w:ascii="Arial" w:hAnsi="Arial" w:cs="Arial"/>
                <w:b w:val="0"/>
                <w:i/>
              </w:rPr>
              <w:t>Include Award/Agreement increases, applicant salary incremen</w:t>
            </w:r>
            <w:r w:rsidR="005C1CEB" w:rsidRPr="005C1CEB">
              <w:rPr>
                <w:rFonts w:ascii="Arial" w:hAnsi="Arial" w:cs="Arial"/>
                <w:b w:val="0"/>
                <w:i/>
              </w:rPr>
              <w:t>ts and adjust for FTE requested</w:t>
            </w:r>
          </w:p>
        </w:tc>
        <w:tc>
          <w:tcPr>
            <w:tcW w:w="3576" w:type="dxa"/>
          </w:tcPr>
          <w:p w14:paraId="592DA96D" w14:textId="7A5D9B63" w:rsidR="00503380" w:rsidRPr="00503380" w:rsidRDefault="00503380" w:rsidP="00903CFE">
            <w:pPr>
              <w:spacing w:line="276" w:lineRule="auto"/>
              <w:ind w:left="-675" w:firstLine="675"/>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86" w:type="dxa"/>
          </w:tcPr>
          <w:p w14:paraId="47C9B1BC" w14:textId="77777777" w:rsidR="00503380" w:rsidRPr="00503380" w:rsidRDefault="00503380" w:rsidP="00903CFE">
            <w:pPr>
              <w:spacing w:line="276" w:lineRule="auto"/>
              <w:ind w:left="-675" w:firstLine="675"/>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03380" w:rsidRPr="00503380" w14:paraId="51FF0393" w14:textId="77777777" w:rsidTr="00903CFE">
        <w:tc>
          <w:tcPr>
            <w:cnfStyle w:val="001000000000" w:firstRow="0" w:lastRow="0" w:firstColumn="1" w:lastColumn="0" w:oddVBand="0" w:evenVBand="0" w:oddHBand="0" w:evenHBand="0" w:firstRowFirstColumn="0" w:firstRowLastColumn="0" w:lastRowFirstColumn="0" w:lastRowLastColumn="0"/>
            <w:tcW w:w="6767" w:type="dxa"/>
          </w:tcPr>
          <w:p w14:paraId="62CC840F" w14:textId="77777777" w:rsidR="00503380" w:rsidRPr="005C1CEB" w:rsidRDefault="00503380" w:rsidP="00503380">
            <w:pPr>
              <w:spacing w:line="276" w:lineRule="auto"/>
              <w:rPr>
                <w:rFonts w:ascii="Arial" w:hAnsi="Arial" w:cs="Arial"/>
              </w:rPr>
            </w:pPr>
            <w:r w:rsidRPr="005C1CEB">
              <w:rPr>
                <w:rFonts w:ascii="Arial" w:hAnsi="Arial" w:cs="Arial"/>
              </w:rPr>
              <w:t>Allowance Costs</w:t>
            </w:r>
          </w:p>
          <w:p w14:paraId="5AF32111" w14:textId="5CEA1915" w:rsidR="00503380" w:rsidRPr="005C1CEB" w:rsidRDefault="00503380" w:rsidP="005C1CEB">
            <w:pPr>
              <w:spacing w:line="276" w:lineRule="auto"/>
              <w:rPr>
                <w:rFonts w:ascii="Arial" w:hAnsi="Arial" w:cs="Arial"/>
                <w:b w:val="0"/>
                <w:i/>
              </w:rPr>
            </w:pPr>
            <w:r w:rsidRPr="005C1CEB">
              <w:rPr>
                <w:rFonts w:ascii="Arial" w:hAnsi="Arial" w:cs="Arial"/>
                <w:b w:val="0"/>
                <w:i/>
              </w:rPr>
              <w:t>Include Award/Agreement increases and adjust for FTE requested</w:t>
            </w:r>
          </w:p>
        </w:tc>
        <w:tc>
          <w:tcPr>
            <w:tcW w:w="3576" w:type="dxa"/>
          </w:tcPr>
          <w:p w14:paraId="3C487F6A" w14:textId="77777777" w:rsidR="00503380" w:rsidRPr="00503380" w:rsidRDefault="00503380" w:rsidP="00903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86" w:type="dxa"/>
          </w:tcPr>
          <w:p w14:paraId="444CD11C" w14:textId="77777777" w:rsidR="00503380" w:rsidRPr="00503380" w:rsidRDefault="00503380" w:rsidP="00903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03380" w:rsidRPr="00503380" w14:paraId="68A38A97" w14:textId="77777777" w:rsidTr="00903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7" w:type="dxa"/>
          </w:tcPr>
          <w:p w14:paraId="3F390787" w14:textId="77777777" w:rsidR="00503380" w:rsidRPr="005C1CEB" w:rsidRDefault="00503380" w:rsidP="00503380">
            <w:pPr>
              <w:spacing w:line="276" w:lineRule="auto"/>
              <w:rPr>
                <w:rFonts w:ascii="Arial" w:hAnsi="Arial" w:cs="Arial"/>
              </w:rPr>
            </w:pPr>
            <w:r w:rsidRPr="005C1CEB">
              <w:rPr>
                <w:rFonts w:ascii="Arial" w:hAnsi="Arial" w:cs="Arial"/>
              </w:rPr>
              <w:t xml:space="preserve">Salary On-Costs </w:t>
            </w:r>
          </w:p>
          <w:p w14:paraId="09E299D1" w14:textId="77777777" w:rsidR="00503380" w:rsidRPr="005C1CEB" w:rsidRDefault="00503380" w:rsidP="00503380">
            <w:pPr>
              <w:spacing w:line="276" w:lineRule="auto"/>
              <w:rPr>
                <w:rFonts w:ascii="Arial" w:hAnsi="Arial" w:cs="Arial"/>
                <w:b w:val="0"/>
                <w:i/>
              </w:rPr>
            </w:pPr>
            <w:r w:rsidRPr="005C1CEB">
              <w:rPr>
                <w:rFonts w:ascii="Arial" w:hAnsi="Arial" w:cs="Arial"/>
                <w:b w:val="0"/>
                <w:i/>
              </w:rPr>
              <w:t>17% applied to salary and allowances costs</w:t>
            </w:r>
          </w:p>
        </w:tc>
        <w:tc>
          <w:tcPr>
            <w:tcW w:w="3576" w:type="dxa"/>
          </w:tcPr>
          <w:p w14:paraId="55339D3F" w14:textId="77777777" w:rsidR="00503380" w:rsidRPr="00503380" w:rsidRDefault="00503380" w:rsidP="00903C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86" w:type="dxa"/>
          </w:tcPr>
          <w:p w14:paraId="38246E2D" w14:textId="77777777" w:rsidR="00503380" w:rsidRPr="00503380" w:rsidRDefault="00503380" w:rsidP="00903C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03CFE" w:rsidRPr="00503380" w14:paraId="7BE8522C" w14:textId="77777777" w:rsidTr="00903CFE">
        <w:trPr>
          <w:trHeight w:val="70"/>
        </w:trPr>
        <w:tc>
          <w:tcPr>
            <w:cnfStyle w:val="001000000000" w:firstRow="0" w:lastRow="0" w:firstColumn="1" w:lastColumn="0" w:oddVBand="0" w:evenVBand="0" w:oddHBand="0" w:evenHBand="0" w:firstRowFirstColumn="0" w:firstRowLastColumn="0" w:lastRowFirstColumn="0" w:lastRowLastColumn="0"/>
            <w:tcW w:w="14029" w:type="dxa"/>
            <w:gridSpan w:val="3"/>
            <w:shd w:val="clear" w:color="auto" w:fill="002664" w:themeFill="text1"/>
          </w:tcPr>
          <w:p w14:paraId="7BB578CD" w14:textId="06DA1A4B" w:rsidR="00903CFE" w:rsidRPr="00503380" w:rsidRDefault="00903CFE" w:rsidP="00903CFE">
            <w:pPr>
              <w:spacing w:line="276" w:lineRule="auto"/>
              <w:jc w:val="center"/>
              <w:rPr>
                <w:rFonts w:ascii="Arial" w:hAnsi="Arial" w:cs="Arial"/>
              </w:rPr>
            </w:pPr>
            <w:r w:rsidRPr="00503380">
              <w:rPr>
                <w:rFonts w:ascii="Arial" w:hAnsi="Arial" w:cs="Arial"/>
              </w:rPr>
              <w:t>TOTAL SALARY COSTS</w:t>
            </w:r>
          </w:p>
        </w:tc>
      </w:tr>
      <w:tr w:rsidR="00503380" w:rsidRPr="00503380" w14:paraId="5BB75468" w14:textId="77777777" w:rsidTr="00903C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767" w:type="dxa"/>
          </w:tcPr>
          <w:p w14:paraId="1AA54C03" w14:textId="77777777" w:rsidR="00503380" w:rsidRPr="00903CFE" w:rsidRDefault="00503380" w:rsidP="00503380">
            <w:pPr>
              <w:spacing w:line="276" w:lineRule="auto"/>
              <w:rPr>
                <w:rFonts w:ascii="Arial" w:hAnsi="Arial" w:cs="Arial"/>
                <w:b w:val="0"/>
              </w:rPr>
            </w:pPr>
            <w:r w:rsidRPr="00903CFE">
              <w:rPr>
                <w:rFonts w:ascii="Arial" w:hAnsi="Arial" w:cs="Arial"/>
                <w:b w:val="0"/>
              </w:rPr>
              <w:t>Training Costs</w:t>
            </w:r>
          </w:p>
        </w:tc>
        <w:tc>
          <w:tcPr>
            <w:tcW w:w="3576" w:type="dxa"/>
          </w:tcPr>
          <w:p w14:paraId="5261C377" w14:textId="77777777" w:rsidR="00503380" w:rsidRPr="00503380" w:rsidRDefault="00503380" w:rsidP="00903C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86" w:type="dxa"/>
          </w:tcPr>
          <w:p w14:paraId="0B9484CD" w14:textId="77777777" w:rsidR="00503380" w:rsidRPr="00503380" w:rsidRDefault="00503380" w:rsidP="00903C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03380" w:rsidRPr="00503380" w14:paraId="0BC2DA43" w14:textId="77777777" w:rsidTr="00903CFE">
        <w:trPr>
          <w:trHeight w:val="227"/>
        </w:trPr>
        <w:tc>
          <w:tcPr>
            <w:cnfStyle w:val="001000000000" w:firstRow="0" w:lastRow="0" w:firstColumn="1" w:lastColumn="0" w:oddVBand="0" w:evenVBand="0" w:oddHBand="0" w:evenHBand="0" w:firstRowFirstColumn="0" w:firstRowLastColumn="0" w:lastRowFirstColumn="0" w:lastRowLastColumn="0"/>
            <w:tcW w:w="6767" w:type="dxa"/>
          </w:tcPr>
          <w:p w14:paraId="232E12DE" w14:textId="6E5A2DD9" w:rsidR="00503380" w:rsidRPr="00903CFE" w:rsidRDefault="00503380" w:rsidP="00503380">
            <w:pPr>
              <w:spacing w:line="276" w:lineRule="auto"/>
              <w:rPr>
                <w:rFonts w:ascii="Arial" w:hAnsi="Arial" w:cs="Arial"/>
                <w:b w:val="0"/>
              </w:rPr>
            </w:pPr>
            <w:r w:rsidRPr="00903CFE">
              <w:rPr>
                <w:rFonts w:ascii="Arial" w:hAnsi="Arial" w:cs="Arial"/>
                <w:b w:val="0"/>
              </w:rPr>
              <w:t>Equipment/Consumables</w:t>
            </w:r>
            <w:r w:rsidR="00903CFE">
              <w:rPr>
                <w:rFonts w:ascii="Arial" w:hAnsi="Arial" w:cs="Arial"/>
                <w:b w:val="0"/>
              </w:rPr>
              <w:t xml:space="preserve"> </w:t>
            </w:r>
            <w:r w:rsidRPr="00903CFE">
              <w:rPr>
                <w:rFonts w:ascii="Arial" w:hAnsi="Arial" w:cs="Arial"/>
                <w:b w:val="0"/>
              </w:rPr>
              <w:t>- details required</w:t>
            </w:r>
          </w:p>
        </w:tc>
        <w:tc>
          <w:tcPr>
            <w:tcW w:w="3576" w:type="dxa"/>
          </w:tcPr>
          <w:p w14:paraId="39969681" w14:textId="77777777" w:rsidR="00503380" w:rsidRPr="00503380" w:rsidRDefault="00503380" w:rsidP="00903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686" w:type="dxa"/>
          </w:tcPr>
          <w:p w14:paraId="6118B41E" w14:textId="77777777" w:rsidR="00503380" w:rsidRPr="00503380" w:rsidRDefault="00503380" w:rsidP="00903CF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03380" w:rsidRPr="00503380" w14:paraId="75EBE761" w14:textId="77777777" w:rsidTr="00903CF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767" w:type="dxa"/>
          </w:tcPr>
          <w:p w14:paraId="4D3BFD61" w14:textId="36762AF1" w:rsidR="00503380" w:rsidRPr="00903CFE" w:rsidRDefault="00503380" w:rsidP="00503380">
            <w:pPr>
              <w:spacing w:line="276" w:lineRule="auto"/>
              <w:rPr>
                <w:rFonts w:ascii="Arial" w:hAnsi="Arial" w:cs="Arial"/>
                <w:b w:val="0"/>
              </w:rPr>
            </w:pPr>
            <w:r w:rsidRPr="00903CFE">
              <w:rPr>
                <w:rFonts w:ascii="Arial" w:hAnsi="Arial" w:cs="Arial"/>
                <w:b w:val="0"/>
              </w:rPr>
              <w:t>Other Expenses</w:t>
            </w:r>
            <w:r w:rsidR="00903CFE">
              <w:rPr>
                <w:rFonts w:ascii="Arial" w:hAnsi="Arial" w:cs="Arial"/>
                <w:b w:val="0"/>
              </w:rPr>
              <w:t xml:space="preserve"> (itemised)</w:t>
            </w:r>
          </w:p>
        </w:tc>
        <w:tc>
          <w:tcPr>
            <w:tcW w:w="3576" w:type="dxa"/>
          </w:tcPr>
          <w:p w14:paraId="11743F31" w14:textId="77777777" w:rsidR="00503380" w:rsidRPr="00503380" w:rsidRDefault="00503380" w:rsidP="00903C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86" w:type="dxa"/>
          </w:tcPr>
          <w:p w14:paraId="33A9032F" w14:textId="77777777" w:rsidR="00503380" w:rsidRPr="00503380" w:rsidRDefault="00503380" w:rsidP="00903C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03380" w:rsidRPr="00503380" w14:paraId="22747B81" w14:textId="77777777" w:rsidTr="00903CFE">
        <w:trPr>
          <w:trHeight w:val="70"/>
        </w:trPr>
        <w:tc>
          <w:tcPr>
            <w:cnfStyle w:val="001000000000" w:firstRow="0" w:lastRow="0" w:firstColumn="1" w:lastColumn="0" w:oddVBand="0" w:evenVBand="0" w:oddHBand="0" w:evenHBand="0" w:firstRowFirstColumn="0" w:firstRowLastColumn="0" w:lastRowFirstColumn="0" w:lastRowLastColumn="0"/>
            <w:tcW w:w="6767" w:type="dxa"/>
            <w:shd w:val="clear" w:color="auto" w:fill="002664" w:themeFill="text1"/>
          </w:tcPr>
          <w:p w14:paraId="7618751D" w14:textId="78833E56" w:rsidR="00503380" w:rsidRPr="00503380" w:rsidRDefault="00503380" w:rsidP="00503380">
            <w:pPr>
              <w:spacing w:line="276" w:lineRule="auto"/>
              <w:rPr>
                <w:rFonts w:ascii="Arial" w:hAnsi="Arial" w:cs="Arial"/>
                <w:b w:val="0"/>
              </w:rPr>
            </w:pPr>
            <w:r w:rsidRPr="00503380">
              <w:rPr>
                <w:rFonts w:ascii="Arial" w:hAnsi="Arial" w:cs="Arial"/>
              </w:rPr>
              <w:t>TOTAL COSTS</w:t>
            </w:r>
            <w:r w:rsidR="00DC2F18">
              <w:rPr>
                <w:rFonts w:ascii="Arial" w:hAnsi="Arial" w:cs="Arial"/>
              </w:rPr>
              <w:t xml:space="preserve"> (per year)</w:t>
            </w:r>
          </w:p>
        </w:tc>
        <w:tc>
          <w:tcPr>
            <w:tcW w:w="3576" w:type="dxa"/>
            <w:shd w:val="clear" w:color="auto" w:fill="002664" w:themeFill="text1"/>
          </w:tcPr>
          <w:p w14:paraId="2351C390" w14:textId="0902C4A5" w:rsidR="00503380" w:rsidRPr="00903CFE" w:rsidRDefault="00903CFE" w:rsidP="0050338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2"/>
              </w:rPr>
            </w:pPr>
            <w:r>
              <w:rPr>
                <w:rFonts w:ascii="Arial" w:hAnsi="Arial" w:cs="Arial"/>
                <w:color w:val="FFFFFF" w:themeColor="background2"/>
              </w:rPr>
              <w:t>$</w:t>
            </w:r>
          </w:p>
        </w:tc>
        <w:tc>
          <w:tcPr>
            <w:tcW w:w="3686" w:type="dxa"/>
            <w:shd w:val="clear" w:color="auto" w:fill="002664" w:themeFill="text1"/>
          </w:tcPr>
          <w:p w14:paraId="12C81FB1" w14:textId="612207C3" w:rsidR="00503380" w:rsidRPr="00903CFE" w:rsidRDefault="00903CFE" w:rsidP="0050338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2"/>
              </w:rPr>
            </w:pPr>
            <w:r>
              <w:rPr>
                <w:rFonts w:ascii="Arial" w:hAnsi="Arial" w:cs="Arial"/>
                <w:color w:val="FFFFFF" w:themeColor="background2"/>
              </w:rPr>
              <w:t>$</w:t>
            </w:r>
          </w:p>
        </w:tc>
      </w:tr>
      <w:tr w:rsidR="00503380" w:rsidRPr="00903CFE" w14:paraId="5353F0E4" w14:textId="77777777" w:rsidTr="00903CF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767" w:type="dxa"/>
            <w:shd w:val="clear" w:color="auto" w:fill="002664" w:themeFill="text1"/>
          </w:tcPr>
          <w:p w14:paraId="69B2D229" w14:textId="77777777" w:rsidR="00503380" w:rsidRPr="00903CFE" w:rsidRDefault="00503380" w:rsidP="00903CFE">
            <w:pPr>
              <w:spacing w:line="276" w:lineRule="auto"/>
              <w:rPr>
                <w:rFonts w:ascii="Arial" w:hAnsi="Arial" w:cs="Arial"/>
                <w:b w:val="0"/>
                <w:sz w:val="28"/>
              </w:rPr>
            </w:pPr>
            <w:r w:rsidRPr="00903CFE">
              <w:rPr>
                <w:rFonts w:ascii="Arial" w:hAnsi="Arial" w:cs="Arial"/>
                <w:sz w:val="28"/>
              </w:rPr>
              <w:t>TOTAL OVERALL</w:t>
            </w:r>
          </w:p>
        </w:tc>
        <w:tc>
          <w:tcPr>
            <w:tcW w:w="7262" w:type="dxa"/>
            <w:gridSpan w:val="2"/>
            <w:shd w:val="clear" w:color="auto" w:fill="002664" w:themeFill="text1"/>
          </w:tcPr>
          <w:p w14:paraId="77E2D009" w14:textId="5911336D" w:rsidR="00503380" w:rsidRPr="00903CFE" w:rsidRDefault="00903CFE" w:rsidP="00903CF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2"/>
                <w:sz w:val="28"/>
              </w:rPr>
            </w:pPr>
            <w:r w:rsidRPr="00903CFE">
              <w:rPr>
                <w:rFonts w:ascii="Arial" w:hAnsi="Arial" w:cs="Arial"/>
                <w:color w:val="FFFFFF" w:themeColor="background2"/>
                <w:sz w:val="28"/>
              </w:rPr>
              <w:t>$</w:t>
            </w:r>
          </w:p>
        </w:tc>
      </w:tr>
    </w:tbl>
    <w:p w14:paraId="45DE798A" w14:textId="77777777" w:rsidR="00503380" w:rsidRDefault="00503380" w:rsidP="00854100">
      <w:pPr>
        <w:rPr>
          <w:rFonts w:ascii="Arial" w:hAnsi="Arial" w:cs="Arial"/>
        </w:rPr>
      </w:pPr>
    </w:p>
    <w:p w14:paraId="02E97C14" w14:textId="77777777" w:rsidR="00503380" w:rsidRDefault="00503380" w:rsidP="00854100">
      <w:pPr>
        <w:rPr>
          <w:rFonts w:ascii="Arial" w:hAnsi="Arial" w:cs="Arial"/>
        </w:rPr>
      </w:pPr>
    </w:p>
    <w:p w14:paraId="5249AFAE" w14:textId="77777777" w:rsidR="00503380" w:rsidRDefault="00503380" w:rsidP="00854100">
      <w:pPr>
        <w:rPr>
          <w:rFonts w:ascii="Arial" w:hAnsi="Arial" w:cs="Arial"/>
        </w:rPr>
      </w:pPr>
    </w:p>
    <w:p w14:paraId="3B94A2D9" w14:textId="77777777" w:rsidR="00911CB2" w:rsidRDefault="00911CB2" w:rsidP="0064764A">
      <w:pPr>
        <w:spacing w:after="0"/>
        <w:rPr>
          <w:rFonts w:ascii="Arial" w:hAnsi="Arial" w:cs="Arial"/>
        </w:rPr>
      </w:pPr>
    </w:p>
    <w:sectPr w:rsidR="00911CB2" w:rsidSect="00503380">
      <w:pgSz w:w="16838" w:h="11906" w:orient="landscape"/>
      <w:pgMar w:top="1276" w:right="1134" w:bottom="127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5AABEE" w14:textId="77777777" w:rsidR="009C32B0" w:rsidRDefault="009C32B0" w:rsidP="000F2151">
      <w:pPr>
        <w:spacing w:after="0" w:line="240" w:lineRule="auto"/>
      </w:pPr>
      <w:r>
        <w:separator/>
      </w:r>
    </w:p>
  </w:endnote>
  <w:endnote w:type="continuationSeparator" w:id="0">
    <w:p w14:paraId="4C884710" w14:textId="77777777" w:rsidR="009C32B0" w:rsidRDefault="009C32B0" w:rsidP="000F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07D4A" w14:textId="77777777" w:rsidR="00B2294B" w:rsidRPr="00F45627" w:rsidRDefault="00B2294B" w:rsidP="00F45627">
    <w:pPr>
      <w:pStyle w:val="Footer"/>
      <w:jc w:val="right"/>
      <w:rPr>
        <w:rFonts w:ascii="Arial" w:hAnsi="Arial" w:cs="Arial"/>
      </w:rPr>
    </w:pPr>
    <w:r w:rsidRPr="00F45627">
      <w:rPr>
        <w:rFonts w:ascii="Arial" w:hAnsi="Arial" w:cs="Arial"/>
      </w:rPr>
      <w:fldChar w:fldCharType="begin"/>
    </w:r>
    <w:r w:rsidRPr="00F45627">
      <w:rPr>
        <w:rFonts w:ascii="Arial" w:hAnsi="Arial" w:cs="Arial"/>
      </w:rPr>
      <w:instrText xml:space="preserve"> PAGE   \* MERGEFORMAT </w:instrText>
    </w:r>
    <w:r w:rsidRPr="00F45627">
      <w:rPr>
        <w:rFonts w:ascii="Arial" w:hAnsi="Arial" w:cs="Arial"/>
      </w:rPr>
      <w:fldChar w:fldCharType="separate"/>
    </w:r>
    <w:r w:rsidR="00E82133">
      <w:rPr>
        <w:rFonts w:ascii="Arial" w:hAnsi="Arial" w:cs="Arial"/>
        <w:noProof/>
      </w:rPr>
      <w:t>9</w:t>
    </w:r>
    <w:r w:rsidRPr="00F45627">
      <w:rPr>
        <w:rFonts w:ascii="Arial" w:hAnsi="Arial" w:cs="Arial"/>
      </w:rPr>
      <w:fldChar w:fldCharType="end"/>
    </w:r>
  </w:p>
  <w:p w14:paraId="5BCD5671" w14:textId="77777777" w:rsidR="008926E9" w:rsidRDefault="008926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70E512" w14:textId="77777777" w:rsidR="009C32B0" w:rsidRDefault="009C32B0" w:rsidP="000F2151">
      <w:pPr>
        <w:spacing w:after="0" w:line="240" w:lineRule="auto"/>
      </w:pPr>
      <w:r>
        <w:separator/>
      </w:r>
    </w:p>
  </w:footnote>
  <w:footnote w:type="continuationSeparator" w:id="0">
    <w:p w14:paraId="63C574DA" w14:textId="77777777" w:rsidR="009C32B0" w:rsidRDefault="009C32B0" w:rsidP="000F2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420A8" w14:textId="77777777" w:rsidR="00B2294B" w:rsidRPr="00F10502" w:rsidRDefault="00B2294B" w:rsidP="00F10502">
    <w:pPr>
      <w:pStyle w:val="Header"/>
    </w:pPr>
  </w:p>
  <w:p w14:paraId="3BB0315F" w14:textId="77777777" w:rsidR="00D60E78" w:rsidRDefault="00D60E78" w:rsidP="00D60E78">
    <w:pPr>
      <w:pStyle w:val="Header"/>
      <w:tabs>
        <w:tab w:val="left" w:pos="7005"/>
        <w:tab w:val="right" w:pos="11583"/>
      </w:tabs>
      <w:rPr>
        <w:rFonts w:ascii="Arial" w:hAnsi="Arial" w:cs="Arial"/>
        <w:b/>
        <w:color w:val="D7153A" w:themeColor="accent1"/>
        <w:sz w:val="24"/>
        <w:szCs w:val="20"/>
      </w:rPr>
    </w:pPr>
    <w:r>
      <w:rPr>
        <w:rFonts w:ascii="Arial" w:hAnsi="Arial" w:cs="Arial"/>
        <w:b/>
        <w:color w:val="D7153A" w:themeColor="accent1"/>
        <w:sz w:val="24"/>
        <w:szCs w:val="20"/>
      </w:rPr>
      <w:tab/>
    </w:r>
    <w:r>
      <w:rPr>
        <w:rFonts w:ascii="Arial" w:hAnsi="Arial" w:cs="Arial"/>
        <w:b/>
        <w:color w:val="D7153A" w:themeColor="accent1"/>
        <w:sz w:val="24"/>
        <w:szCs w:val="20"/>
      </w:rPr>
      <w:tab/>
    </w:r>
    <w:r>
      <w:rPr>
        <w:rFonts w:ascii="Arial" w:hAnsi="Arial" w:cs="Arial"/>
        <w:b/>
        <w:color w:val="D7153A" w:themeColor="accent1"/>
        <w:sz w:val="24"/>
        <w:szCs w:val="20"/>
      </w:rPr>
      <w:tab/>
    </w:r>
    <w:r>
      <w:rPr>
        <w:rFonts w:ascii="Arial" w:hAnsi="Arial" w:cs="Arial"/>
        <w:b/>
        <w:color w:val="D7153A" w:themeColor="accent1"/>
        <w:sz w:val="24"/>
        <w:szCs w:val="20"/>
      </w:rPr>
      <w:tab/>
    </w:r>
    <w:r w:rsidRPr="00340D3F">
      <w:rPr>
        <w:noProof/>
        <w:lang w:eastAsia="en-AU"/>
      </w:rPr>
      <w:drawing>
        <wp:anchor distT="0" distB="0" distL="114300" distR="114300" simplePos="0" relativeHeight="251662336" behindDoc="0" locked="0" layoutInCell="1" allowOverlap="1" wp14:anchorId="0371F3D2" wp14:editId="45A36A13">
          <wp:simplePos x="0" y="0"/>
          <wp:positionH relativeFrom="margin">
            <wp:align>left</wp:align>
          </wp:positionH>
          <wp:positionV relativeFrom="paragraph">
            <wp:posOffset>-27305</wp:posOffset>
          </wp:positionV>
          <wp:extent cx="1953026" cy="581025"/>
          <wp:effectExtent l="0" t="0" r="9525" b="0"/>
          <wp:wrapSquare wrapText="bothSides"/>
          <wp:docPr id="118" name="Picture 118" descr="P:\Research Central Management\3. Communications\Materials\Graphics\ISLH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arch Central Management\3. Communications\Materials\Graphics\ISLHD 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3026" cy="581025"/>
                  </a:xfrm>
                  <a:prstGeom prst="rect">
                    <a:avLst/>
                  </a:prstGeom>
                  <a:noFill/>
                  <a:ln>
                    <a:noFill/>
                  </a:ln>
                </pic:spPr>
              </pic:pic>
            </a:graphicData>
          </a:graphic>
        </wp:anchor>
      </w:drawing>
    </w:r>
  </w:p>
  <w:p w14:paraId="04C3A385" w14:textId="77777777" w:rsidR="002372AF" w:rsidRDefault="00D60E78" w:rsidP="00D60E78">
    <w:pPr>
      <w:pStyle w:val="Header"/>
      <w:jc w:val="right"/>
      <w:rPr>
        <w:rFonts w:ascii="Arial" w:hAnsi="Arial" w:cs="Arial"/>
        <w:b/>
        <w:color w:val="D7153A" w:themeColor="accent1"/>
        <w:sz w:val="24"/>
        <w:szCs w:val="20"/>
      </w:rPr>
    </w:pPr>
    <w:r w:rsidRPr="005C1CEB">
      <w:rPr>
        <w:rFonts w:ascii="Arial" w:hAnsi="Arial" w:cs="Arial"/>
        <w:b/>
        <w:color w:val="D7153A" w:themeColor="accent1"/>
        <w:sz w:val="24"/>
        <w:szCs w:val="20"/>
      </w:rPr>
      <w:t xml:space="preserve">ISLHD </w:t>
    </w:r>
    <w:r w:rsidR="002372AF">
      <w:rPr>
        <w:rFonts w:ascii="Arial" w:hAnsi="Arial" w:cs="Arial"/>
        <w:b/>
        <w:color w:val="D7153A" w:themeColor="accent1"/>
        <w:sz w:val="24"/>
        <w:szCs w:val="20"/>
      </w:rPr>
      <w:t xml:space="preserve">Allied Health, </w:t>
    </w:r>
    <w:r w:rsidR="00764B7B">
      <w:rPr>
        <w:rFonts w:ascii="Arial" w:hAnsi="Arial" w:cs="Arial"/>
        <w:b/>
        <w:color w:val="D7153A" w:themeColor="accent1"/>
        <w:sz w:val="24"/>
        <w:szCs w:val="20"/>
      </w:rPr>
      <w:t xml:space="preserve">Nursing </w:t>
    </w:r>
    <w:r w:rsidR="002372AF">
      <w:rPr>
        <w:rFonts w:ascii="Arial" w:hAnsi="Arial" w:cs="Arial"/>
        <w:b/>
        <w:color w:val="D7153A" w:themeColor="accent1"/>
        <w:sz w:val="24"/>
        <w:szCs w:val="20"/>
      </w:rPr>
      <w:t xml:space="preserve">&amp; Midwifery </w:t>
    </w:r>
  </w:p>
  <w:p w14:paraId="7162E286" w14:textId="6064E42E" w:rsidR="00D60E78" w:rsidRDefault="008F50A8" w:rsidP="00D60E78">
    <w:pPr>
      <w:pStyle w:val="Header"/>
      <w:jc w:val="right"/>
      <w:rPr>
        <w:rFonts w:ascii="Arial" w:hAnsi="Arial" w:cs="Arial"/>
        <w:b/>
        <w:color w:val="D7153A" w:themeColor="accent1"/>
        <w:sz w:val="24"/>
        <w:szCs w:val="20"/>
      </w:rPr>
    </w:pPr>
    <w:r>
      <w:rPr>
        <w:rFonts w:ascii="Arial" w:hAnsi="Arial" w:cs="Arial"/>
        <w:b/>
        <w:color w:val="D7153A" w:themeColor="accent1"/>
        <w:sz w:val="24"/>
        <w:szCs w:val="20"/>
      </w:rPr>
      <w:t xml:space="preserve">Research </w:t>
    </w:r>
    <w:r w:rsidR="00D60E78" w:rsidRPr="005C1CEB">
      <w:rPr>
        <w:rFonts w:ascii="Arial" w:hAnsi="Arial" w:cs="Arial"/>
        <w:b/>
        <w:color w:val="D7153A" w:themeColor="accent1"/>
        <w:sz w:val="24"/>
        <w:szCs w:val="20"/>
      </w:rPr>
      <w:t xml:space="preserve">Grants 2021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E1C6" w14:textId="1FE054CE" w:rsidR="00AF21F1" w:rsidRDefault="00AF21F1">
    <w:pPr>
      <w:pStyle w:val="Header"/>
    </w:pPr>
    <w:r>
      <w:rPr>
        <w:noProof/>
        <w:lang w:eastAsia="en-AU"/>
      </w:rPr>
      <w:drawing>
        <wp:anchor distT="0" distB="0" distL="114300" distR="114300" simplePos="0" relativeHeight="251664384" behindDoc="1" locked="0" layoutInCell="1" allowOverlap="1" wp14:anchorId="7C2220CC" wp14:editId="045867DD">
          <wp:simplePos x="0" y="0"/>
          <wp:positionH relativeFrom="page">
            <wp:align>left</wp:align>
          </wp:positionH>
          <wp:positionV relativeFrom="page">
            <wp:posOffset>-697563</wp:posOffset>
          </wp:positionV>
          <wp:extent cx="8361680" cy="11827843"/>
          <wp:effectExtent l="0" t="0" r="1270" b="2540"/>
          <wp:wrapNone/>
          <wp:docPr id="119" name="Picture 119" descr="New South Wales Government-Heal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112226_Word - Security in Hospitals review 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1680" cy="1182784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0EE56" w14:textId="39453DAF" w:rsidR="00340D3F" w:rsidRDefault="00D60E78" w:rsidP="00D60E78">
    <w:pPr>
      <w:pStyle w:val="Header"/>
      <w:tabs>
        <w:tab w:val="left" w:pos="7005"/>
        <w:tab w:val="right" w:pos="11583"/>
      </w:tabs>
      <w:rPr>
        <w:rFonts w:ascii="Arial" w:hAnsi="Arial" w:cs="Arial"/>
        <w:b/>
        <w:color w:val="D7153A" w:themeColor="accent1"/>
        <w:sz w:val="24"/>
        <w:szCs w:val="20"/>
      </w:rPr>
    </w:pPr>
    <w:r>
      <w:rPr>
        <w:rFonts w:ascii="Arial" w:hAnsi="Arial" w:cs="Arial"/>
        <w:b/>
        <w:color w:val="D7153A" w:themeColor="accent1"/>
        <w:sz w:val="24"/>
        <w:szCs w:val="20"/>
      </w:rPr>
      <w:tab/>
    </w:r>
    <w:r>
      <w:rPr>
        <w:rFonts w:ascii="Arial" w:hAnsi="Arial" w:cs="Arial"/>
        <w:b/>
        <w:color w:val="D7153A" w:themeColor="accent1"/>
        <w:sz w:val="24"/>
        <w:szCs w:val="20"/>
      </w:rPr>
      <w:tab/>
    </w:r>
    <w:r>
      <w:rPr>
        <w:rFonts w:ascii="Arial" w:hAnsi="Arial" w:cs="Arial"/>
        <w:b/>
        <w:color w:val="D7153A" w:themeColor="accent1"/>
        <w:sz w:val="24"/>
        <w:szCs w:val="20"/>
      </w:rPr>
      <w:tab/>
    </w:r>
    <w:r>
      <w:rPr>
        <w:rFonts w:ascii="Arial" w:hAnsi="Arial" w:cs="Arial"/>
        <w:b/>
        <w:color w:val="D7153A" w:themeColor="accent1"/>
        <w:sz w:val="24"/>
        <w:szCs w:val="20"/>
      </w:rPr>
      <w:tab/>
    </w:r>
    <w:r w:rsidR="00340D3F" w:rsidRPr="00340D3F">
      <w:rPr>
        <w:noProof/>
        <w:lang w:eastAsia="en-AU"/>
      </w:rPr>
      <w:drawing>
        <wp:anchor distT="0" distB="0" distL="114300" distR="114300" simplePos="0" relativeHeight="251658240" behindDoc="0" locked="0" layoutInCell="1" allowOverlap="1" wp14:anchorId="63E8D132" wp14:editId="7C41DBE8">
          <wp:simplePos x="0" y="0"/>
          <wp:positionH relativeFrom="margin">
            <wp:align>left</wp:align>
          </wp:positionH>
          <wp:positionV relativeFrom="paragraph">
            <wp:posOffset>-27305</wp:posOffset>
          </wp:positionV>
          <wp:extent cx="1953026" cy="581025"/>
          <wp:effectExtent l="0" t="0" r="9525" b="0"/>
          <wp:wrapSquare wrapText="bothSides"/>
          <wp:docPr id="3" name="Picture 3" descr="P:\Research Central Management\3. Communications\Materials\Graphics\ISLH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arch Central Management\3. Communications\Materials\Graphics\ISLHD 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3026" cy="581025"/>
                  </a:xfrm>
                  <a:prstGeom prst="rect">
                    <a:avLst/>
                  </a:prstGeom>
                  <a:noFill/>
                  <a:ln>
                    <a:noFill/>
                  </a:ln>
                </pic:spPr>
              </pic:pic>
            </a:graphicData>
          </a:graphic>
        </wp:anchor>
      </w:drawing>
    </w:r>
  </w:p>
  <w:p w14:paraId="4B017CC9" w14:textId="77777777" w:rsidR="00C57108" w:rsidRDefault="00C9638B" w:rsidP="00340D3F">
    <w:pPr>
      <w:pStyle w:val="Header"/>
      <w:jc w:val="right"/>
      <w:rPr>
        <w:rFonts w:ascii="Arial" w:hAnsi="Arial" w:cs="Arial"/>
        <w:b/>
        <w:color w:val="D7153A" w:themeColor="accent1"/>
        <w:sz w:val="24"/>
        <w:szCs w:val="20"/>
      </w:rPr>
    </w:pPr>
    <w:r w:rsidRPr="005C1CEB">
      <w:rPr>
        <w:rFonts w:ascii="Arial" w:hAnsi="Arial" w:cs="Arial"/>
        <w:b/>
        <w:color w:val="D7153A" w:themeColor="accent1"/>
        <w:sz w:val="24"/>
        <w:szCs w:val="20"/>
      </w:rPr>
      <w:t xml:space="preserve">ISLHD </w:t>
    </w:r>
    <w:r w:rsidR="00C57108">
      <w:rPr>
        <w:rFonts w:ascii="Arial" w:hAnsi="Arial" w:cs="Arial"/>
        <w:b/>
        <w:color w:val="D7153A" w:themeColor="accent1"/>
        <w:sz w:val="24"/>
        <w:szCs w:val="20"/>
      </w:rPr>
      <w:t xml:space="preserve">Allied Health, </w:t>
    </w:r>
    <w:r w:rsidR="00764B7B">
      <w:rPr>
        <w:rFonts w:ascii="Arial" w:hAnsi="Arial" w:cs="Arial"/>
        <w:b/>
        <w:color w:val="D7153A" w:themeColor="accent1"/>
        <w:sz w:val="24"/>
        <w:szCs w:val="20"/>
      </w:rPr>
      <w:t xml:space="preserve">Nursing </w:t>
    </w:r>
    <w:r w:rsidR="00C57108">
      <w:rPr>
        <w:rFonts w:ascii="Arial" w:hAnsi="Arial" w:cs="Arial"/>
        <w:b/>
        <w:color w:val="D7153A" w:themeColor="accent1"/>
        <w:sz w:val="24"/>
        <w:szCs w:val="20"/>
      </w:rPr>
      <w:t xml:space="preserve">&amp; Midwifery </w:t>
    </w:r>
  </w:p>
  <w:p w14:paraId="173CEC45" w14:textId="131D1A5E" w:rsidR="00340D3F" w:rsidRDefault="008F50A8" w:rsidP="00340D3F">
    <w:pPr>
      <w:pStyle w:val="Header"/>
      <w:jc w:val="right"/>
      <w:rPr>
        <w:rFonts w:ascii="Arial" w:hAnsi="Arial" w:cs="Arial"/>
        <w:b/>
        <w:color w:val="D7153A" w:themeColor="accent1"/>
        <w:sz w:val="24"/>
        <w:szCs w:val="20"/>
      </w:rPr>
    </w:pPr>
    <w:r>
      <w:rPr>
        <w:rFonts w:ascii="Arial" w:hAnsi="Arial" w:cs="Arial"/>
        <w:b/>
        <w:color w:val="D7153A" w:themeColor="accent1"/>
        <w:sz w:val="24"/>
        <w:szCs w:val="20"/>
      </w:rPr>
      <w:t xml:space="preserve">Research </w:t>
    </w:r>
    <w:r w:rsidR="00C9638B" w:rsidRPr="005C1CEB">
      <w:rPr>
        <w:rFonts w:ascii="Arial" w:hAnsi="Arial" w:cs="Arial"/>
        <w:b/>
        <w:color w:val="D7153A" w:themeColor="accent1"/>
        <w:sz w:val="24"/>
        <w:szCs w:val="20"/>
      </w:rPr>
      <w:t xml:space="preserve">Grants 2021 </w:t>
    </w:r>
  </w:p>
  <w:p w14:paraId="0C5C8E47" w14:textId="1740D455" w:rsidR="00B2294B" w:rsidRPr="00340D3F" w:rsidRDefault="00C9638B" w:rsidP="00340D3F">
    <w:pPr>
      <w:pStyle w:val="Header"/>
      <w:jc w:val="right"/>
      <w:rPr>
        <w:rFonts w:ascii="Arial" w:hAnsi="Arial" w:cs="Arial"/>
        <w:b/>
        <w:color w:val="D7153A" w:themeColor="accent1"/>
        <w:sz w:val="24"/>
        <w:szCs w:val="20"/>
      </w:rPr>
    </w:pPr>
    <w:r w:rsidRPr="005C1CEB">
      <w:rPr>
        <w:rFonts w:ascii="Arial" w:hAnsi="Arial" w:cs="Arial"/>
        <w:b/>
        <w:color w:val="D7153A" w:themeColor="accent1"/>
        <w:sz w:val="24"/>
        <w:szCs w:val="20"/>
      </w:rPr>
      <w:t>Full Application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2AAE"/>
    <w:multiLevelType w:val="multilevel"/>
    <w:tmpl w:val="03EA8B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70A4D"/>
    <w:multiLevelType w:val="hybridMultilevel"/>
    <w:tmpl w:val="B23E8DF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A618A5"/>
    <w:multiLevelType w:val="hybridMultilevel"/>
    <w:tmpl w:val="9F0E449C"/>
    <w:lvl w:ilvl="0" w:tplc="F8BCE2C0">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DE5275"/>
    <w:multiLevelType w:val="hybridMultilevel"/>
    <w:tmpl w:val="90E8938A"/>
    <w:lvl w:ilvl="0" w:tplc="8CCC1A92">
      <w:start w:val="1"/>
      <w:numFmt w:val="decimal"/>
      <w:lvlText w:val="%1."/>
      <w:lvlJc w:val="left"/>
      <w:pPr>
        <w:ind w:left="360" w:hanging="360"/>
      </w:pPr>
      <w:rPr>
        <w:b w:val="0"/>
        <w:color w:val="auto"/>
      </w:rPr>
    </w:lvl>
    <w:lvl w:ilvl="1" w:tplc="BB5ADB08">
      <w:start w:val="1"/>
      <w:numFmt w:val="decimal"/>
      <w:lvlText w:val="4.%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AB4827"/>
    <w:multiLevelType w:val="hybridMultilevel"/>
    <w:tmpl w:val="64CEB5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6A538A"/>
    <w:multiLevelType w:val="hybridMultilevel"/>
    <w:tmpl w:val="29FE5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C9071D"/>
    <w:multiLevelType w:val="hybridMultilevel"/>
    <w:tmpl w:val="2812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2303D"/>
    <w:multiLevelType w:val="hybridMultilevel"/>
    <w:tmpl w:val="C4C08130"/>
    <w:styleLink w:val="ImportedStyle2"/>
    <w:lvl w:ilvl="0" w:tplc="A9EAE54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D8FFA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2A048C">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DCABE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425A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9AFBE2">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C8F5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FA763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36D592">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8726994"/>
    <w:multiLevelType w:val="hybridMultilevel"/>
    <w:tmpl w:val="B7A24A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97F2B89"/>
    <w:multiLevelType w:val="hybridMultilevel"/>
    <w:tmpl w:val="B7E43E30"/>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A1409F2"/>
    <w:multiLevelType w:val="hybridMultilevel"/>
    <w:tmpl w:val="81181D0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DA96C94"/>
    <w:multiLevelType w:val="hybridMultilevel"/>
    <w:tmpl w:val="EA2C6030"/>
    <w:lvl w:ilvl="0" w:tplc="4484DE90">
      <w:numFmt w:val="bullet"/>
      <w:lvlText w:val="•"/>
      <w:lvlJc w:val="left"/>
      <w:pPr>
        <w:ind w:left="218" w:hanging="360"/>
      </w:pPr>
      <w:rPr>
        <w:rFonts w:ascii="Arial" w:eastAsiaTheme="minorHAnsi" w:hAnsi="Arial" w:cs="Aria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2" w15:restartNumberingAfterBreak="0">
    <w:nsid w:val="32164575"/>
    <w:multiLevelType w:val="hybridMultilevel"/>
    <w:tmpl w:val="D7D6BD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E226036"/>
    <w:multiLevelType w:val="hybridMultilevel"/>
    <w:tmpl w:val="9348B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2842AE"/>
    <w:multiLevelType w:val="hybridMultilevel"/>
    <w:tmpl w:val="C4C08130"/>
    <w:numStyleLink w:val="ImportedStyle2"/>
  </w:abstractNum>
  <w:abstractNum w:abstractNumId="15" w15:restartNumberingAfterBreak="0">
    <w:nsid w:val="4B18141B"/>
    <w:multiLevelType w:val="hybridMultilevel"/>
    <w:tmpl w:val="90E8938A"/>
    <w:lvl w:ilvl="0" w:tplc="8CCC1A92">
      <w:start w:val="1"/>
      <w:numFmt w:val="decimal"/>
      <w:lvlText w:val="%1."/>
      <w:lvlJc w:val="left"/>
      <w:pPr>
        <w:ind w:left="360" w:hanging="360"/>
      </w:pPr>
      <w:rPr>
        <w:b w:val="0"/>
        <w:color w:val="auto"/>
      </w:rPr>
    </w:lvl>
    <w:lvl w:ilvl="1" w:tplc="BB5ADB08">
      <w:start w:val="1"/>
      <w:numFmt w:val="decimal"/>
      <w:lvlText w:val="4.%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0C262D1"/>
    <w:multiLevelType w:val="hybridMultilevel"/>
    <w:tmpl w:val="77F68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7A5074"/>
    <w:multiLevelType w:val="hybridMultilevel"/>
    <w:tmpl w:val="49B2B686"/>
    <w:lvl w:ilvl="0" w:tplc="E57C7C8C">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5B092460"/>
    <w:multiLevelType w:val="hybridMultilevel"/>
    <w:tmpl w:val="5424515C"/>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9" w15:restartNumberingAfterBreak="0">
    <w:nsid w:val="6D453B21"/>
    <w:multiLevelType w:val="hybridMultilevel"/>
    <w:tmpl w:val="575A9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2127F9"/>
    <w:multiLevelType w:val="hybridMultilevel"/>
    <w:tmpl w:val="5EA2FE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78D01D02"/>
    <w:multiLevelType w:val="hybridMultilevel"/>
    <w:tmpl w:val="FF667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3"/>
  </w:num>
  <w:num w:numId="6">
    <w:abstractNumId w:val="8"/>
  </w:num>
  <w:num w:numId="7">
    <w:abstractNumId w:val="15"/>
  </w:num>
  <w:num w:numId="8">
    <w:abstractNumId w:val="21"/>
  </w:num>
  <w:num w:numId="9">
    <w:abstractNumId w:val="2"/>
  </w:num>
  <w:num w:numId="10">
    <w:abstractNumId w:val="10"/>
  </w:num>
  <w:num w:numId="11">
    <w:abstractNumId w:val="7"/>
  </w:num>
  <w:num w:numId="12">
    <w:abstractNumId w:val="14"/>
  </w:num>
  <w:num w:numId="13">
    <w:abstractNumId w:val="19"/>
  </w:num>
  <w:num w:numId="14">
    <w:abstractNumId w:val="6"/>
  </w:num>
  <w:num w:numId="15">
    <w:abstractNumId w:val="5"/>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13"/>
  </w:num>
  <w:num w:numId="21">
    <w:abstractNumId w:val="4"/>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6E"/>
    <w:rsid w:val="00001074"/>
    <w:rsid w:val="00024119"/>
    <w:rsid w:val="00025F45"/>
    <w:rsid w:val="00026751"/>
    <w:rsid w:val="00030B84"/>
    <w:rsid w:val="00033F95"/>
    <w:rsid w:val="00051B32"/>
    <w:rsid w:val="00065C85"/>
    <w:rsid w:val="00066298"/>
    <w:rsid w:val="00076668"/>
    <w:rsid w:val="0008197D"/>
    <w:rsid w:val="000A3C61"/>
    <w:rsid w:val="000A3ECC"/>
    <w:rsid w:val="000C5C15"/>
    <w:rsid w:val="000C7095"/>
    <w:rsid w:val="000F2151"/>
    <w:rsid w:val="000F612D"/>
    <w:rsid w:val="00101F0D"/>
    <w:rsid w:val="00122081"/>
    <w:rsid w:val="0012535C"/>
    <w:rsid w:val="00127186"/>
    <w:rsid w:val="001360C2"/>
    <w:rsid w:val="00136FED"/>
    <w:rsid w:val="00192623"/>
    <w:rsid w:val="001A1E32"/>
    <w:rsid w:val="001C0AC6"/>
    <w:rsid w:val="001C3B62"/>
    <w:rsid w:val="001C6D70"/>
    <w:rsid w:val="001C7B85"/>
    <w:rsid w:val="001D4116"/>
    <w:rsid w:val="001E2CC8"/>
    <w:rsid w:val="001E3C90"/>
    <w:rsid w:val="002372AF"/>
    <w:rsid w:val="002473B4"/>
    <w:rsid w:val="0025461B"/>
    <w:rsid w:val="002845BF"/>
    <w:rsid w:val="00287046"/>
    <w:rsid w:val="0029164B"/>
    <w:rsid w:val="002A3E3F"/>
    <w:rsid w:val="002B31E6"/>
    <w:rsid w:val="002C1F9E"/>
    <w:rsid w:val="002C5DE8"/>
    <w:rsid w:val="002D7E75"/>
    <w:rsid w:val="00310F99"/>
    <w:rsid w:val="00312696"/>
    <w:rsid w:val="003370CA"/>
    <w:rsid w:val="00340D3F"/>
    <w:rsid w:val="003441D4"/>
    <w:rsid w:val="00344C09"/>
    <w:rsid w:val="00351A08"/>
    <w:rsid w:val="00352878"/>
    <w:rsid w:val="003564B7"/>
    <w:rsid w:val="00363A27"/>
    <w:rsid w:val="00364859"/>
    <w:rsid w:val="0036524E"/>
    <w:rsid w:val="00377708"/>
    <w:rsid w:val="00393BFF"/>
    <w:rsid w:val="003B1E15"/>
    <w:rsid w:val="003B4257"/>
    <w:rsid w:val="003D255D"/>
    <w:rsid w:val="003E7CF0"/>
    <w:rsid w:val="00410D26"/>
    <w:rsid w:val="00427F30"/>
    <w:rsid w:val="0043547B"/>
    <w:rsid w:val="0044086E"/>
    <w:rsid w:val="00451B55"/>
    <w:rsid w:val="0045644E"/>
    <w:rsid w:val="004608EA"/>
    <w:rsid w:val="00476C82"/>
    <w:rsid w:val="00482F9B"/>
    <w:rsid w:val="00485C95"/>
    <w:rsid w:val="00495AEE"/>
    <w:rsid w:val="00496E0B"/>
    <w:rsid w:val="004A1142"/>
    <w:rsid w:val="004A1C0D"/>
    <w:rsid w:val="004A5C49"/>
    <w:rsid w:val="004B1203"/>
    <w:rsid w:val="004B36D3"/>
    <w:rsid w:val="004B554D"/>
    <w:rsid w:val="004B6895"/>
    <w:rsid w:val="004D3A78"/>
    <w:rsid w:val="004E7C41"/>
    <w:rsid w:val="00500F45"/>
    <w:rsid w:val="00503380"/>
    <w:rsid w:val="005202E5"/>
    <w:rsid w:val="00536942"/>
    <w:rsid w:val="00540B6C"/>
    <w:rsid w:val="00542ECA"/>
    <w:rsid w:val="00543BCF"/>
    <w:rsid w:val="00554823"/>
    <w:rsid w:val="00555C6A"/>
    <w:rsid w:val="00560043"/>
    <w:rsid w:val="00566031"/>
    <w:rsid w:val="00567E37"/>
    <w:rsid w:val="0058265B"/>
    <w:rsid w:val="0059634F"/>
    <w:rsid w:val="005979CE"/>
    <w:rsid w:val="005A2BF9"/>
    <w:rsid w:val="005B6AA1"/>
    <w:rsid w:val="005C1CEB"/>
    <w:rsid w:val="005C537F"/>
    <w:rsid w:val="005D5E21"/>
    <w:rsid w:val="005D7B72"/>
    <w:rsid w:val="005D7FB3"/>
    <w:rsid w:val="005F5192"/>
    <w:rsid w:val="005F5FC0"/>
    <w:rsid w:val="005F6455"/>
    <w:rsid w:val="005F7592"/>
    <w:rsid w:val="00601FB6"/>
    <w:rsid w:val="0061717D"/>
    <w:rsid w:val="006233F3"/>
    <w:rsid w:val="00640421"/>
    <w:rsid w:val="00643456"/>
    <w:rsid w:val="00643F90"/>
    <w:rsid w:val="0064764A"/>
    <w:rsid w:val="00656F60"/>
    <w:rsid w:val="006729E1"/>
    <w:rsid w:val="00677072"/>
    <w:rsid w:val="0068048F"/>
    <w:rsid w:val="006861BA"/>
    <w:rsid w:val="006B23FE"/>
    <w:rsid w:val="006C7D5C"/>
    <w:rsid w:val="006E1F22"/>
    <w:rsid w:val="006E5DBE"/>
    <w:rsid w:val="006E7F51"/>
    <w:rsid w:val="00731019"/>
    <w:rsid w:val="00735557"/>
    <w:rsid w:val="00741937"/>
    <w:rsid w:val="0074371C"/>
    <w:rsid w:val="007501F7"/>
    <w:rsid w:val="00757339"/>
    <w:rsid w:val="00762684"/>
    <w:rsid w:val="00764B7B"/>
    <w:rsid w:val="007733A1"/>
    <w:rsid w:val="00777020"/>
    <w:rsid w:val="00780585"/>
    <w:rsid w:val="007A2278"/>
    <w:rsid w:val="007B2446"/>
    <w:rsid w:val="007D7BF5"/>
    <w:rsid w:val="007E5BD8"/>
    <w:rsid w:val="007F59A2"/>
    <w:rsid w:val="008017B1"/>
    <w:rsid w:val="00802F66"/>
    <w:rsid w:val="00804B92"/>
    <w:rsid w:val="008278D7"/>
    <w:rsid w:val="008424B6"/>
    <w:rsid w:val="00853472"/>
    <w:rsid w:val="00854100"/>
    <w:rsid w:val="00877B46"/>
    <w:rsid w:val="008926E9"/>
    <w:rsid w:val="0089474E"/>
    <w:rsid w:val="008A5840"/>
    <w:rsid w:val="008D3FE3"/>
    <w:rsid w:val="008E09E3"/>
    <w:rsid w:val="008E4DDF"/>
    <w:rsid w:val="008F2643"/>
    <w:rsid w:val="008F50A8"/>
    <w:rsid w:val="00903CFE"/>
    <w:rsid w:val="00904ACA"/>
    <w:rsid w:val="00911CB2"/>
    <w:rsid w:val="00914487"/>
    <w:rsid w:val="009265C2"/>
    <w:rsid w:val="00934E74"/>
    <w:rsid w:val="009377A9"/>
    <w:rsid w:val="009506F3"/>
    <w:rsid w:val="0096751D"/>
    <w:rsid w:val="00977EB9"/>
    <w:rsid w:val="00993222"/>
    <w:rsid w:val="00993D34"/>
    <w:rsid w:val="009A1EF5"/>
    <w:rsid w:val="009B52B8"/>
    <w:rsid w:val="009C32B0"/>
    <w:rsid w:val="009C6014"/>
    <w:rsid w:val="009D3FD9"/>
    <w:rsid w:val="009E6EC9"/>
    <w:rsid w:val="009F3341"/>
    <w:rsid w:val="009F596B"/>
    <w:rsid w:val="00A03094"/>
    <w:rsid w:val="00A10262"/>
    <w:rsid w:val="00A147A9"/>
    <w:rsid w:val="00A35837"/>
    <w:rsid w:val="00A40261"/>
    <w:rsid w:val="00A40512"/>
    <w:rsid w:val="00A45834"/>
    <w:rsid w:val="00A53077"/>
    <w:rsid w:val="00A711AD"/>
    <w:rsid w:val="00A7276D"/>
    <w:rsid w:val="00A96D3E"/>
    <w:rsid w:val="00AA6B45"/>
    <w:rsid w:val="00AB428E"/>
    <w:rsid w:val="00AE6BF1"/>
    <w:rsid w:val="00AE6FD1"/>
    <w:rsid w:val="00AF21F1"/>
    <w:rsid w:val="00B0229D"/>
    <w:rsid w:val="00B12E26"/>
    <w:rsid w:val="00B13FB6"/>
    <w:rsid w:val="00B146BA"/>
    <w:rsid w:val="00B14F12"/>
    <w:rsid w:val="00B16703"/>
    <w:rsid w:val="00B2294B"/>
    <w:rsid w:val="00B31EB6"/>
    <w:rsid w:val="00B3715A"/>
    <w:rsid w:val="00B41B80"/>
    <w:rsid w:val="00B47B7D"/>
    <w:rsid w:val="00B70D34"/>
    <w:rsid w:val="00B72E72"/>
    <w:rsid w:val="00B75B72"/>
    <w:rsid w:val="00B82F41"/>
    <w:rsid w:val="00B84166"/>
    <w:rsid w:val="00B84B3D"/>
    <w:rsid w:val="00B867CA"/>
    <w:rsid w:val="00BA50AD"/>
    <w:rsid w:val="00BA789F"/>
    <w:rsid w:val="00BB1ABE"/>
    <w:rsid w:val="00BD6F7C"/>
    <w:rsid w:val="00BF5D0A"/>
    <w:rsid w:val="00C02BA0"/>
    <w:rsid w:val="00C22E28"/>
    <w:rsid w:val="00C350FB"/>
    <w:rsid w:val="00C57108"/>
    <w:rsid w:val="00C667D5"/>
    <w:rsid w:val="00C87509"/>
    <w:rsid w:val="00C9638B"/>
    <w:rsid w:val="00CA435E"/>
    <w:rsid w:val="00CD2E85"/>
    <w:rsid w:val="00CF4ECD"/>
    <w:rsid w:val="00CF596C"/>
    <w:rsid w:val="00D01678"/>
    <w:rsid w:val="00D05A25"/>
    <w:rsid w:val="00D25307"/>
    <w:rsid w:val="00D266BB"/>
    <w:rsid w:val="00D40D0B"/>
    <w:rsid w:val="00D40E74"/>
    <w:rsid w:val="00D42CDE"/>
    <w:rsid w:val="00D46CC3"/>
    <w:rsid w:val="00D50198"/>
    <w:rsid w:val="00D60E78"/>
    <w:rsid w:val="00D678CA"/>
    <w:rsid w:val="00DA1EE0"/>
    <w:rsid w:val="00DC2F18"/>
    <w:rsid w:val="00DC6A0A"/>
    <w:rsid w:val="00DE6231"/>
    <w:rsid w:val="00DF14F7"/>
    <w:rsid w:val="00DF2FAE"/>
    <w:rsid w:val="00E007AB"/>
    <w:rsid w:val="00E12314"/>
    <w:rsid w:val="00E3114D"/>
    <w:rsid w:val="00E33171"/>
    <w:rsid w:val="00E526DF"/>
    <w:rsid w:val="00E640DB"/>
    <w:rsid w:val="00E74B78"/>
    <w:rsid w:val="00E82133"/>
    <w:rsid w:val="00E97039"/>
    <w:rsid w:val="00E97692"/>
    <w:rsid w:val="00EE6872"/>
    <w:rsid w:val="00F008BB"/>
    <w:rsid w:val="00F03E79"/>
    <w:rsid w:val="00F10502"/>
    <w:rsid w:val="00F13A38"/>
    <w:rsid w:val="00F27ED4"/>
    <w:rsid w:val="00F41F08"/>
    <w:rsid w:val="00F45627"/>
    <w:rsid w:val="00F65CE1"/>
    <w:rsid w:val="00F7088D"/>
    <w:rsid w:val="00F904E2"/>
    <w:rsid w:val="00F94B20"/>
    <w:rsid w:val="00FB6F52"/>
    <w:rsid w:val="00FC56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630D2"/>
  <w15:docId w15:val="{F8F23C56-883B-461E-BD7E-B4AD8365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21F1"/>
    <w:pPr>
      <w:keepNext/>
      <w:keepLines/>
      <w:spacing w:before="240" w:after="0"/>
      <w:outlineLvl w:val="0"/>
    </w:pPr>
    <w:rPr>
      <w:rFonts w:asciiTheme="majorHAnsi" w:eastAsiaTheme="majorEastAsia" w:hAnsiTheme="majorHAnsi" w:cstheme="majorBidi"/>
      <w:color w:val="A00F2B" w:themeColor="accent1" w:themeShade="BF"/>
      <w:sz w:val="32"/>
      <w:szCs w:val="32"/>
    </w:rPr>
  </w:style>
  <w:style w:type="paragraph" w:styleId="Heading2">
    <w:name w:val="heading 2"/>
    <w:basedOn w:val="Normal"/>
    <w:next w:val="Normal"/>
    <w:link w:val="Heading2Char"/>
    <w:uiPriority w:val="9"/>
    <w:unhideWhenUsed/>
    <w:qFormat/>
    <w:rsid w:val="009C6014"/>
    <w:pPr>
      <w:keepNext/>
      <w:spacing w:after="0"/>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BB1ABE"/>
    <w:pPr>
      <w:spacing w:after="0" w:line="240" w:lineRule="auto"/>
    </w:pPr>
    <w:tblPr/>
  </w:style>
  <w:style w:type="paragraph" w:styleId="Header">
    <w:name w:val="header"/>
    <w:basedOn w:val="Normal"/>
    <w:link w:val="HeaderChar"/>
    <w:uiPriority w:val="99"/>
    <w:unhideWhenUsed/>
    <w:rsid w:val="00440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86E"/>
  </w:style>
  <w:style w:type="paragraph" w:styleId="Footer">
    <w:name w:val="footer"/>
    <w:basedOn w:val="Normal"/>
    <w:link w:val="FooterChar"/>
    <w:uiPriority w:val="99"/>
    <w:unhideWhenUsed/>
    <w:rsid w:val="00440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86E"/>
  </w:style>
  <w:style w:type="paragraph" w:styleId="BalloonText">
    <w:name w:val="Balloon Text"/>
    <w:basedOn w:val="Normal"/>
    <w:link w:val="BalloonTextChar"/>
    <w:uiPriority w:val="99"/>
    <w:semiHidden/>
    <w:unhideWhenUsed/>
    <w:rsid w:val="00440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86E"/>
    <w:rPr>
      <w:rFonts w:ascii="Tahoma" w:hAnsi="Tahoma" w:cs="Tahoma"/>
      <w:sz w:val="16"/>
      <w:szCs w:val="16"/>
    </w:rPr>
  </w:style>
  <w:style w:type="character" w:styleId="Hyperlink">
    <w:name w:val="Hyperlink"/>
    <w:basedOn w:val="DefaultParagraphFont"/>
    <w:uiPriority w:val="99"/>
    <w:unhideWhenUsed/>
    <w:rsid w:val="0036524E"/>
    <w:rPr>
      <w:color w:val="4472C4" w:themeColor="hyperlink"/>
      <w:u w:val="single"/>
    </w:rPr>
  </w:style>
  <w:style w:type="table" w:styleId="TableGrid">
    <w:name w:val="Table Grid"/>
    <w:basedOn w:val="TableNormal"/>
    <w:uiPriority w:val="59"/>
    <w:rsid w:val="00F45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78CA"/>
    <w:rPr>
      <w:rFonts w:ascii="Times New Roman" w:hAnsi="Times New Roman" w:cs="Times New Roman"/>
      <w:sz w:val="24"/>
      <w:szCs w:val="24"/>
    </w:rPr>
  </w:style>
  <w:style w:type="paragraph" w:styleId="FootnoteText">
    <w:name w:val="footnote text"/>
    <w:basedOn w:val="Normal"/>
    <w:link w:val="FootnoteTextChar"/>
    <w:uiPriority w:val="99"/>
    <w:unhideWhenUsed/>
    <w:rsid w:val="00D678CA"/>
    <w:pPr>
      <w:spacing w:after="0" w:line="240" w:lineRule="auto"/>
    </w:pPr>
    <w:rPr>
      <w:sz w:val="20"/>
      <w:szCs w:val="20"/>
    </w:rPr>
  </w:style>
  <w:style w:type="character" w:customStyle="1" w:styleId="FootnoteTextChar">
    <w:name w:val="Footnote Text Char"/>
    <w:basedOn w:val="DefaultParagraphFont"/>
    <w:link w:val="FootnoteText"/>
    <w:uiPriority w:val="99"/>
    <w:rsid w:val="00D678CA"/>
    <w:rPr>
      <w:sz w:val="20"/>
      <w:szCs w:val="20"/>
    </w:rPr>
  </w:style>
  <w:style w:type="character" w:styleId="FootnoteReference">
    <w:name w:val="footnote reference"/>
    <w:basedOn w:val="DefaultParagraphFont"/>
    <w:uiPriority w:val="99"/>
    <w:semiHidden/>
    <w:unhideWhenUsed/>
    <w:rsid w:val="00D678CA"/>
    <w:rPr>
      <w:vertAlign w:val="superscript"/>
    </w:rPr>
  </w:style>
  <w:style w:type="character" w:styleId="CommentReference">
    <w:name w:val="annotation reference"/>
    <w:basedOn w:val="DefaultParagraphFont"/>
    <w:uiPriority w:val="99"/>
    <w:semiHidden/>
    <w:unhideWhenUsed/>
    <w:rsid w:val="003370CA"/>
    <w:rPr>
      <w:sz w:val="16"/>
      <w:szCs w:val="16"/>
    </w:rPr>
  </w:style>
  <w:style w:type="paragraph" w:styleId="CommentText">
    <w:name w:val="annotation text"/>
    <w:basedOn w:val="Normal"/>
    <w:link w:val="CommentTextChar"/>
    <w:uiPriority w:val="99"/>
    <w:unhideWhenUsed/>
    <w:rsid w:val="003370CA"/>
    <w:pPr>
      <w:spacing w:line="240" w:lineRule="auto"/>
    </w:pPr>
    <w:rPr>
      <w:sz w:val="20"/>
      <w:szCs w:val="20"/>
    </w:rPr>
  </w:style>
  <w:style w:type="character" w:customStyle="1" w:styleId="CommentTextChar">
    <w:name w:val="Comment Text Char"/>
    <w:basedOn w:val="DefaultParagraphFont"/>
    <w:link w:val="CommentText"/>
    <w:uiPriority w:val="99"/>
    <w:rsid w:val="003370CA"/>
    <w:rPr>
      <w:sz w:val="20"/>
      <w:szCs w:val="20"/>
    </w:rPr>
  </w:style>
  <w:style w:type="paragraph" w:styleId="CommentSubject">
    <w:name w:val="annotation subject"/>
    <w:basedOn w:val="CommentText"/>
    <w:next w:val="CommentText"/>
    <w:link w:val="CommentSubjectChar"/>
    <w:uiPriority w:val="99"/>
    <w:semiHidden/>
    <w:unhideWhenUsed/>
    <w:rsid w:val="003370CA"/>
    <w:rPr>
      <w:b/>
      <w:bCs/>
    </w:rPr>
  </w:style>
  <w:style w:type="character" w:customStyle="1" w:styleId="CommentSubjectChar">
    <w:name w:val="Comment Subject Char"/>
    <w:basedOn w:val="CommentTextChar"/>
    <w:link w:val="CommentSubject"/>
    <w:uiPriority w:val="99"/>
    <w:semiHidden/>
    <w:rsid w:val="003370CA"/>
    <w:rPr>
      <w:b/>
      <w:bCs/>
      <w:sz w:val="20"/>
      <w:szCs w:val="20"/>
    </w:rPr>
  </w:style>
  <w:style w:type="paragraph" w:customStyle="1" w:styleId="Default">
    <w:name w:val="Default"/>
    <w:rsid w:val="00001074"/>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E97039"/>
    <w:rPr>
      <w:color w:val="808080"/>
    </w:rPr>
  </w:style>
  <w:style w:type="character" w:customStyle="1" w:styleId="Heading2Char">
    <w:name w:val="Heading 2 Char"/>
    <w:basedOn w:val="DefaultParagraphFont"/>
    <w:link w:val="Heading2"/>
    <w:uiPriority w:val="9"/>
    <w:rsid w:val="009C6014"/>
    <w:rPr>
      <w:rFonts w:ascii="Arial" w:hAnsi="Arial" w:cs="Arial"/>
      <w:b/>
    </w:rPr>
  </w:style>
  <w:style w:type="paragraph" w:styleId="NoSpacing">
    <w:name w:val="No Spacing"/>
    <w:link w:val="NoSpacingChar"/>
    <w:uiPriority w:val="1"/>
    <w:qFormat/>
    <w:rsid w:val="00DE6231"/>
    <w:pPr>
      <w:spacing w:after="0" w:line="240" w:lineRule="auto"/>
    </w:pPr>
    <w:rPr>
      <w:rFonts w:ascii="Calibri" w:eastAsia="Calibri" w:hAnsi="Calibri" w:cs="Times New Roman"/>
    </w:rPr>
  </w:style>
  <w:style w:type="character" w:customStyle="1" w:styleId="NoSpacingChar">
    <w:name w:val="No Spacing Char"/>
    <w:link w:val="NoSpacing"/>
    <w:uiPriority w:val="1"/>
    <w:rsid w:val="00DE6231"/>
    <w:rPr>
      <w:rFonts w:ascii="Calibri" w:eastAsia="Calibri" w:hAnsi="Calibri" w:cs="Times New Roman"/>
    </w:rPr>
  </w:style>
  <w:style w:type="paragraph" w:styleId="ListParagraph">
    <w:name w:val="List Paragraph"/>
    <w:basedOn w:val="Normal"/>
    <w:uiPriority w:val="34"/>
    <w:qFormat/>
    <w:rsid w:val="00D40D0B"/>
    <w:pPr>
      <w:widowControl w:val="0"/>
      <w:spacing w:after="0" w:line="240" w:lineRule="auto"/>
    </w:pPr>
    <w:rPr>
      <w:lang w:val="en-US"/>
    </w:rPr>
  </w:style>
  <w:style w:type="numbering" w:customStyle="1" w:styleId="ImportedStyle2">
    <w:name w:val="Imported Style 2"/>
    <w:rsid w:val="00D40D0B"/>
    <w:pPr>
      <w:numPr>
        <w:numId w:val="11"/>
      </w:numPr>
    </w:pPr>
  </w:style>
  <w:style w:type="paragraph" w:styleId="Revision">
    <w:name w:val="Revision"/>
    <w:hidden/>
    <w:uiPriority w:val="99"/>
    <w:semiHidden/>
    <w:rsid w:val="008F2643"/>
    <w:pPr>
      <w:spacing w:after="0" w:line="240" w:lineRule="auto"/>
    </w:pPr>
  </w:style>
  <w:style w:type="table" w:styleId="GridTable1Light-Accent5">
    <w:name w:val="Grid Table 1 Light Accent 5"/>
    <w:basedOn w:val="TableNormal"/>
    <w:uiPriority w:val="46"/>
    <w:rsid w:val="00C9638B"/>
    <w:pPr>
      <w:spacing w:after="0" w:line="240" w:lineRule="auto"/>
    </w:pPr>
    <w:rPr>
      <w:lang w:val="en-GB"/>
    </w:rPr>
    <w:tblPr>
      <w:tblStyleRowBandSize w:val="1"/>
      <w:tblStyleColBandSize w:val="1"/>
      <w:tblInd w:w="0" w:type="nil"/>
      <w:tblBorders>
        <w:top w:val="single" w:sz="4" w:space="0" w:color="F59BAC" w:themeColor="accent5" w:themeTint="66"/>
        <w:left w:val="single" w:sz="4" w:space="0" w:color="F59BAC" w:themeColor="accent5" w:themeTint="66"/>
        <w:bottom w:val="single" w:sz="4" w:space="0" w:color="F59BAC" w:themeColor="accent5" w:themeTint="66"/>
        <w:right w:val="single" w:sz="4" w:space="0" w:color="F59BAC" w:themeColor="accent5" w:themeTint="66"/>
        <w:insideH w:val="single" w:sz="4" w:space="0" w:color="F59BAC" w:themeColor="accent5" w:themeTint="66"/>
        <w:insideV w:val="single" w:sz="4" w:space="0" w:color="F59BAC" w:themeColor="accent5" w:themeTint="66"/>
      </w:tblBorders>
    </w:tblPr>
    <w:tblStylePr w:type="firstRow">
      <w:rPr>
        <w:b/>
        <w:bCs/>
      </w:rPr>
      <w:tblPr/>
      <w:tcPr>
        <w:tcBorders>
          <w:bottom w:val="single" w:sz="12" w:space="0" w:color="F06982" w:themeColor="accent5" w:themeTint="99"/>
        </w:tcBorders>
      </w:tcPr>
    </w:tblStylePr>
    <w:tblStylePr w:type="lastRow">
      <w:rPr>
        <w:b/>
        <w:bCs/>
      </w:rPr>
      <w:tblPr/>
      <w:tcPr>
        <w:tcBorders>
          <w:top w:val="double" w:sz="2" w:space="0" w:color="F06982" w:themeColor="accent5"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59"/>
    <w:rsid w:val="0050338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7D7BF5"/>
    <w:pPr>
      <w:spacing w:after="0" w:line="240" w:lineRule="auto"/>
    </w:pPr>
    <w:tblPr>
      <w:tblStyleRowBandSize w:val="1"/>
      <w:tblStyleColBandSize w:val="1"/>
      <w:tblBorders>
        <w:top w:val="single" w:sz="4" w:space="0" w:color="002664" w:themeColor="text1"/>
        <w:left w:val="single" w:sz="4" w:space="0" w:color="002664" w:themeColor="text1"/>
        <w:bottom w:val="single" w:sz="4" w:space="0" w:color="002664" w:themeColor="text1"/>
        <w:right w:val="single" w:sz="4" w:space="0" w:color="002664" w:themeColor="text1"/>
      </w:tblBorders>
    </w:tblPr>
    <w:tblStylePr w:type="firstRow">
      <w:rPr>
        <w:b/>
        <w:bCs/>
        <w:color w:val="FFFFFF" w:themeColor="background1"/>
      </w:rPr>
      <w:tblPr/>
      <w:tcPr>
        <w:shd w:val="clear" w:color="auto" w:fill="002664" w:themeFill="text1"/>
      </w:tcPr>
    </w:tblStylePr>
    <w:tblStylePr w:type="lastRow">
      <w:rPr>
        <w:b/>
        <w:bCs/>
      </w:rPr>
      <w:tblPr/>
      <w:tcPr>
        <w:tcBorders>
          <w:top w:val="double" w:sz="4" w:space="0" w:color="00266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text1"/>
          <w:right w:val="single" w:sz="4" w:space="0" w:color="002664" w:themeColor="text1"/>
        </w:tcBorders>
      </w:tcPr>
    </w:tblStylePr>
    <w:tblStylePr w:type="band1Horz">
      <w:tblPr/>
      <w:tcPr>
        <w:tcBorders>
          <w:top w:val="single" w:sz="4" w:space="0" w:color="002664" w:themeColor="text1"/>
          <w:bottom w:val="single" w:sz="4" w:space="0" w:color="00266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text1"/>
          <w:left w:val="nil"/>
        </w:tcBorders>
      </w:tcPr>
    </w:tblStylePr>
    <w:tblStylePr w:type="swCell">
      <w:tblPr/>
      <w:tcPr>
        <w:tcBorders>
          <w:top w:val="double" w:sz="4" w:space="0" w:color="002664" w:themeColor="text1"/>
          <w:right w:val="nil"/>
        </w:tcBorders>
      </w:tcPr>
    </w:tblStylePr>
  </w:style>
  <w:style w:type="table" w:styleId="GridTable1Light-Accent4">
    <w:name w:val="Grid Table 1 Light Accent 4"/>
    <w:basedOn w:val="TableNormal"/>
    <w:uiPriority w:val="46"/>
    <w:rsid w:val="00903CFE"/>
    <w:pPr>
      <w:spacing w:after="0" w:line="240" w:lineRule="auto"/>
    </w:pPr>
    <w:tblPr>
      <w:tblStyleRowBandSize w:val="1"/>
      <w:tblStyleColBandSize w:val="1"/>
      <w:tblBorders>
        <w:top w:val="single" w:sz="4" w:space="0" w:color="5B98FF" w:themeColor="accent4" w:themeTint="66"/>
        <w:left w:val="single" w:sz="4" w:space="0" w:color="5B98FF" w:themeColor="accent4" w:themeTint="66"/>
        <w:bottom w:val="single" w:sz="4" w:space="0" w:color="5B98FF" w:themeColor="accent4" w:themeTint="66"/>
        <w:right w:val="single" w:sz="4" w:space="0" w:color="5B98FF" w:themeColor="accent4" w:themeTint="66"/>
        <w:insideH w:val="single" w:sz="4" w:space="0" w:color="5B98FF" w:themeColor="accent4" w:themeTint="66"/>
        <w:insideV w:val="single" w:sz="4" w:space="0" w:color="5B98FF" w:themeColor="accent4" w:themeTint="66"/>
      </w:tblBorders>
    </w:tblPr>
    <w:tblStylePr w:type="firstRow">
      <w:rPr>
        <w:b/>
        <w:bCs/>
      </w:rPr>
      <w:tblPr/>
      <w:tcPr>
        <w:tcBorders>
          <w:bottom w:val="single" w:sz="12" w:space="0" w:color="0965FF" w:themeColor="accent4" w:themeTint="99"/>
        </w:tcBorders>
      </w:tcPr>
    </w:tblStylePr>
    <w:tblStylePr w:type="lastRow">
      <w:rPr>
        <w:b/>
        <w:bCs/>
      </w:rPr>
      <w:tblPr/>
      <w:tcPr>
        <w:tcBorders>
          <w:top w:val="double" w:sz="2" w:space="0" w:color="0965FF" w:themeColor="accent4"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AF21F1"/>
    <w:rPr>
      <w:rFonts w:asciiTheme="majorHAnsi" w:eastAsiaTheme="majorEastAsia" w:hAnsiTheme="majorHAnsi" w:cstheme="majorBidi"/>
      <w:color w:val="A00F2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6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LHD-Research@health.nsw.gov.au" TargetMode="External"/><Relationship Id="rId4" Type="http://schemas.openxmlformats.org/officeDocument/2006/relationships/settings" Target="settings.xml"/><Relationship Id="rId9" Type="http://schemas.openxmlformats.org/officeDocument/2006/relationships/hyperlink" Target="https://www.islhd.health.nsw.gov.au/about-us/health-plan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SW Health">
      <a:dk1>
        <a:srgbClr val="002664"/>
      </a:dk1>
      <a:lt1>
        <a:srgbClr val="FFFFFF"/>
      </a:lt1>
      <a:dk2>
        <a:srgbClr val="002664"/>
      </a:dk2>
      <a:lt2>
        <a:srgbClr val="FFFFFF"/>
      </a:lt2>
      <a:accent1>
        <a:srgbClr val="D7153A"/>
      </a:accent1>
      <a:accent2>
        <a:srgbClr val="2E5299"/>
      </a:accent2>
      <a:accent3>
        <a:srgbClr val="0085B3"/>
      </a:accent3>
      <a:accent4>
        <a:srgbClr val="002664"/>
      </a:accent4>
      <a:accent5>
        <a:srgbClr val="D7153A"/>
      </a:accent5>
      <a:accent6>
        <a:srgbClr val="2E5299"/>
      </a:accent6>
      <a:hlink>
        <a:srgbClr val="4472C4"/>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7E40-611E-4546-9820-5FB1FDA8C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Translational Research Grants Scheme Round 5 Expression of Interest form</vt:lpstr>
    </vt:vector>
  </TitlesOfParts>
  <Company>NSW Ministry of Health</Company>
  <LinksUpToDate>false</LinksUpToDate>
  <CharactersWithSpaces>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Translational Research Grants Scheme Round 5 Expression of Interest form</dc:title>
  <dc:creator>NSW Health - Office for Health and Medical Research</dc:creator>
  <cp:lastModifiedBy>Kimberley Davis</cp:lastModifiedBy>
  <cp:revision>30</cp:revision>
  <cp:lastPrinted>2021-01-21T21:34:00Z</cp:lastPrinted>
  <dcterms:created xsi:type="dcterms:W3CDTF">2021-01-21T04:13:00Z</dcterms:created>
  <dcterms:modified xsi:type="dcterms:W3CDTF">2021-01-24T22:32:00Z</dcterms:modified>
</cp:coreProperties>
</file>